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E" w:rsidRPr="000C1ABA" w:rsidRDefault="006125BE">
      <w:pPr>
        <w:jc w:val="center"/>
        <w:rPr>
          <w:b/>
          <w:sz w:val="28"/>
          <w:szCs w:val="28"/>
        </w:rPr>
      </w:pPr>
      <w:r w:rsidRPr="000C1ABA">
        <w:rPr>
          <w:b/>
          <w:sz w:val="28"/>
          <w:szCs w:val="28"/>
          <w:lang w:val="uk-UA"/>
        </w:rPr>
        <w:t>Звіт</w:t>
      </w:r>
      <w:r w:rsidR="00AC01CF" w:rsidRPr="000C1ABA">
        <w:rPr>
          <w:b/>
          <w:sz w:val="28"/>
          <w:szCs w:val="28"/>
          <w:lang w:val="uk-UA"/>
        </w:rPr>
        <w:t xml:space="preserve"> про базове відстеження</w:t>
      </w:r>
    </w:p>
    <w:p w:rsidR="006125BE" w:rsidRPr="000C1ABA" w:rsidRDefault="00ED3A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257832">
        <w:rPr>
          <w:b/>
          <w:sz w:val="28"/>
          <w:szCs w:val="28"/>
          <w:lang w:val="uk-UA"/>
        </w:rPr>
        <w:t xml:space="preserve">езультативності проєкту рішення виконавчого комітету </w:t>
      </w:r>
    </w:p>
    <w:p w:rsidR="00AC01CF" w:rsidRPr="000C1ABA" w:rsidRDefault="00AC01CF">
      <w:pPr>
        <w:jc w:val="center"/>
        <w:rPr>
          <w:b/>
          <w:sz w:val="28"/>
          <w:szCs w:val="28"/>
          <w:lang w:val="uk-UA"/>
        </w:rPr>
      </w:pPr>
      <w:r w:rsidRPr="000C1ABA">
        <w:rPr>
          <w:b/>
          <w:sz w:val="28"/>
          <w:szCs w:val="28"/>
          <w:lang w:val="uk-UA"/>
        </w:rPr>
        <w:t>Житомирської міської ради</w:t>
      </w:r>
    </w:p>
    <w:p w:rsidR="009F4666" w:rsidRDefault="009F4666">
      <w:pPr>
        <w:jc w:val="center"/>
        <w:rPr>
          <w:sz w:val="28"/>
          <w:szCs w:val="28"/>
          <w:lang w:val="uk-UA"/>
        </w:rPr>
      </w:pPr>
    </w:p>
    <w:p w:rsidR="009F4666" w:rsidRPr="008D26CA" w:rsidRDefault="002909CE" w:rsidP="002909CE">
      <w:pPr>
        <w:jc w:val="center"/>
        <w:rPr>
          <w:b/>
          <w:sz w:val="28"/>
          <w:lang w:val="uk-UA"/>
        </w:rPr>
      </w:pPr>
      <w:r w:rsidRPr="008D26CA">
        <w:rPr>
          <w:b/>
          <w:sz w:val="28"/>
          <w:lang w:val="uk-UA"/>
        </w:rPr>
        <w:t>«Про затвердження вартості проїзду в громадському транспорті Житомирської об’єднаної територіальної громади»</w:t>
      </w:r>
    </w:p>
    <w:p w:rsidR="002909CE" w:rsidRPr="002909CE" w:rsidRDefault="002909CE" w:rsidP="002909CE">
      <w:pPr>
        <w:jc w:val="center"/>
        <w:rPr>
          <w:sz w:val="32"/>
          <w:szCs w:val="28"/>
          <w:lang w:val="uk-UA"/>
        </w:rPr>
      </w:pPr>
    </w:p>
    <w:p w:rsidR="009F4666" w:rsidRPr="00B25441" w:rsidRDefault="00575EDC" w:rsidP="002578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541B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» </w:t>
      </w:r>
      <w:r w:rsidR="00257832">
        <w:rPr>
          <w:sz w:val="28"/>
          <w:szCs w:val="28"/>
          <w:lang w:val="uk-UA"/>
        </w:rPr>
        <w:t>листопада 2021 року</w:t>
      </w:r>
      <w:r w:rsidR="009F4666"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9F4666">
        <w:rPr>
          <w:sz w:val="28"/>
          <w:szCs w:val="28"/>
          <w:lang w:val="uk-UA"/>
        </w:rPr>
        <w:t xml:space="preserve">                         </w:t>
      </w:r>
      <w:r w:rsidR="00C76075">
        <w:rPr>
          <w:sz w:val="28"/>
          <w:szCs w:val="28"/>
          <w:lang w:val="uk-UA"/>
        </w:rPr>
        <w:t xml:space="preserve">              </w:t>
      </w:r>
      <w:r w:rsidR="009F4666">
        <w:rPr>
          <w:sz w:val="28"/>
          <w:szCs w:val="28"/>
          <w:lang w:val="uk-UA"/>
        </w:rPr>
        <w:t xml:space="preserve">  м. Житомир</w:t>
      </w:r>
    </w:p>
    <w:p w:rsidR="00AC01CF" w:rsidRDefault="00AC01CF" w:rsidP="00AC01CF">
      <w:pPr>
        <w:jc w:val="center"/>
        <w:rPr>
          <w:sz w:val="28"/>
          <w:szCs w:val="28"/>
          <w:lang w:val="uk-UA"/>
        </w:rPr>
      </w:pPr>
    </w:p>
    <w:p w:rsidR="00AC01CF" w:rsidRPr="00465D43" w:rsidRDefault="00BE3887" w:rsidP="00B15AA9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75ED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AC01CF" w:rsidRPr="00AC01CF">
        <w:rPr>
          <w:b/>
          <w:sz w:val="28"/>
          <w:szCs w:val="28"/>
          <w:lang w:val="uk-UA"/>
        </w:rPr>
        <w:t>Вид та назва регуляторного акта</w:t>
      </w:r>
      <w:r w:rsidR="00AC01CF">
        <w:rPr>
          <w:b/>
          <w:sz w:val="28"/>
          <w:szCs w:val="28"/>
          <w:lang w:val="uk-UA"/>
        </w:rPr>
        <w:t>:</w:t>
      </w:r>
      <w:r w:rsidR="00B15AA9">
        <w:rPr>
          <w:b/>
          <w:sz w:val="28"/>
          <w:szCs w:val="28"/>
          <w:lang w:val="uk-UA"/>
        </w:rPr>
        <w:t xml:space="preserve"> </w:t>
      </w:r>
      <w:r w:rsidR="00B15AA9" w:rsidRPr="000532D1">
        <w:rPr>
          <w:sz w:val="28"/>
          <w:szCs w:val="28"/>
          <w:lang w:val="uk-UA"/>
        </w:rPr>
        <w:t>п</w:t>
      </w:r>
      <w:r w:rsidR="00257832">
        <w:rPr>
          <w:sz w:val="28"/>
          <w:szCs w:val="28"/>
          <w:lang w:val="uk-UA"/>
        </w:rPr>
        <w:t>роє</w:t>
      </w:r>
      <w:r w:rsidR="00AC01CF" w:rsidRPr="000532D1">
        <w:rPr>
          <w:sz w:val="28"/>
          <w:szCs w:val="28"/>
          <w:lang w:val="uk-UA"/>
        </w:rPr>
        <w:t>кт рішення виконавчого комітету Житомирської міської ради</w:t>
      </w:r>
      <w:r w:rsidR="00AC01CF" w:rsidRPr="00465D43">
        <w:rPr>
          <w:color w:val="FF0000"/>
          <w:sz w:val="28"/>
          <w:szCs w:val="28"/>
          <w:lang w:val="uk-UA"/>
        </w:rPr>
        <w:t xml:space="preserve"> </w:t>
      </w:r>
      <w:r w:rsidR="002909CE" w:rsidRPr="00257832">
        <w:rPr>
          <w:sz w:val="28"/>
          <w:lang w:val="uk-UA"/>
        </w:rPr>
        <w:t>«Про затвердження вартості проїзду в громадському транспорті Житомирської об’єднаної територіальної громади»</w:t>
      </w:r>
      <w:r w:rsidR="00AC01CF" w:rsidRPr="00465D43">
        <w:rPr>
          <w:color w:val="FF0000"/>
          <w:sz w:val="28"/>
          <w:szCs w:val="28"/>
          <w:lang w:val="uk-UA"/>
        </w:rPr>
        <w:t>.</w:t>
      </w:r>
    </w:p>
    <w:p w:rsidR="00AC01CF" w:rsidRPr="00AC01CF" w:rsidRDefault="00BE3887" w:rsidP="00AC01C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2. </w:t>
      </w:r>
      <w:r w:rsidR="00AC01CF" w:rsidRPr="00AC01CF">
        <w:rPr>
          <w:b/>
          <w:sz w:val="28"/>
          <w:szCs w:val="28"/>
          <w:lang w:val="uk-UA"/>
        </w:rPr>
        <w:t>Назва виконавця заходів з відстеження результативності:</w:t>
      </w:r>
    </w:p>
    <w:p w:rsidR="00AC01CF" w:rsidRPr="00AC01CF" w:rsidRDefault="00AC01CF" w:rsidP="00257832">
      <w:pPr>
        <w:jc w:val="both"/>
        <w:rPr>
          <w:sz w:val="28"/>
          <w:szCs w:val="28"/>
          <w:lang w:val="uk-UA"/>
        </w:rPr>
      </w:pPr>
      <w:r w:rsidRPr="00AC01CF">
        <w:rPr>
          <w:sz w:val="28"/>
          <w:szCs w:val="28"/>
          <w:lang w:val="uk-UA"/>
        </w:rPr>
        <w:t xml:space="preserve">Управління </w:t>
      </w:r>
      <w:r w:rsidR="00C76075">
        <w:rPr>
          <w:sz w:val="28"/>
          <w:szCs w:val="28"/>
          <w:lang w:val="uk-UA"/>
        </w:rPr>
        <w:t>транспорту і зв’язку</w:t>
      </w:r>
      <w:r>
        <w:rPr>
          <w:sz w:val="28"/>
          <w:szCs w:val="28"/>
          <w:lang w:val="uk-UA"/>
        </w:rPr>
        <w:t xml:space="preserve"> Житомирської міської ради.</w:t>
      </w:r>
    </w:p>
    <w:p w:rsidR="00257832" w:rsidRDefault="00575EDC" w:rsidP="0025783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AC01CF" w:rsidRPr="00B15AA9">
        <w:rPr>
          <w:b/>
          <w:sz w:val="28"/>
          <w:szCs w:val="28"/>
          <w:lang w:val="uk-UA"/>
        </w:rPr>
        <w:t>Цілі прийняття даного рішення є:</w:t>
      </w:r>
    </w:p>
    <w:p w:rsidR="00257832" w:rsidRPr="00943AA2" w:rsidRDefault="00257832" w:rsidP="00257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тарифу на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>рунтованого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257832" w:rsidRPr="000D6351" w:rsidRDefault="00257832" w:rsidP="002578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забезпечення балансу  інтересів  держави, органів  місцевого  самоврядування, користувачів транспортних  послуг  та  підприємств – суб’єктів  господарювання  на громадському  транспорті незалежно  від  форм власності;</w:t>
      </w:r>
    </w:p>
    <w:p w:rsidR="00257832" w:rsidRPr="000D6351" w:rsidRDefault="00257832" w:rsidP="002578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забезпечення якісного  та  безпечного  функціонування громадського  транспорту;</w:t>
      </w:r>
    </w:p>
    <w:p w:rsidR="00257832" w:rsidRPr="00961FC5" w:rsidRDefault="00257832" w:rsidP="002578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61FC5">
        <w:rPr>
          <w:color w:val="000000"/>
          <w:sz w:val="28"/>
          <w:szCs w:val="28"/>
          <w:lang w:val="uk-UA"/>
        </w:rPr>
        <w:t>встановлення на міських автобусних транспортних засобах засоби обладнання автоматизованої системи обліку оплати проїзду;</w:t>
      </w:r>
    </w:p>
    <w:p w:rsidR="00257832" w:rsidRPr="000D6351" w:rsidRDefault="00257832" w:rsidP="002578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захист прав  споживачів  під  час  їх  транспортного  обслуговування; міського ринку  транспортних  послуг  та  суб’єктів господарювання, що здійснюють свою діяльність у  сфері  громадського  транспорту;</w:t>
      </w:r>
    </w:p>
    <w:p w:rsidR="00257832" w:rsidRPr="000D6351" w:rsidRDefault="00257832" w:rsidP="002578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збільшення можливостей суб’єктів  господарювання щодо забезпечення  потреб  споживачів  у послугах, залучення  інвестицій у розвиток громадського транспорту;</w:t>
      </w:r>
    </w:p>
    <w:p w:rsidR="00257832" w:rsidRPr="000D6351" w:rsidRDefault="00257832" w:rsidP="002578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створення  рівних  умов  для  роботи  всіх суб’єктів господарювання,  що  здійснюють свою  діяльність у сфері  пасажирських  перевезень, обмеження монополізму  та  розвиток  конкуренції;</w:t>
      </w:r>
    </w:p>
    <w:p w:rsidR="00257832" w:rsidRPr="000D6351" w:rsidRDefault="00257832" w:rsidP="002578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раціональне  використання  енергетичних  та  матеріальних  ресурсів;</w:t>
      </w:r>
    </w:p>
    <w:p w:rsidR="00AC01CF" w:rsidRPr="007906F6" w:rsidRDefault="00257832" w:rsidP="002578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6351">
        <w:rPr>
          <w:color w:val="000000"/>
          <w:sz w:val="28"/>
          <w:szCs w:val="28"/>
          <w:lang w:val="uk-UA"/>
        </w:rPr>
        <w:t>охорона  довкілля  від  шкідливого  впливу  громадського</w:t>
      </w:r>
      <w:r>
        <w:rPr>
          <w:color w:val="000000"/>
          <w:sz w:val="28"/>
          <w:szCs w:val="28"/>
          <w:lang w:val="uk-UA"/>
        </w:rPr>
        <w:t xml:space="preserve">  транспорту.   </w:t>
      </w:r>
      <w:r w:rsidR="007906F6" w:rsidRPr="000D6351">
        <w:rPr>
          <w:color w:val="000000"/>
          <w:sz w:val="28"/>
          <w:szCs w:val="28"/>
          <w:lang w:val="uk-UA"/>
        </w:rPr>
        <w:t xml:space="preserve">  </w:t>
      </w:r>
    </w:p>
    <w:p w:rsidR="00AC01CF" w:rsidRDefault="00BE3887" w:rsidP="00575EDC">
      <w:pPr>
        <w:pStyle w:val="ab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AC01CF" w:rsidRPr="00AC01CF">
        <w:rPr>
          <w:b/>
          <w:sz w:val="28"/>
          <w:szCs w:val="28"/>
          <w:lang w:val="uk-UA"/>
        </w:rPr>
        <w:t>Строк виконання заходів з відстеження</w:t>
      </w:r>
      <w:r w:rsidR="00AC01CF">
        <w:rPr>
          <w:b/>
          <w:sz w:val="28"/>
          <w:szCs w:val="28"/>
          <w:lang w:val="uk-UA"/>
        </w:rPr>
        <w:t xml:space="preserve">: </w:t>
      </w:r>
      <w:r w:rsidR="008D26CA">
        <w:rPr>
          <w:sz w:val="28"/>
          <w:szCs w:val="28"/>
          <w:lang w:val="uk-UA"/>
        </w:rPr>
        <w:t>08.11</w:t>
      </w:r>
      <w:r w:rsidR="00257832">
        <w:rPr>
          <w:sz w:val="28"/>
          <w:szCs w:val="28"/>
          <w:lang w:val="uk-UA"/>
        </w:rPr>
        <w:t>.2021</w:t>
      </w:r>
      <w:r w:rsidR="00AC01CF" w:rsidRPr="000532D1">
        <w:rPr>
          <w:sz w:val="28"/>
          <w:szCs w:val="28"/>
          <w:lang w:val="uk-UA"/>
        </w:rPr>
        <w:t xml:space="preserve"> – </w:t>
      </w:r>
      <w:r w:rsidR="008D26CA">
        <w:rPr>
          <w:sz w:val="28"/>
          <w:szCs w:val="28"/>
          <w:lang w:val="uk-UA"/>
        </w:rPr>
        <w:t>12.11</w:t>
      </w:r>
      <w:r w:rsidR="00257832">
        <w:rPr>
          <w:sz w:val="28"/>
          <w:szCs w:val="28"/>
          <w:lang w:val="uk-UA"/>
        </w:rPr>
        <w:t>.2021</w:t>
      </w:r>
      <w:r w:rsidR="00AC01CF" w:rsidRPr="000532D1">
        <w:rPr>
          <w:sz w:val="28"/>
          <w:szCs w:val="28"/>
          <w:lang w:val="uk-UA"/>
        </w:rPr>
        <w:t>.</w:t>
      </w:r>
    </w:p>
    <w:p w:rsidR="00AC01CF" w:rsidRPr="00BE3887" w:rsidRDefault="00BE3887" w:rsidP="00575EDC">
      <w:pPr>
        <w:pStyle w:val="ab"/>
        <w:rPr>
          <w:sz w:val="28"/>
          <w:szCs w:val="28"/>
          <w:lang w:val="uk-UA"/>
        </w:rPr>
      </w:pPr>
      <w:r w:rsidRPr="00BE3887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AC01CF" w:rsidRPr="00BE3887">
        <w:rPr>
          <w:b/>
          <w:sz w:val="28"/>
          <w:szCs w:val="28"/>
          <w:lang w:val="uk-UA"/>
        </w:rPr>
        <w:t>Тип відстеження</w:t>
      </w:r>
      <w:r>
        <w:rPr>
          <w:sz w:val="28"/>
          <w:szCs w:val="28"/>
          <w:lang w:val="uk-UA"/>
        </w:rPr>
        <w:t>:</w:t>
      </w:r>
      <w:r w:rsidR="00AC01CF">
        <w:rPr>
          <w:sz w:val="28"/>
          <w:szCs w:val="28"/>
          <w:lang w:val="uk-UA"/>
        </w:rPr>
        <w:t xml:space="preserve"> базове.</w:t>
      </w:r>
    </w:p>
    <w:p w:rsidR="00AC01CF" w:rsidRPr="00BE3887" w:rsidRDefault="00BE3887" w:rsidP="002909CE">
      <w:pPr>
        <w:pStyle w:val="ab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="00AC01CF" w:rsidRPr="00AC01CF">
        <w:rPr>
          <w:b/>
          <w:sz w:val="28"/>
          <w:szCs w:val="28"/>
          <w:lang w:val="uk-UA"/>
        </w:rPr>
        <w:t>Методи одержання результатів відстеження</w:t>
      </w:r>
      <w:r w:rsidR="00AC01CF">
        <w:rPr>
          <w:b/>
          <w:sz w:val="28"/>
          <w:szCs w:val="28"/>
          <w:lang w:val="uk-UA"/>
        </w:rPr>
        <w:t>:</w:t>
      </w:r>
      <w:r w:rsidR="00B15AA9">
        <w:rPr>
          <w:b/>
          <w:sz w:val="28"/>
          <w:szCs w:val="28"/>
          <w:lang w:val="uk-UA"/>
        </w:rPr>
        <w:t xml:space="preserve"> </w:t>
      </w:r>
      <w:r w:rsidR="00B15AA9" w:rsidRPr="00B15AA9">
        <w:rPr>
          <w:sz w:val="28"/>
          <w:szCs w:val="28"/>
          <w:lang w:val="uk-UA"/>
        </w:rPr>
        <w:t>і</w:t>
      </w:r>
      <w:r w:rsidR="00AC01CF" w:rsidRPr="00821D64">
        <w:rPr>
          <w:sz w:val="28"/>
          <w:szCs w:val="28"/>
          <w:lang w:val="uk-UA"/>
        </w:rPr>
        <w:t xml:space="preserve">нформація </w:t>
      </w:r>
      <w:r w:rsidR="002909CE">
        <w:rPr>
          <w:sz w:val="28"/>
          <w:szCs w:val="28"/>
          <w:lang w:val="uk-UA"/>
        </w:rPr>
        <w:t>управління транспорту і зв’язку міської ради, КП «ЖТТУ» ЖМР</w:t>
      </w:r>
      <w:r w:rsidR="00AC01CF" w:rsidRPr="00821D64">
        <w:rPr>
          <w:sz w:val="28"/>
          <w:szCs w:val="28"/>
          <w:lang w:val="uk-UA"/>
        </w:rPr>
        <w:t>,</w:t>
      </w:r>
      <w:r w:rsidR="00257832">
        <w:rPr>
          <w:sz w:val="28"/>
          <w:szCs w:val="28"/>
          <w:lang w:val="uk-UA"/>
        </w:rPr>
        <w:t xml:space="preserve"> приватних перевізників,</w:t>
      </w:r>
      <w:r w:rsidR="00AC01CF" w:rsidRPr="00821D64">
        <w:rPr>
          <w:sz w:val="28"/>
          <w:szCs w:val="28"/>
          <w:lang w:val="uk-UA"/>
        </w:rPr>
        <w:t xml:space="preserve"> шляхом аналізу статистичних дан</w:t>
      </w:r>
      <w:r w:rsidR="004F056F">
        <w:rPr>
          <w:sz w:val="28"/>
          <w:szCs w:val="28"/>
          <w:lang w:val="uk-UA"/>
        </w:rPr>
        <w:t>их</w:t>
      </w:r>
      <w:r w:rsidR="00AC01CF" w:rsidRPr="00821D64">
        <w:rPr>
          <w:sz w:val="28"/>
          <w:szCs w:val="28"/>
          <w:lang w:val="uk-UA"/>
        </w:rPr>
        <w:t>.</w:t>
      </w:r>
    </w:p>
    <w:p w:rsidR="00257832" w:rsidRDefault="00BE3887" w:rsidP="00257832">
      <w:pPr>
        <w:pStyle w:val="ab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  <w:r w:rsidRPr="00BE3887">
        <w:rPr>
          <w:sz w:val="28"/>
          <w:szCs w:val="28"/>
          <w:lang w:val="uk-UA"/>
        </w:rPr>
        <w:t xml:space="preserve">відстеження результативності регуляторного акта здійснювалось на основі аналізу даних управління транспорту і зв’язку </w:t>
      </w:r>
      <w:r w:rsidR="002909CE">
        <w:rPr>
          <w:sz w:val="28"/>
          <w:szCs w:val="28"/>
          <w:lang w:val="uk-UA"/>
        </w:rPr>
        <w:t xml:space="preserve">міської ради, </w:t>
      </w:r>
      <w:r w:rsidR="00257832">
        <w:rPr>
          <w:sz w:val="28"/>
          <w:szCs w:val="28"/>
          <w:lang w:val="uk-UA"/>
        </w:rPr>
        <w:t>КП «ЖТТУ» ЖМР, приватних перевізників.</w:t>
      </w:r>
    </w:p>
    <w:p w:rsidR="00AC01CF" w:rsidRDefault="00BE3887" w:rsidP="00257832">
      <w:pPr>
        <w:pStyle w:val="ab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8. </w:t>
      </w:r>
      <w:r w:rsidR="00AC01CF" w:rsidRPr="00AC01CF">
        <w:rPr>
          <w:b/>
          <w:sz w:val="28"/>
          <w:szCs w:val="28"/>
          <w:lang w:val="uk-UA"/>
        </w:rPr>
        <w:t>Кількісні та якісні значення показників результативності акта</w:t>
      </w:r>
      <w:r w:rsidR="00AC01CF">
        <w:rPr>
          <w:b/>
          <w:sz w:val="28"/>
          <w:szCs w:val="28"/>
          <w:lang w:val="uk-UA"/>
        </w:rPr>
        <w:t>:</w:t>
      </w:r>
    </w:p>
    <w:p w:rsidR="00AC01CF" w:rsidRDefault="00AC01CF" w:rsidP="00AC01CF">
      <w:pPr>
        <w:jc w:val="both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46"/>
        <w:gridCol w:w="1754"/>
        <w:gridCol w:w="1754"/>
      </w:tblGrid>
      <w:tr w:rsidR="009305B8" w:rsidRPr="00821D64" w:rsidTr="009305B8">
        <w:trPr>
          <w:trHeight w:val="316"/>
        </w:trPr>
        <w:tc>
          <w:tcPr>
            <w:tcW w:w="3220" w:type="pct"/>
            <w:shd w:val="clear" w:color="auto" w:fill="auto"/>
            <w:vAlign w:val="center"/>
          </w:tcPr>
          <w:p w:rsidR="009305B8" w:rsidRPr="00821D64" w:rsidRDefault="009305B8" w:rsidP="009305B8">
            <w:pPr>
              <w:pStyle w:val="ab"/>
              <w:jc w:val="center"/>
              <w:rPr>
                <w:sz w:val="28"/>
                <w:szCs w:val="28"/>
              </w:rPr>
            </w:pPr>
            <w:r w:rsidRPr="00821D64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305B8" w:rsidRPr="00821D64" w:rsidRDefault="009305B8" w:rsidP="009305B8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Pr="00821D64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890" w:type="pct"/>
            <w:vAlign w:val="center"/>
          </w:tcPr>
          <w:p w:rsidR="009305B8" w:rsidRPr="00821D64" w:rsidRDefault="009305B8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– вересень  2021 року</w:t>
            </w:r>
          </w:p>
        </w:tc>
      </w:tr>
      <w:tr w:rsidR="009305B8" w:rsidRPr="00821D64" w:rsidTr="009305B8">
        <w:trPr>
          <w:trHeight w:val="316"/>
        </w:trPr>
        <w:tc>
          <w:tcPr>
            <w:tcW w:w="3220" w:type="pct"/>
            <w:shd w:val="clear" w:color="auto" w:fill="auto"/>
            <w:vAlign w:val="center"/>
          </w:tcPr>
          <w:p w:rsidR="009305B8" w:rsidRPr="00821D64" w:rsidRDefault="009305B8" w:rsidP="009305B8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Розмір надходжень до державного та місцевих бюджетів і державних цільових фондів, пов’язаних з дією акта</w:t>
            </w:r>
            <w:r w:rsidR="00C778B7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778B7">
              <w:rPr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="00C778B7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305B8" w:rsidRPr="00821D64" w:rsidRDefault="009305B8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22094,61</w:t>
            </w:r>
          </w:p>
        </w:tc>
        <w:tc>
          <w:tcPr>
            <w:tcW w:w="890" w:type="pct"/>
            <w:vAlign w:val="center"/>
          </w:tcPr>
          <w:p w:rsidR="009305B8" w:rsidRDefault="00563693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24817,78</w:t>
            </w:r>
          </w:p>
        </w:tc>
      </w:tr>
      <w:tr w:rsidR="009305B8" w:rsidRPr="00821D64" w:rsidTr="009305B8">
        <w:trPr>
          <w:trHeight w:val="316"/>
        </w:trPr>
        <w:tc>
          <w:tcPr>
            <w:tcW w:w="3220" w:type="pct"/>
            <w:shd w:val="clear" w:color="auto" w:fill="auto"/>
            <w:vAlign w:val="center"/>
          </w:tcPr>
          <w:p w:rsidR="009305B8" w:rsidRPr="00821D64" w:rsidRDefault="009305B8" w:rsidP="009305B8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Кількість суб’єктів господарювання та/або  фізичних осіб, на яких поширюватиметься дія акта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305B8" w:rsidRPr="00821D64" w:rsidRDefault="00563693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0" w:type="pct"/>
            <w:vAlign w:val="center"/>
          </w:tcPr>
          <w:p w:rsidR="009305B8" w:rsidRDefault="00563693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9305B8" w:rsidRPr="00821D64" w:rsidTr="009305B8">
        <w:trPr>
          <w:trHeight w:val="316"/>
        </w:trPr>
        <w:tc>
          <w:tcPr>
            <w:tcW w:w="3220" w:type="pct"/>
            <w:shd w:val="clear" w:color="auto" w:fill="auto"/>
            <w:vAlign w:val="center"/>
          </w:tcPr>
          <w:p w:rsidR="009305B8" w:rsidRPr="00821D64" w:rsidRDefault="009305B8" w:rsidP="00C778B7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Розмір коштів і час, що витрачатимуться суб’єктами господарювання та/або фізичними особами, пов’язаними з виконанням вимог акта</w:t>
            </w:r>
            <w:r w:rsidR="00C778B7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778B7">
              <w:rPr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="00C778B7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305B8" w:rsidRPr="00C778B7" w:rsidRDefault="00C778B7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9339,56</w:t>
            </w:r>
          </w:p>
        </w:tc>
        <w:tc>
          <w:tcPr>
            <w:tcW w:w="890" w:type="pct"/>
            <w:vAlign w:val="center"/>
          </w:tcPr>
          <w:p w:rsidR="009305B8" w:rsidRDefault="00563693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19815,07</w:t>
            </w:r>
          </w:p>
        </w:tc>
      </w:tr>
      <w:tr w:rsidR="009305B8" w:rsidRPr="00821D64" w:rsidTr="009305B8">
        <w:trPr>
          <w:trHeight w:val="316"/>
        </w:trPr>
        <w:tc>
          <w:tcPr>
            <w:tcW w:w="3220" w:type="pct"/>
            <w:shd w:val="clear" w:color="auto" w:fill="auto"/>
            <w:vAlign w:val="center"/>
          </w:tcPr>
          <w:p w:rsidR="009305B8" w:rsidRPr="00821D64" w:rsidRDefault="009305B8" w:rsidP="009305B8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C778B7" w:rsidRPr="00B82FF3" w:rsidRDefault="00C778B7" w:rsidP="00B82F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5A4437">
              <w:rPr>
                <w:sz w:val="28"/>
                <w:szCs w:val="28"/>
                <w:lang w:val="uk-UA"/>
              </w:rPr>
              <w:t>100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90" w:type="pct"/>
            <w:vAlign w:val="center"/>
          </w:tcPr>
          <w:p w:rsidR="009305B8" w:rsidRDefault="00B82FF3" w:rsidP="00B82F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5A4437">
              <w:rPr>
                <w:sz w:val="28"/>
                <w:szCs w:val="28"/>
                <w:lang w:val="uk-UA"/>
              </w:rPr>
              <w:t>100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</w:tr>
      <w:tr w:rsidR="009305B8" w:rsidRPr="00821D64" w:rsidTr="009305B8">
        <w:trPr>
          <w:trHeight w:val="316"/>
        </w:trPr>
        <w:tc>
          <w:tcPr>
            <w:tcW w:w="3220" w:type="pct"/>
            <w:shd w:val="clear" w:color="auto" w:fill="auto"/>
            <w:vAlign w:val="center"/>
          </w:tcPr>
          <w:p w:rsidR="009305B8" w:rsidRDefault="009305B8" w:rsidP="009305B8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09CE">
              <w:rPr>
                <w:sz w:val="28"/>
                <w:szCs w:val="28"/>
              </w:rPr>
              <w:t>Кількість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перевезених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09CE">
              <w:rPr>
                <w:sz w:val="28"/>
                <w:szCs w:val="28"/>
              </w:rPr>
              <w:t>пасажирів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</w:t>
            </w:r>
            <w:proofErr w:type="gramEnd"/>
            <w:r>
              <w:rPr>
                <w:sz w:val="28"/>
                <w:szCs w:val="28"/>
                <w:lang w:val="uk-UA"/>
              </w:rPr>
              <w:t>осіб)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305B8" w:rsidRDefault="00563693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36231950</w:t>
            </w:r>
          </w:p>
        </w:tc>
        <w:tc>
          <w:tcPr>
            <w:tcW w:w="890" w:type="pct"/>
            <w:vAlign w:val="center"/>
          </w:tcPr>
          <w:p w:rsidR="009305B8" w:rsidRDefault="00A16588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34941425</w:t>
            </w:r>
          </w:p>
        </w:tc>
      </w:tr>
      <w:tr w:rsidR="009305B8" w:rsidRPr="00821D64" w:rsidTr="009305B8">
        <w:trPr>
          <w:trHeight w:val="316"/>
        </w:trPr>
        <w:tc>
          <w:tcPr>
            <w:tcW w:w="3220" w:type="pct"/>
            <w:shd w:val="clear" w:color="auto" w:fill="auto"/>
            <w:vAlign w:val="center"/>
          </w:tcPr>
          <w:p w:rsidR="009305B8" w:rsidRPr="002909CE" w:rsidRDefault="009305B8" w:rsidP="009305B8">
            <w:pPr>
              <w:pStyle w:val="ab"/>
              <w:rPr>
                <w:sz w:val="28"/>
                <w:szCs w:val="28"/>
              </w:rPr>
            </w:pPr>
            <w:proofErr w:type="spellStart"/>
            <w:r w:rsidRPr="002909CE">
              <w:rPr>
                <w:sz w:val="28"/>
                <w:szCs w:val="28"/>
              </w:rPr>
              <w:t>Кількість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скарг</w:t>
            </w:r>
            <w:proofErr w:type="spellEnd"/>
            <w:r w:rsidRPr="002909CE">
              <w:rPr>
                <w:sz w:val="28"/>
                <w:szCs w:val="28"/>
              </w:rPr>
              <w:t>/</w:t>
            </w:r>
            <w:proofErr w:type="spellStart"/>
            <w:r w:rsidRPr="002909CE">
              <w:rPr>
                <w:sz w:val="28"/>
                <w:szCs w:val="28"/>
              </w:rPr>
              <w:t>звернень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громадян</w:t>
            </w:r>
            <w:proofErr w:type="spellEnd"/>
            <w:r w:rsidRPr="002909CE">
              <w:rPr>
                <w:sz w:val="28"/>
                <w:szCs w:val="28"/>
              </w:rPr>
              <w:t xml:space="preserve"> на </w:t>
            </w:r>
            <w:proofErr w:type="spellStart"/>
            <w:r w:rsidRPr="002909CE">
              <w:rPr>
                <w:sz w:val="28"/>
                <w:szCs w:val="28"/>
              </w:rPr>
              <w:t>якість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надання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відповідних</w:t>
            </w:r>
            <w:proofErr w:type="spellEnd"/>
            <w:r w:rsidRPr="002909CE">
              <w:rPr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305B8" w:rsidRDefault="00563693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890" w:type="pct"/>
            <w:vAlign w:val="center"/>
          </w:tcPr>
          <w:p w:rsidR="009305B8" w:rsidRDefault="00A16588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05B8" w:rsidRPr="00821D64" w:rsidTr="009305B8">
        <w:trPr>
          <w:trHeight w:val="316"/>
        </w:trPr>
        <w:tc>
          <w:tcPr>
            <w:tcW w:w="3220" w:type="pct"/>
            <w:shd w:val="clear" w:color="auto" w:fill="auto"/>
            <w:vAlign w:val="center"/>
          </w:tcPr>
          <w:p w:rsidR="009305B8" w:rsidRPr="002909CE" w:rsidRDefault="009305B8" w:rsidP="009305B8">
            <w:pPr>
              <w:pStyle w:val="ab"/>
              <w:rPr>
                <w:sz w:val="28"/>
                <w:szCs w:val="28"/>
              </w:rPr>
            </w:pPr>
            <w:proofErr w:type="spellStart"/>
            <w:r w:rsidRPr="002909CE">
              <w:rPr>
                <w:bCs/>
                <w:sz w:val="28"/>
                <w:szCs w:val="28"/>
              </w:rPr>
              <w:t>Відсоток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безготівкової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оплати за </w:t>
            </w:r>
            <w:proofErr w:type="spellStart"/>
            <w:r w:rsidRPr="002909CE">
              <w:rPr>
                <w:bCs/>
                <w:sz w:val="28"/>
                <w:szCs w:val="28"/>
              </w:rPr>
              <w:t>проїзд</w:t>
            </w:r>
            <w:proofErr w:type="spellEnd"/>
            <w:r w:rsidR="00C778B7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305B8" w:rsidRDefault="00563693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61%</w:t>
            </w:r>
          </w:p>
        </w:tc>
        <w:tc>
          <w:tcPr>
            <w:tcW w:w="890" w:type="pct"/>
            <w:vAlign w:val="center"/>
          </w:tcPr>
          <w:p w:rsidR="009305B8" w:rsidRDefault="00A16588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60%</w:t>
            </w:r>
          </w:p>
        </w:tc>
      </w:tr>
      <w:tr w:rsidR="009305B8" w:rsidRPr="00821D64" w:rsidTr="009305B8">
        <w:trPr>
          <w:trHeight w:val="316"/>
        </w:trPr>
        <w:tc>
          <w:tcPr>
            <w:tcW w:w="3220" w:type="pct"/>
            <w:shd w:val="clear" w:color="auto" w:fill="auto"/>
            <w:vAlign w:val="center"/>
          </w:tcPr>
          <w:p w:rsidR="009305B8" w:rsidRPr="00C778B7" w:rsidRDefault="009305B8" w:rsidP="009305B8">
            <w:pPr>
              <w:pStyle w:val="ab"/>
              <w:rPr>
                <w:sz w:val="28"/>
                <w:szCs w:val="28"/>
              </w:rPr>
            </w:pPr>
            <w:proofErr w:type="spellStart"/>
            <w:r w:rsidRPr="002909CE">
              <w:rPr>
                <w:bCs/>
                <w:sz w:val="28"/>
                <w:szCs w:val="28"/>
              </w:rPr>
              <w:t>Питома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вага </w:t>
            </w:r>
            <w:proofErr w:type="spellStart"/>
            <w:r w:rsidRPr="002909CE">
              <w:rPr>
                <w:bCs/>
                <w:sz w:val="28"/>
                <w:szCs w:val="28"/>
              </w:rPr>
              <w:t>перевезення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міським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електротранспортом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від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усіх</w:t>
            </w:r>
            <w:proofErr w:type="spellEnd"/>
            <w:r w:rsidRPr="00290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09CE">
              <w:rPr>
                <w:bCs/>
                <w:sz w:val="28"/>
                <w:szCs w:val="28"/>
              </w:rPr>
              <w:t>пасажироперевезень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</w:tcPr>
          <w:p w:rsidR="009305B8" w:rsidRDefault="00563693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71%</w:t>
            </w:r>
          </w:p>
        </w:tc>
        <w:tc>
          <w:tcPr>
            <w:tcW w:w="890" w:type="pct"/>
            <w:vAlign w:val="center"/>
          </w:tcPr>
          <w:p w:rsidR="009305B8" w:rsidRDefault="00A16588" w:rsidP="009305B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75%</w:t>
            </w:r>
          </w:p>
        </w:tc>
      </w:tr>
    </w:tbl>
    <w:p w:rsidR="00257832" w:rsidRPr="00257832" w:rsidRDefault="00257832" w:rsidP="00AC01CF">
      <w:pPr>
        <w:jc w:val="both"/>
        <w:rPr>
          <w:i/>
          <w:sz w:val="22"/>
          <w:szCs w:val="28"/>
          <w:lang w:val="uk-UA"/>
        </w:rPr>
      </w:pPr>
      <w:r w:rsidRPr="00257832">
        <w:rPr>
          <w:i/>
          <w:sz w:val="22"/>
          <w:szCs w:val="28"/>
          <w:lang w:val="uk-UA"/>
        </w:rPr>
        <w:t>* Інформація надана комунальними підприємствами Житомирської міської ради та приватними перевізниками.</w:t>
      </w:r>
    </w:p>
    <w:p w:rsidR="00BE3887" w:rsidRPr="00257832" w:rsidRDefault="00257832" w:rsidP="00AC01CF">
      <w:pPr>
        <w:jc w:val="both"/>
        <w:rPr>
          <w:i/>
          <w:sz w:val="16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AC01CF" w:rsidRDefault="00BE3887" w:rsidP="00575EDC">
      <w:pPr>
        <w:pStyle w:val="ab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AC01CF" w:rsidRPr="00AC01CF">
        <w:rPr>
          <w:b/>
          <w:sz w:val="28"/>
          <w:szCs w:val="28"/>
          <w:lang w:val="uk-UA"/>
        </w:rPr>
        <w:t>Оцінка результатів реалізації регуляторного акта та ступ</w:t>
      </w:r>
      <w:r w:rsidR="00AC01CF">
        <w:rPr>
          <w:b/>
          <w:sz w:val="28"/>
          <w:szCs w:val="28"/>
          <w:lang w:val="uk-UA"/>
        </w:rPr>
        <w:t xml:space="preserve">еня досягнення визначених цілей: </w:t>
      </w:r>
      <w:r w:rsidR="00AC01CF" w:rsidRPr="00AC01CF">
        <w:rPr>
          <w:sz w:val="28"/>
          <w:szCs w:val="28"/>
          <w:lang w:val="uk-UA"/>
        </w:rPr>
        <w:t xml:space="preserve">буде </w:t>
      </w:r>
      <w:r w:rsidR="00AC01CF">
        <w:rPr>
          <w:sz w:val="28"/>
          <w:szCs w:val="28"/>
          <w:lang w:val="uk-UA"/>
        </w:rPr>
        <w:t>проводитися при повторному та періодичному відстеженнях результативності регуляторного акта.</w:t>
      </w:r>
    </w:p>
    <w:p w:rsidR="00AC01CF" w:rsidRDefault="00AC01CF" w:rsidP="00AC01CF">
      <w:pPr>
        <w:pStyle w:val="ab"/>
        <w:rPr>
          <w:sz w:val="28"/>
          <w:szCs w:val="28"/>
          <w:lang w:val="uk-UA"/>
        </w:rPr>
      </w:pPr>
    </w:p>
    <w:p w:rsidR="00AC01CF" w:rsidRDefault="00AC01CF" w:rsidP="00AC01CF">
      <w:pPr>
        <w:pStyle w:val="ab"/>
        <w:rPr>
          <w:sz w:val="28"/>
          <w:szCs w:val="28"/>
          <w:lang w:val="uk-UA"/>
        </w:rPr>
      </w:pPr>
    </w:p>
    <w:p w:rsidR="009305B8" w:rsidRDefault="009305B8" w:rsidP="00AC01CF">
      <w:pPr>
        <w:pStyle w:val="ab"/>
        <w:rPr>
          <w:sz w:val="28"/>
          <w:szCs w:val="28"/>
          <w:lang w:val="uk-UA"/>
        </w:rPr>
      </w:pPr>
    </w:p>
    <w:p w:rsidR="00257832" w:rsidRPr="006965B7" w:rsidRDefault="00257832" w:rsidP="00257832">
      <w:pPr>
        <w:shd w:val="clear" w:color="auto" w:fill="FFFFFF"/>
        <w:spacing w:before="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Сергій СУХОМЛИН </w:t>
      </w:r>
    </w:p>
    <w:p w:rsidR="00257832" w:rsidRDefault="00257832" w:rsidP="00257832">
      <w:pPr>
        <w:shd w:val="clear" w:color="auto" w:fill="FFFFFF"/>
        <w:spacing w:before="58"/>
        <w:rPr>
          <w:sz w:val="28"/>
          <w:szCs w:val="28"/>
        </w:rPr>
      </w:pPr>
    </w:p>
    <w:p w:rsidR="009305B8" w:rsidRDefault="009305B8" w:rsidP="00257832">
      <w:pPr>
        <w:shd w:val="clear" w:color="auto" w:fill="FFFFFF"/>
        <w:spacing w:before="58"/>
        <w:rPr>
          <w:sz w:val="28"/>
          <w:szCs w:val="28"/>
        </w:rPr>
      </w:pPr>
    </w:p>
    <w:p w:rsidR="009305B8" w:rsidRDefault="009305B8" w:rsidP="00257832">
      <w:pPr>
        <w:shd w:val="clear" w:color="auto" w:fill="FFFFFF"/>
        <w:spacing w:before="58"/>
        <w:rPr>
          <w:sz w:val="28"/>
          <w:szCs w:val="28"/>
        </w:rPr>
      </w:pPr>
    </w:p>
    <w:p w:rsidR="009305B8" w:rsidRDefault="009305B8" w:rsidP="00257832">
      <w:pPr>
        <w:shd w:val="clear" w:color="auto" w:fill="FFFFFF"/>
        <w:spacing w:before="58"/>
        <w:rPr>
          <w:sz w:val="28"/>
          <w:szCs w:val="28"/>
        </w:rPr>
      </w:pPr>
    </w:p>
    <w:p w:rsidR="00257832" w:rsidRDefault="00257832" w:rsidP="00257832">
      <w:pPr>
        <w:shd w:val="clear" w:color="auto" w:fill="FFFFFF"/>
        <w:spacing w:before="58"/>
        <w:rPr>
          <w:sz w:val="28"/>
          <w:szCs w:val="28"/>
        </w:rPr>
      </w:pPr>
    </w:p>
    <w:p w:rsidR="00257832" w:rsidRPr="006965B7" w:rsidRDefault="00257832" w:rsidP="00257832">
      <w:pPr>
        <w:pStyle w:val="ab"/>
        <w:jc w:val="both"/>
        <w:rPr>
          <w:szCs w:val="20"/>
          <w:lang w:val="uk-UA"/>
        </w:rPr>
      </w:pPr>
      <w:r w:rsidRPr="006965B7">
        <w:rPr>
          <w:szCs w:val="20"/>
          <w:lang w:val="uk-UA"/>
        </w:rPr>
        <w:t>Заступник міського голови</w:t>
      </w:r>
    </w:p>
    <w:p w:rsidR="00257832" w:rsidRPr="006965B7" w:rsidRDefault="00257832" w:rsidP="00257832">
      <w:pPr>
        <w:pStyle w:val="ab"/>
        <w:jc w:val="both"/>
        <w:rPr>
          <w:szCs w:val="20"/>
          <w:lang w:val="uk-UA"/>
        </w:rPr>
      </w:pPr>
      <w:r w:rsidRPr="006965B7">
        <w:rPr>
          <w:szCs w:val="20"/>
          <w:lang w:val="uk-UA"/>
        </w:rPr>
        <w:t>з питань діяльності</w:t>
      </w:r>
    </w:p>
    <w:p w:rsidR="00257832" w:rsidRPr="006965B7" w:rsidRDefault="00257832" w:rsidP="00257832">
      <w:pPr>
        <w:pStyle w:val="ab"/>
        <w:jc w:val="both"/>
        <w:rPr>
          <w:szCs w:val="20"/>
          <w:lang w:val="uk-UA"/>
        </w:rPr>
      </w:pPr>
      <w:r w:rsidRPr="006965B7">
        <w:rPr>
          <w:szCs w:val="20"/>
          <w:lang w:val="uk-UA"/>
        </w:rPr>
        <w:t xml:space="preserve">виконавчих органів ради </w:t>
      </w:r>
      <w:r w:rsidRPr="006965B7">
        <w:rPr>
          <w:szCs w:val="20"/>
          <w:lang w:val="uk-UA"/>
        </w:rPr>
        <w:tab/>
      </w:r>
      <w:r w:rsidRPr="006965B7">
        <w:rPr>
          <w:szCs w:val="20"/>
          <w:lang w:val="uk-UA"/>
        </w:rPr>
        <w:tab/>
      </w:r>
      <w:r w:rsidRPr="006965B7">
        <w:rPr>
          <w:szCs w:val="20"/>
          <w:lang w:val="uk-UA"/>
        </w:rPr>
        <w:tab/>
      </w:r>
      <w:r w:rsidRPr="006965B7">
        <w:rPr>
          <w:szCs w:val="20"/>
          <w:lang w:val="uk-UA"/>
        </w:rPr>
        <w:tab/>
      </w:r>
      <w:r w:rsidRPr="006965B7">
        <w:rPr>
          <w:szCs w:val="20"/>
          <w:lang w:val="uk-UA"/>
        </w:rPr>
        <w:tab/>
      </w:r>
      <w:r w:rsidRPr="006965B7">
        <w:rPr>
          <w:szCs w:val="20"/>
          <w:lang w:val="uk-UA"/>
        </w:rPr>
        <w:tab/>
      </w:r>
      <w:r w:rsidRPr="006965B7">
        <w:rPr>
          <w:szCs w:val="20"/>
          <w:lang w:val="uk-UA"/>
        </w:rPr>
        <w:tab/>
      </w:r>
    </w:p>
    <w:p w:rsidR="00257832" w:rsidRPr="006965B7" w:rsidRDefault="00257832" w:rsidP="00257832">
      <w:pPr>
        <w:pStyle w:val="ab"/>
        <w:jc w:val="both"/>
        <w:rPr>
          <w:szCs w:val="20"/>
          <w:lang w:val="uk-UA"/>
        </w:rPr>
      </w:pPr>
      <w:r>
        <w:rPr>
          <w:szCs w:val="20"/>
          <w:lang w:val="uk-UA"/>
        </w:rPr>
        <w:t>Олександр ШЕВЧУК</w:t>
      </w:r>
    </w:p>
    <w:p w:rsidR="00257832" w:rsidRPr="006965B7" w:rsidRDefault="00257832" w:rsidP="00257832">
      <w:pPr>
        <w:pStyle w:val="ab"/>
        <w:jc w:val="both"/>
        <w:rPr>
          <w:szCs w:val="20"/>
          <w:lang w:val="uk-UA"/>
        </w:rPr>
      </w:pPr>
    </w:p>
    <w:p w:rsidR="00257832" w:rsidRPr="006965B7" w:rsidRDefault="00257832" w:rsidP="00257832">
      <w:pPr>
        <w:pStyle w:val="ab"/>
        <w:jc w:val="both"/>
        <w:rPr>
          <w:szCs w:val="20"/>
          <w:lang w:val="uk-UA"/>
        </w:rPr>
      </w:pPr>
      <w:r w:rsidRPr="006965B7">
        <w:rPr>
          <w:szCs w:val="20"/>
          <w:lang w:val="uk-UA"/>
        </w:rPr>
        <w:t xml:space="preserve">Начальник </w:t>
      </w:r>
      <w:proofErr w:type="spellStart"/>
      <w:r w:rsidRPr="006965B7">
        <w:rPr>
          <w:szCs w:val="20"/>
          <w:lang w:val="uk-UA"/>
        </w:rPr>
        <w:t>УТіЗ</w:t>
      </w:r>
      <w:proofErr w:type="spellEnd"/>
      <w:r w:rsidRPr="006965B7">
        <w:rPr>
          <w:szCs w:val="20"/>
          <w:lang w:val="uk-UA"/>
        </w:rPr>
        <w:t xml:space="preserve"> ЖМР </w:t>
      </w:r>
    </w:p>
    <w:p w:rsidR="00D20882" w:rsidRPr="00257832" w:rsidRDefault="00257832" w:rsidP="00257832">
      <w:pPr>
        <w:pStyle w:val="ab"/>
        <w:jc w:val="both"/>
        <w:rPr>
          <w:szCs w:val="20"/>
          <w:lang w:val="uk-UA"/>
        </w:rPr>
      </w:pPr>
      <w:r>
        <w:rPr>
          <w:color w:val="000000"/>
          <w:szCs w:val="20"/>
          <w:lang w:val="uk-UA"/>
        </w:rPr>
        <w:t xml:space="preserve">Костянтин ПІДПОКРОВНИЙ </w:t>
      </w:r>
    </w:p>
    <w:sectPr w:rsidR="00D20882" w:rsidRPr="00257832" w:rsidSect="0087672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65F26"/>
    <w:rsid w:val="000154BD"/>
    <w:rsid w:val="000532D1"/>
    <w:rsid w:val="00066F9B"/>
    <w:rsid w:val="000C1ABA"/>
    <w:rsid w:val="00257832"/>
    <w:rsid w:val="002909CE"/>
    <w:rsid w:val="00315B84"/>
    <w:rsid w:val="00465D43"/>
    <w:rsid w:val="00472751"/>
    <w:rsid w:val="004F056F"/>
    <w:rsid w:val="004F65FD"/>
    <w:rsid w:val="005416CE"/>
    <w:rsid w:val="00563693"/>
    <w:rsid w:val="00565F26"/>
    <w:rsid w:val="00575EDC"/>
    <w:rsid w:val="006125BE"/>
    <w:rsid w:val="006541B5"/>
    <w:rsid w:val="006A30F0"/>
    <w:rsid w:val="007340B0"/>
    <w:rsid w:val="00774207"/>
    <w:rsid w:val="007906F6"/>
    <w:rsid w:val="00792C5E"/>
    <w:rsid w:val="00821D64"/>
    <w:rsid w:val="00876723"/>
    <w:rsid w:val="008D26CA"/>
    <w:rsid w:val="0092725D"/>
    <w:rsid w:val="009305B8"/>
    <w:rsid w:val="00943E13"/>
    <w:rsid w:val="009F4666"/>
    <w:rsid w:val="00A16588"/>
    <w:rsid w:val="00AC01CF"/>
    <w:rsid w:val="00B15AA9"/>
    <w:rsid w:val="00B34051"/>
    <w:rsid w:val="00B82FF3"/>
    <w:rsid w:val="00BC317E"/>
    <w:rsid w:val="00BE3887"/>
    <w:rsid w:val="00C76075"/>
    <w:rsid w:val="00C778B7"/>
    <w:rsid w:val="00CA3100"/>
    <w:rsid w:val="00D20882"/>
    <w:rsid w:val="00ED3AA5"/>
    <w:rsid w:val="00EF3BAA"/>
    <w:rsid w:val="00F814CD"/>
    <w:rsid w:val="00F96FC8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8CA96C-11C5-49D2-8BC5-0EB96B4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Cambria" w:hAnsi="Cambria" w:cs="Cambria"/>
      <w:sz w:val="24"/>
      <w:szCs w:val="24"/>
      <w:lang w:val="en-US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</w:pPr>
    <w:rPr>
      <w:sz w:val="24"/>
      <w:szCs w:val="24"/>
      <w:lang w:eastAsia="zh-CN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 w:cs="Cambri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rvps2">
    <w:name w:val="rvps2"/>
    <w:basedOn w:val="a"/>
    <w:rsid w:val="007906F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90C1-F9CC-4067-9F5D-CD48A259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Microsoft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HP</dc:creator>
  <cp:lastModifiedBy>Пользователь</cp:lastModifiedBy>
  <cp:revision>6</cp:revision>
  <cp:lastPrinted>2021-11-18T07:30:00Z</cp:lastPrinted>
  <dcterms:created xsi:type="dcterms:W3CDTF">2020-01-24T12:14:00Z</dcterms:created>
  <dcterms:modified xsi:type="dcterms:W3CDTF">2021-11-18T14:44:00Z</dcterms:modified>
</cp:coreProperties>
</file>