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44" w:rsidRPr="008C47FB" w:rsidRDefault="00C55344" w:rsidP="00C55344">
      <w:pPr>
        <w:ind w:left="5670"/>
        <w:rPr>
          <w:sz w:val="28"/>
          <w:szCs w:val="28"/>
        </w:rPr>
      </w:pPr>
      <w:r>
        <w:rPr>
          <w:lang w:val="uk-UA"/>
        </w:rPr>
        <w:t xml:space="preserve">                                             </w:t>
      </w:r>
      <w:proofErr w:type="spellStart"/>
      <w:r w:rsidRPr="008C47FB">
        <w:rPr>
          <w:sz w:val="28"/>
          <w:szCs w:val="28"/>
        </w:rPr>
        <w:t>Додаток</w:t>
      </w:r>
      <w:proofErr w:type="spellEnd"/>
    </w:p>
    <w:p w:rsidR="00C55344" w:rsidRPr="008C47FB" w:rsidRDefault="00C55344" w:rsidP="00C55344">
      <w:pPr>
        <w:ind w:left="5670"/>
        <w:rPr>
          <w:sz w:val="28"/>
          <w:szCs w:val="28"/>
        </w:rPr>
      </w:pPr>
      <w:r w:rsidRPr="008C47FB">
        <w:rPr>
          <w:sz w:val="28"/>
          <w:szCs w:val="28"/>
        </w:rPr>
        <w:t xml:space="preserve">до </w:t>
      </w:r>
      <w:proofErr w:type="spellStart"/>
      <w:proofErr w:type="gramStart"/>
      <w:r w:rsidRPr="008C47FB">
        <w:rPr>
          <w:sz w:val="28"/>
          <w:szCs w:val="28"/>
        </w:rPr>
        <w:t>р</w:t>
      </w:r>
      <w:proofErr w:type="gramEnd"/>
      <w:r w:rsidRPr="008C47FB">
        <w:rPr>
          <w:sz w:val="28"/>
          <w:szCs w:val="28"/>
        </w:rPr>
        <w:t>ішення</w:t>
      </w:r>
      <w:proofErr w:type="spellEnd"/>
      <w:r w:rsidRPr="008C47FB">
        <w:rPr>
          <w:sz w:val="28"/>
          <w:szCs w:val="28"/>
        </w:rPr>
        <w:t xml:space="preserve"> </w:t>
      </w:r>
      <w:proofErr w:type="spellStart"/>
      <w:r w:rsidRPr="008C47FB">
        <w:rPr>
          <w:sz w:val="28"/>
          <w:szCs w:val="28"/>
        </w:rPr>
        <w:t>виконавчого</w:t>
      </w:r>
      <w:proofErr w:type="spellEnd"/>
      <w:r w:rsidRPr="008C47FB">
        <w:rPr>
          <w:sz w:val="28"/>
          <w:szCs w:val="28"/>
        </w:rPr>
        <w:t xml:space="preserve"> </w:t>
      </w:r>
    </w:p>
    <w:p w:rsidR="00C55344" w:rsidRPr="008C47FB" w:rsidRDefault="00C55344" w:rsidP="00C55344">
      <w:pPr>
        <w:ind w:left="5670"/>
        <w:rPr>
          <w:sz w:val="28"/>
          <w:szCs w:val="28"/>
        </w:rPr>
      </w:pPr>
      <w:proofErr w:type="spellStart"/>
      <w:r w:rsidRPr="008C47FB">
        <w:rPr>
          <w:sz w:val="28"/>
          <w:szCs w:val="28"/>
        </w:rPr>
        <w:t>комітету</w:t>
      </w:r>
      <w:proofErr w:type="spellEnd"/>
      <w:r w:rsidRPr="008C47FB">
        <w:rPr>
          <w:sz w:val="28"/>
          <w:szCs w:val="28"/>
        </w:rPr>
        <w:t xml:space="preserve"> </w:t>
      </w:r>
      <w:proofErr w:type="spellStart"/>
      <w:r w:rsidRPr="008C47FB">
        <w:rPr>
          <w:sz w:val="28"/>
          <w:szCs w:val="28"/>
        </w:rPr>
        <w:t>міської</w:t>
      </w:r>
      <w:proofErr w:type="spellEnd"/>
      <w:r w:rsidRPr="008C47FB">
        <w:rPr>
          <w:sz w:val="28"/>
          <w:szCs w:val="28"/>
        </w:rPr>
        <w:t xml:space="preserve"> </w:t>
      </w:r>
      <w:proofErr w:type="gramStart"/>
      <w:r w:rsidRPr="008C47FB">
        <w:rPr>
          <w:sz w:val="28"/>
          <w:szCs w:val="28"/>
        </w:rPr>
        <w:t>ради</w:t>
      </w:r>
      <w:proofErr w:type="gramEnd"/>
      <w:r w:rsidRPr="008C47FB">
        <w:rPr>
          <w:sz w:val="28"/>
          <w:szCs w:val="28"/>
        </w:rPr>
        <w:t xml:space="preserve"> </w:t>
      </w:r>
    </w:p>
    <w:p w:rsidR="00C55344" w:rsidRPr="008C47FB" w:rsidRDefault="00C55344" w:rsidP="00C55344">
      <w:pPr>
        <w:ind w:left="5670"/>
        <w:rPr>
          <w:b/>
          <w:sz w:val="28"/>
          <w:szCs w:val="28"/>
        </w:rPr>
      </w:pPr>
      <w:proofErr w:type="spellStart"/>
      <w:r w:rsidRPr="008C47FB">
        <w:rPr>
          <w:sz w:val="28"/>
          <w:szCs w:val="28"/>
        </w:rPr>
        <w:t>від</w:t>
      </w:r>
      <w:proofErr w:type="spellEnd"/>
      <w:r w:rsidRPr="008C47FB">
        <w:rPr>
          <w:sz w:val="28"/>
          <w:szCs w:val="28"/>
        </w:rPr>
        <w:t xml:space="preserve"> __________ № ____</w:t>
      </w:r>
    </w:p>
    <w:p w:rsidR="00C55344" w:rsidRPr="00176459" w:rsidRDefault="00C55344" w:rsidP="00C55344">
      <w:pPr>
        <w:jc w:val="center"/>
        <w:rPr>
          <w:b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</w:t>
      </w:r>
    </w:p>
    <w:p w:rsidR="00C55344" w:rsidRDefault="00C55344" w:rsidP="00C55344">
      <w:pPr>
        <w:pStyle w:val="a5"/>
        <w:spacing w:line="228" w:lineRule="auto"/>
        <w:outlineLvl w:val="0"/>
        <w:rPr>
          <w:b/>
          <w:bCs/>
          <w:sz w:val="28"/>
          <w:szCs w:val="28"/>
        </w:rPr>
      </w:pPr>
    </w:p>
    <w:p w:rsidR="00C55344" w:rsidRDefault="00C55344" w:rsidP="00C55344">
      <w:pPr>
        <w:pStyle w:val="a5"/>
        <w:spacing w:line="228" w:lineRule="auto"/>
        <w:outlineLvl w:val="0"/>
        <w:rPr>
          <w:b/>
          <w:bCs/>
          <w:sz w:val="28"/>
          <w:szCs w:val="28"/>
        </w:rPr>
      </w:pPr>
    </w:p>
    <w:p w:rsidR="00C55344" w:rsidRDefault="00C55344" w:rsidP="00C55344">
      <w:pPr>
        <w:pStyle w:val="a5"/>
        <w:spacing w:line="228" w:lineRule="auto"/>
        <w:outlineLvl w:val="0"/>
        <w:rPr>
          <w:b/>
          <w:bCs/>
          <w:sz w:val="28"/>
          <w:szCs w:val="28"/>
        </w:rPr>
      </w:pPr>
    </w:p>
    <w:p w:rsidR="00C55344" w:rsidRPr="00176459" w:rsidRDefault="00C55344" w:rsidP="00C55344">
      <w:pPr>
        <w:pStyle w:val="a5"/>
        <w:spacing w:line="228" w:lineRule="auto"/>
        <w:outlineLvl w:val="0"/>
        <w:rPr>
          <w:b/>
          <w:bCs/>
          <w:sz w:val="28"/>
          <w:szCs w:val="28"/>
        </w:rPr>
      </w:pPr>
      <w:r w:rsidRPr="00176459">
        <w:rPr>
          <w:b/>
          <w:bCs/>
          <w:sz w:val="28"/>
          <w:szCs w:val="28"/>
        </w:rPr>
        <w:t xml:space="preserve">П О Л О Ж Е Н </w:t>
      </w:r>
      <w:proofErr w:type="spellStart"/>
      <w:r w:rsidRPr="00176459">
        <w:rPr>
          <w:b/>
          <w:bCs/>
          <w:sz w:val="28"/>
          <w:szCs w:val="28"/>
        </w:rPr>
        <w:t>Н</w:t>
      </w:r>
      <w:proofErr w:type="spellEnd"/>
      <w:r w:rsidRPr="00176459">
        <w:rPr>
          <w:b/>
          <w:bCs/>
          <w:sz w:val="28"/>
          <w:szCs w:val="28"/>
        </w:rPr>
        <w:t xml:space="preserve"> Я</w:t>
      </w:r>
    </w:p>
    <w:p w:rsidR="00C55344" w:rsidRDefault="00C55344" w:rsidP="00C55344">
      <w:pPr>
        <w:pStyle w:val="a5"/>
        <w:spacing w:line="228" w:lineRule="auto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  щорічний загально</w:t>
      </w:r>
      <w:proofErr w:type="spellStart"/>
      <w:r>
        <w:rPr>
          <w:b/>
          <w:bCs/>
          <w:sz w:val="28"/>
          <w:szCs w:val="28"/>
          <w:lang w:val="ru-RU"/>
        </w:rPr>
        <w:t>міський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 xml:space="preserve"> конкурс – рейтинг</w:t>
      </w:r>
    </w:p>
    <w:p w:rsidR="00C55344" w:rsidRPr="00A86309" w:rsidRDefault="00C55344" w:rsidP="00C55344">
      <w:pPr>
        <w:pStyle w:val="a5"/>
        <w:spacing w:line="228" w:lineRule="auto"/>
        <w:outlineLvl w:val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 популярності та </w:t>
      </w:r>
      <w:proofErr w:type="spellStart"/>
      <w:r>
        <w:rPr>
          <w:b/>
          <w:bCs/>
          <w:sz w:val="28"/>
          <w:szCs w:val="28"/>
          <w:lang w:val="ru-RU"/>
        </w:rPr>
        <w:t>здобутків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</w:p>
    <w:p w:rsidR="00C55344" w:rsidRPr="00EB3CD5" w:rsidRDefault="00C55344" w:rsidP="00C55344">
      <w:pPr>
        <w:pStyle w:val="a5"/>
        <w:spacing w:line="228" w:lineRule="auto"/>
        <w:outlineLvl w:val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«</w:t>
      </w:r>
      <w:proofErr w:type="spellStart"/>
      <w:proofErr w:type="gramStart"/>
      <w:r>
        <w:rPr>
          <w:b/>
          <w:bCs/>
          <w:sz w:val="28"/>
          <w:szCs w:val="28"/>
          <w:lang w:val="ru-RU"/>
        </w:rPr>
        <w:t>Горд</w:t>
      </w:r>
      <w:proofErr w:type="gramEnd"/>
      <w:r>
        <w:rPr>
          <w:b/>
          <w:bCs/>
          <w:sz w:val="28"/>
          <w:szCs w:val="28"/>
          <w:lang w:val="ru-RU"/>
        </w:rPr>
        <w:t>ість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міста</w:t>
      </w:r>
      <w:proofErr w:type="spellEnd"/>
      <w:r>
        <w:rPr>
          <w:b/>
          <w:bCs/>
          <w:sz w:val="28"/>
          <w:szCs w:val="28"/>
          <w:lang w:val="ru-RU"/>
        </w:rPr>
        <w:t>»</w:t>
      </w:r>
    </w:p>
    <w:p w:rsidR="00C55344" w:rsidRPr="00632EF6" w:rsidRDefault="00C55344" w:rsidP="00C55344">
      <w:pPr>
        <w:pStyle w:val="a5"/>
        <w:spacing w:line="228" w:lineRule="auto"/>
        <w:outlineLvl w:val="0"/>
        <w:rPr>
          <w:b/>
          <w:bCs/>
          <w:sz w:val="20"/>
          <w:szCs w:val="28"/>
          <w:lang w:val="ru-RU"/>
        </w:rPr>
      </w:pPr>
    </w:p>
    <w:p w:rsidR="00C55344" w:rsidRPr="00176459" w:rsidRDefault="00C55344" w:rsidP="00C55344">
      <w:pPr>
        <w:pStyle w:val="a5"/>
        <w:spacing w:line="228" w:lineRule="auto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176459">
        <w:rPr>
          <w:b/>
          <w:bCs/>
          <w:sz w:val="28"/>
          <w:szCs w:val="28"/>
        </w:rPr>
        <w:t>. Загальні положення</w:t>
      </w:r>
    </w:p>
    <w:p w:rsidR="00C55344" w:rsidRPr="00176459" w:rsidRDefault="00C55344" w:rsidP="00C55344">
      <w:pPr>
        <w:pStyle w:val="a5"/>
        <w:spacing w:line="228" w:lineRule="auto"/>
        <w:outlineLvl w:val="0"/>
        <w:rPr>
          <w:b/>
          <w:bCs/>
          <w:sz w:val="16"/>
          <w:szCs w:val="16"/>
        </w:rPr>
      </w:pPr>
    </w:p>
    <w:p w:rsidR="00C55344" w:rsidRDefault="00C55344" w:rsidP="00C55344">
      <w:pPr>
        <w:pStyle w:val="a5"/>
        <w:spacing w:line="228" w:lineRule="auto"/>
        <w:ind w:firstLine="720"/>
        <w:jc w:val="both"/>
        <w:rPr>
          <w:sz w:val="28"/>
          <w:szCs w:val="28"/>
        </w:rPr>
      </w:pPr>
      <w:r w:rsidRPr="00176459">
        <w:rPr>
          <w:sz w:val="28"/>
          <w:szCs w:val="28"/>
        </w:rPr>
        <w:t>1.1.</w:t>
      </w:r>
      <w:r>
        <w:rPr>
          <w:sz w:val="28"/>
          <w:szCs w:val="28"/>
        </w:rPr>
        <w:t xml:space="preserve"> Щорічний </w:t>
      </w:r>
      <w:r w:rsidRPr="001764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міський  конкурс – рейтинг популярності та здобутків </w:t>
      </w:r>
      <w:r w:rsidRPr="00176459">
        <w:rPr>
          <w:sz w:val="28"/>
          <w:szCs w:val="28"/>
        </w:rPr>
        <w:t xml:space="preserve"> (далі – Конкурс) проводиться </w:t>
      </w:r>
      <w:r>
        <w:rPr>
          <w:sz w:val="28"/>
          <w:szCs w:val="28"/>
        </w:rPr>
        <w:t xml:space="preserve">до Дня міста Житомира </w:t>
      </w:r>
      <w:r w:rsidRPr="00176459">
        <w:rPr>
          <w:sz w:val="28"/>
          <w:szCs w:val="28"/>
        </w:rPr>
        <w:t xml:space="preserve"> з метою відз</w:t>
      </w:r>
      <w:r>
        <w:rPr>
          <w:sz w:val="28"/>
          <w:szCs w:val="28"/>
        </w:rPr>
        <w:t xml:space="preserve">начення вагомих досягнень </w:t>
      </w:r>
      <w:r w:rsidRPr="00176459">
        <w:rPr>
          <w:sz w:val="28"/>
          <w:szCs w:val="28"/>
        </w:rPr>
        <w:t xml:space="preserve"> у різних </w:t>
      </w:r>
      <w:r>
        <w:rPr>
          <w:sz w:val="28"/>
          <w:szCs w:val="28"/>
        </w:rPr>
        <w:t xml:space="preserve"> галузях життєдіяльності міста та </w:t>
      </w:r>
      <w:r w:rsidRPr="00176459">
        <w:rPr>
          <w:sz w:val="28"/>
          <w:szCs w:val="28"/>
        </w:rPr>
        <w:t xml:space="preserve"> </w:t>
      </w:r>
      <w:r>
        <w:rPr>
          <w:sz w:val="28"/>
          <w:szCs w:val="28"/>
        </w:rPr>
        <w:t>кращих представників громади міста, а також заохочення талановитих особистостей в  сферах суспільного життя, стимулювання громадянської та творчої активності населення.</w:t>
      </w:r>
    </w:p>
    <w:p w:rsidR="00C55344" w:rsidRDefault="00C55344" w:rsidP="00C55344">
      <w:pPr>
        <w:pStyle w:val="a5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Організатором Конкурсу є виконавчий комітет Житомирської міської ради.</w:t>
      </w:r>
    </w:p>
    <w:p w:rsidR="00C55344" w:rsidRDefault="00C55344" w:rsidP="00C55344">
      <w:pPr>
        <w:pStyle w:val="a5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Учасниками Конкурсу за пропозиціями від виконавчих органів Житомирської міської ради можуть бути юридичні особи, незалежно від форми власності та фізичні особи, які зареєстровані або проживають у     м. Житомирі.</w:t>
      </w:r>
    </w:p>
    <w:p w:rsidR="00C55344" w:rsidRPr="00A36B25" w:rsidRDefault="00C55344" w:rsidP="00C55344">
      <w:pPr>
        <w:pStyle w:val="a5"/>
        <w:spacing w:line="228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76459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76459">
        <w:rPr>
          <w:sz w:val="28"/>
          <w:szCs w:val="28"/>
        </w:rPr>
        <w:t>.</w:t>
      </w:r>
      <w:r>
        <w:rPr>
          <w:sz w:val="28"/>
          <w:szCs w:val="28"/>
        </w:rPr>
        <w:t xml:space="preserve"> Переможцям конкурсу присвоюється звання «Гордість міста» в номінаціях, визначених пунктом 2.1. даного Положення</w:t>
      </w:r>
      <w:r w:rsidRPr="00466568">
        <w:rPr>
          <w:sz w:val="28"/>
          <w:szCs w:val="28"/>
        </w:rPr>
        <w:t>.</w:t>
      </w:r>
    </w:p>
    <w:p w:rsidR="00C55344" w:rsidRPr="00176459" w:rsidRDefault="00C55344" w:rsidP="00C55344">
      <w:pPr>
        <w:pStyle w:val="a5"/>
        <w:spacing w:line="228" w:lineRule="auto"/>
        <w:ind w:firstLine="720"/>
        <w:jc w:val="both"/>
        <w:rPr>
          <w:sz w:val="28"/>
          <w:szCs w:val="28"/>
        </w:rPr>
      </w:pPr>
    </w:p>
    <w:p w:rsidR="00C55344" w:rsidRDefault="00C55344" w:rsidP="00C55344">
      <w:pPr>
        <w:pStyle w:val="a5"/>
        <w:spacing w:line="228" w:lineRule="auto"/>
        <w:ind w:firstLine="72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2. Номінації конкурсу</w:t>
      </w:r>
    </w:p>
    <w:p w:rsidR="00C55344" w:rsidRDefault="00C55344" w:rsidP="00C55344">
      <w:pPr>
        <w:pStyle w:val="a5"/>
        <w:spacing w:line="228" w:lineRule="auto"/>
        <w:ind w:firstLine="720"/>
        <w:rPr>
          <w:b/>
          <w:sz w:val="28"/>
          <w:szCs w:val="28"/>
        </w:rPr>
      </w:pPr>
    </w:p>
    <w:p w:rsidR="00C55344" w:rsidRDefault="00C55344" w:rsidP="00C55344">
      <w:pPr>
        <w:pStyle w:val="a5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2.1.Визначення переможців Конкурсу відбувається за такими номінаціями:</w:t>
      </w:r>
    </w:p>
    <w:p w:rsidR="00C55344" w:rsidRPr="008643DD" w:rsidRDefault="00C55344" w:rsidP="00C55344">
      <w:pPr>
        <w:pStyle w:val="a5"/>
        <w:spacing w:line="228" w:lineRule="auto"/>
        <w:ind w:firstLine="720"/>
        <w:jc w:val="both"/>
        <w:rPr>
          <w:sz w:val="28"/>
          <w:szCs w:val="28"/>
        </w:rPr>
      </w:pPr>
    </w:p>
    <w:p w:rsidR="00C55344" w:rsidRDefault="00C55344" w:rsidP="00C55344">
      <w:pPr>
        <w:pStyle w:val="a5"/>
        <w:spacing w:line="228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06116">
        <w:rPr>
          <w:b/>
          <w:sz w:val="28"/>
          <w:szCs w:val="28"/>
        </w:rPr>
        <w:t>2.1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>1. «Відкриття</w:t>
      </w:r>
      <w:r w:rsidRPr="008643DD">
        <w:rPr>
          <w:b/>
          <w:sz w:val="28"/>
          <w:szCs w:val="28"/>
        </w:rPr>
        <w:t xml:space="preserve"> року»</w:t>
      </w:r>
    </w:p>
    <w:p w:rsidR="00C55344" w:rsidRDefault="00C55344" w:rsidP="00C55344">
      <w:pPr>
        <w:pStyle w:val="a5"/>
        <w:spacing w:line="228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2.1.2.«Вчитель року»</w:t>
      </w:r>
    </w:p>
    <w:p w:rsidR="00C55344" w:rsidRDefault="00C55344" w:rsidP="00C55344">
      <w:pPr>
        <w:pStyle w:val="a5"/>
        <w:spacing w:line="228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2.1.3. «</w:t>
      </w:r>
      <w:r w:rsidR="003211FB">
        <w:rPr>
          <w:b/>
          <w:sz w:val="28"/>
          <w:szCs w:val="28"/>
        </w:rPr>
        <w:t xml:space="preserve">Голова правління </w:t>
      </w:r>
      <w:r>
        <w:rPr>
          <w:b/>
          <w:sz w:val="28"/>
          <w:szCs w:val="28"/>
        </w:rPr>
        <w:t>ОСББ року»</w:t>
      </w:r>
    </w:p>
    <w:p w:rsidR="00C55344" w:rsidRDefault="00C55344" w:rsidP="00C55344">
      <w:pPr>
        <w:pStyle w:val="a5"/>
        <w:spacing w:line="228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2.1.4. «Громадський діяч року»</w:t>
      </w:r>
    </w:p>
    <w:p w:rsidR="00C55344" w:rsidRDefault="00C55344" w:rsidP="00C55344">
      <w:pPr>
        <w:pStyle w:val="a5"/>
        <w:spacing w:line="228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2.1.5.«Журналіст року»</w:t>
      </w:r>
    </w:p>
    <w:p w:rsidR="00C55344" w:rsidRDefault="00C55344" w:rsidP="00C55344">
      <w:pPr>
        <w:pStyle w:val="a5"/>
        <w:spacing w:line="228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2.1.6.</w:t>
      </w:r>
      <w:r w:rsidRPr="004E080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Захисник</w:t>
      </w:r>
      <w:r w:rsidRPr="004E080B">
        <w:rPr>
          <w:b/>
          <w:sz w:val="28"/>
          <w:szCs w:val="28"/>
        </w:rPr>
        <w:t xml:space="preserve"> року»</w:t>
      </w:r>
      <w:r w:rsidRPr="00840D01">
        <w:rPr>
          <w:b/>
          <w:sz w:val="28"/>
          <w:szCs w:val="28"/>
        </w:rPr>
        <w:t xml:space="preserve">          </w:t>
      </w:r>
    </w:p>
    <w:p w:rsidR="00C55344" w:rsidRDefault="00C55344" w:rsidP="00C55344">
      <w:pPr>
        <w:pStyle w:val="a5"/>
        <w:spacing w:line="228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2.1.7.«Лікар року»</w:t>
      </w:r>
    </w:p>
    <w:p w:rsidR="00C55344" w:rsidRDefault="00C55344" w:rsidP="00C55344">
      <w:pPr>
        <w:pStyle w:val="a5"/>
        <w:spacing w:line="22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2.1.8. «Меценат </w:t>
      </w:r>
      <w:r w:rsidRPr="008643DD">
        <w:rPr>
          <w:b/>
          <w:sz w:val="28"/>
          <w:szCs w:val="28"/>
        </w:rPr>
        <w:t xml:space="preserve"> року»</w:t>
      </w:r>
    </w:p>
    <w:p w:rsidR="00C55344" w:rsidRDefault="00C55344" w:rsidP="00C55344">
      <w:pPr>
        <w:pStyle w:val="a5"/>
        <w:spacing w:line="228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2.1.9.«Митець року»</w:t>
      </w:r>
    </w:p>
    <w:p w:rsidR="00C55344" w:rsidRDefault="00C55344" w:rsidP="00C55344">
      <w:pPr>
        <w:pStyle w:val="a5"/>
        <w:spacing w:line="228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2.1.10.«Підприємець</w:t>
      </w:r>
      <w:r w:rsidRPr="008643DD">
        <w:rPr>
          <w:b/>
          <w:sz w:val="28"/>
          <w:szCs w:val="28"/>
        </w:rPr>
        <w:t xml:space="preserve"> року»</w:t>
      </w:r>
    </w:p>
    <w:p w:rsidR="00C55344" w:rsidRDefault="00C55344" w:rsidP="00C55344">
      <w:pPr>
        <w:pStyle w:val="a5"/>
        <w:spacing w:line="228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2.1.11. «Родина року»</w:t>
      </w:r>
    </w:p>
    <w:p w:rsidR="00C55344" w:rsidRDefault="00C55344" w:rsidP="00C55344">
      <w:pPr>
        <w:pStyle w:val="a5"/>
        <w:spacing w:line="228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2.1.12. «Спортсмен року»</w:t>
      </w:r>
    </w:p>
    <w:p w:rsidR="00C55344" w:rsidRDefault="00C55344" w:rsidP="00C55344">
      <w:pPr>
        <w:pStyle w:val="a5"/>
        <w:spacing w:line="228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2.1.13. «Учень року»</w:t>
      </w:r>
    </w:p>
    <w:p w:rsidR="00364D0A" w:rsidRPr="00364D0A" w:rsidRDefault="00364D0A" w:rsidP="00364D0A">
      <w:pPr>
        <w:pStyle w:val="a5"/>
        <w:spacing w:line="228" w:lineRule="auto"/>
        <w:ind w:firstLine="720"/>
        <w:rPr>
          <w:sz w:val="28"/>
          <w:szCs w:val="28"/>
        </w:rPr>
      </w:pPr>
      <w:r w:rsidRPr="00364D0A">
        <w:rPr>
          <w:sz w:val="28"/>
          <w:szCs w:val="28"/>
        </w:rPr>
        <w:lastRenderedPageBreak/>
        <w:t>2</w:t>
      </w:r>
    </w:p>
    <w:p w:rsidR="00364D0A" w:rsidRDefault="00364D0A" w:rsidP="00364D0A">
      <w:pPr>
        <w:pStyle w:val="a5"/>
        <w:spacing w:line="228" w:lineRule="auto"/>
        <w:ind w:firstLine="720"/>
        <w:rPr>
          <w:b/>
          <w:sz w:val="28"/>
          <w:szCs w:val="28"/>
        </w:rPr>
      </w:pPr>
    </w:p>
    <w:p w:rsidR="00C55344" w:rsidRPr="00176459" w:rsidRDefault="00C55344" w:rsidP="00C55344">
      <w:pPr>
        <w:pStyle w:val="a5"/>
        <w:spacing w:line="228" w:lineRule="auto"/>
        <w:rPr>
          <w:b/>
          <w:sz w:val="16"/>
          <w:szCs w:val="16"/>
        </w:rPr>
      </w:pPr>
      <w:r>
        <w:rPr>
          <w:b/>
          <w:sz w:val="28"/>
          <w:szCs w:val="28"/>
        </w:rPr>
        <w:t>3</w:t>
      </w:r>
      <w:r w:rsidRPr="00176459">
        <w:rPr>
          <w:b/>
          <w:sz w:val="28"/>
          <w:szCs w:val="28"/>
        </w:rPr>
        <w:t>. Умови та порядок проведення</w:t>
      </w:r>
      <w:r>
        <w:rPr>
          <w:b/>
          <w:sz w:val="28"/>
          <w:szCs w:val="28"/>
        </w:rPr>
        <w:t xml:space="preserve"> конкурсу</w:t>
      </w:r>
    </w:p>
    <w:p w:rsidR="00C55344" w:rsidRPr="00176459" w:rsidRDefault="00C55344" w:rsidP="00C55344">
      <w:pPr>
        <w:pStyle w:val="a5"/>
        <w:spacing w:line="228" w:lineRule="auto"/>
        <w:ind w:firstLine="720"/>
        <w:jc w:val="both"/>
        <w:rPr>
          <w:sz w:val="28"/>
          <w:szCs w:val="28"/>
        </w:rPr>
      </w:pPr>
    </w:p>
    <w:p w:rsidR="00C55344" w:rsidRDefault="00C55344" w:rsidP="00C55344">
      <w:pPr>
        <w:pStyle w:val="a5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7645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176459">
        <w:rPr>
          <w:sz w:val="28"/>
          <w:szCs w:val="28"/>
        </w:rPr>
        <w:t xml:space="preserve">.  </w:t>
      </w:r>
      <w:r>
        <w:rPr>
          <w:sz w:val="28"/>
          <w:szCs w:val="28"/>
        </w:rPr>
        <w:t>Виконавчі органи Житомирської міської ради за пропозиціями</w:t>
      </w:r>
      <w:r w:rsidRPr="001764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</w:t>
      </w:r>
      <w:r w:rsidRPr="00176459">
        <w:rPr>
          <w:sz w:val="28"/>
          <w:szCs w:val="28"/>
        </w:rPr>
        <w:t>заклад</w:t>
      </w:r>
      <w:r>
        <w:rPr>
          <w:sz w:val="28"/>
          <w:szCs w:val="28"/>
        </w:rPr>
        <w:t>ів</w:t>
      </w:r>
      <w:r w:rsidRPr="00176459">
        <w:rPr>
          <w:sz w:val="28"/>
          <w:szCs w:val="28"/>
        </w:rPr>
        <w:t xml:space="preserve"> освіти, </w:t>
      </w:r>
      <w:r>
        <w:rPr>
          <w:sz w:val="28"/>
          <w:szCs w:val="28"/>
        </w:rPr>
        <w:t>культури, охорони здоров’я та</w:t>
      </w:r>
      <w:r w:rsidRPr="00176459">
        <w:rPr>
          <w:sz w:val="28"/>
          <w:szCs w:val="28"/>
        </w:rPr>
        <w:t xml:space="preserve"> </w:t>
      </w:r>
      <w:r>
        <w:rPr>
          <w:sz w:val="28"/>
          <w:szCs w:val="28"/>
        </w:rPr>
        <w:t>інших</w:t>
      </w:r>
      <w:r w:rsidRPr="00176459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 і організацій, підприємств</w:t>
      </w:r>
      <w:r w:rsidRPr="00176459">
        <w:rPr>
          <w:sz w:val="28"/>
          <w:szCs w:val="28"/>
        </w:rPr>
        <w:t xml:space="preserve"> </w:t>
      </w:r>
      <w:r>
        <w:rPr>
          <w:sz w:val="28"/>
          <w:szCs w:val="28"/>
        </w:rPr>
        <w:t>та об’єднань</w:t>
      </w:r>
      <w:r w:rsidRPr="00176459">
        <w:rPr>
          <w:sz w:val="28"/>
          <w:szCs w:val="28"/>
        </w:rPr>
        <w:t xml:space="preserve"> громадян</w:t>
      </w:r>
      <w:r>
        <w:rPr>
          <w:sz w:val="28"/>
          <w:szCs w:val="28"/>
        </w:rPr>
        <w:t xml:space="preserve"> упродовж року </w:t>
      </w:r>
      <w:r w:rsidRPr="001764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подають пропозиції щодо кандидатур на розгляд Комісії з питань нагородження громадян та юридичних осіб за заслуги перед містом відзнаками Житомирської міської ради та її виконавчого комітету (далі Комісія),   згідно з Розпорядженням міського голови від 10.05.2012 року № 247 з внесенням змін від 15.11.2012 року № 627, від 20.05.2013 року. </w:t>
      </w:r>
    </w:p>
    <w:p w:rsidR="00C55344" w:rsidRPr="00176459" w:rsidRDefault="00C55344" w:rsidP="00C55344">
      <w:pPr>
        <w:pStyle w:val="a5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Пропозиція від </w:t>
      </w:r>
      <w:r w:rsidRPr="00176459">
        <w:rPr>
          <w:sz w:val="28"/>
          <w:szCs w:val="28"/>
        </w:rPr>
        <w:t>заклад</w:t>
      </w:r>
      <w:r>
        <w:rPr>
          <w:sz w:val="28"/>
          <w:szCs w:val="28"/>
        </w:rPr>
        <w:t>ів</w:t>
      </w:r>
      <w:r w:rsidRPr="00176459">
        <w:rPr>
          <w:sz w:val="28"/>
          <w:szCs w:val="28"/>
        </w:rPr>
        <w:t xml:space="preserve"> освіти, </w:t>
      </w:r>
      <w:r>
        <w:rPr>
          <w:sz w:val="28"/>
          <w:szCs w:val="28"/>
        </w:rPr>
        <w:t>культури, охорони здоров’я та</w:t>
      </w:r>
      <w:r w:rsidRPr="00176459">
        <w:rPr>
          <w:sz w:val="28"/>
          <w:szCs w:val="28"/>
        </w:rPr>
        <w:t xml:space="preserve"> </w:t>
      </w:r>
      <w:r>
        <w:rPr>
          <w:sz w:val="28"/>
          <w:szCs w:val="28"/>
        </w:rPr>
        <w:t>інших</w:t>
      </w:r>
      <w:r w:rsidRPr="00176459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 і організацій, підприємств</w:t>
      </w:r>
      <w:r w:rsidRPr="00176459">
        <w:rPr>
          <w:sz w:val="28"/>
          <w:szCs w:val="28"/>
        </w:rPr>
        <w:t xml:space="preserve"> </w:t>
      </w:r>
      <w:r>
        <w:rPr>
          <w:sz w:val="28"/>
          <w:szCs w:val="28"/>
        </w:rPr>
        <w:t>та об’єднань</w:t>
      </w:r>
      <w:r w:rsidRPr="00176459">
        <w:rPr>
          <w:sz w:val="28"/>
          <w:szCs w:val="28"/>
        </w:rPr>
        <w:t xml:space="preserve"> громадян </w:t>
      </w:r>
      <w:r>
        <w:rPr>
          <w:sz w:val="28"/>
          <w:szCs w:val="28"/>
        </w:rPr>
        <w:t>щодо кандидатур</w:t>
      </w:r>
      <w:r w:rsidRPr="001764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має містити </w:t>
      </w:r>
      <w:r w:rsidRPr="00176459">
        <w:rPr>
          <w:sz w:val="28"/>
          <w:szCs w:val="28"/>
        </w:rPr>
        <w:t>наступні документи:</w:t>
      </w:r>
    </w:p>
    <w:p w:rsidR="00C55344" w:rsidRPr="00176459" w:rsidRDefault="00C55344" w:rsidP="00C55344">
      <w:pPr>
        <w:pStyle w:val="a5"/>
        <w:spacing w:line="228" w:lineRule="auto"/>
        <w:ind w:firstLine="720"/>
        <w:jc w:val="both"/>
        <w:rPr>
          <w:sz w:val="28"/>
          <w:szCs w:val="28"/>
        </w:rPr>
      </w:pPr>
      <w:r w:rsidRPr="00176459">
        <w:rPr>
          <w:sz w:val="28"/>
          <w:szCs w:val="28"/>
        </w:rPr>
        <w:t>- клопотан</w:t>
      </w:r>
      <w:r>
        <w:rPr>
          <w:sz w:val="28"/>
          <w:szCs w:val="28"/>
        </w:rPr>
        <w:t>ня про присвоєння звання в номінаціях</w:t>
      </w:r>
      <w:r w:rsidRPr="00176459">
        <w:rPr>
          <w:sz w:val="28"/>
          <w:szCs w:val="28"/>
        </w:rPr>
        <w:t xml:space="preserve"> від організації, що висуває кандидата згідно з додатком</w:t>
      </w:r>
      <w:r>
        <w:rPr>
          <w:sz w:val="28"/>
          <w:szCs w:val="28"/>
        </w:rPr>
        <w:t xml:space="preserve"> 1 до Положення</w:t>
      </w:r>
      <w:r w:rsidRPr="00176459">
        <w:rPr>
          <w:sz w:val="28"/>
          <w:szCs w:val="28"/>
        </w:rPr>
        <w:t>;</w:t>
      </w:r>
    </w:p>
    <w:p w:rsidR="00C55344" w:rsidRPr="00176459" w:rsidRDefault="00C55344" w:rsidP="00C55344">
      <w:pPr>
        <w:pStyle w:val="a5"/>
        <w:spacing w:line="228" w:lineRule="auto"/>
        <w:ind w:firstLine="720"/>
        <w:jc w:val="both"/>
        <w:rPr>
          <w:sz w:val="28"/>
          <w:szCs w:val="28"/>
        </w:rPr>
      </w:pPr>
      <w:r w:rsidRPr="00176459">
        <w:rPr>
          <w:sz w:val="28"/>
          <w:szCs w:val="28"/>
        </w:rPr>
        <w:t>- характеристик</w:t>
      </w:r>
      <w:r>
        <w:rPr>
          <w:sz w:val="28"/>
          <w:szCs w:val="28"/>
        </w:rPr>
        <w:t>у</w:t>
      </w:r>
      <w:r w:rsidRPr="00176459">
        <w:rPr>
          <w:sz w:val="28"/>
          <w:szCs w:val="28"/>
        </w:rPr>
        <w:t>-рекомендаці</w:t>
      </w:r>
      <w:r>
        <w:rPr>
          <w:sz w:val="28"/>
          <w:szCs w:val="28"/>
        </w:rPr>
        <w:t>ю</w:t>
      </w:r>
      <w:r w:rsidRPr="00D2531D">
        <w:rPr>
          <w:sz w:val="28"/>
          <w:szCs w:val="28"/>
        </w:rPr>
        <w:t xml:space="preserve"> </w:t>
      </w:r>
      <w:r w:rsidRPr="00176459">
        <w:rPr>
          <w:sz w:val="28"/>
          <w:szCs w:val="28"/>
        </w:rPr>
        <w:t xml:space="preserve">згідно з додатком </w:t>
      </w:r>
      <w:r>
        <w:rPr>
          <w:sz w:val="28"/>
          <w:szCs w:val="28"/>
        </w:rPr>
        <w:t>2 до Положення</w:t>
      </w:r>
      <w:r w:rsidRPr="00176459">
        <w:rPr>
          <w:sz w:val="28"/>
          <w:szCs w:val="28"/>
        </w:rPr>
        <w:t>;</w:t>
      </w:r>
    </w:p>
    <w:p w:rsidR="00C55344" w:rsidRPr="00176459" w:rsidRDefault="00C55344" w:rsidP="00C55344">
      <w:pPr>
        <w:pStyle w:val="a5"/>
        <w:spacing w:line="228" w:lineRule="auto"/>
        <w:ind w:firstLine="720"/>
        <w:jc w:val="both"/>
        <w:rPr>
          <w:sz w:val="28"/>
          <w:szCs w:val="28"/>
        </w:rPr>
      </w:pPr>
      <w:r w:rsidRPr="00176459">
        <w:rPr>
          <w:sz w:val="28"/>
          <w:szCs w:val="28"/>
        </w:rPr>
        <w:t>- копію паспорта</w:t>
      </w:r>
      <w:r>
        <w:rPr>
          <w:sz w:val="28"/>
          <w:szCs w:val="28"/>
        </w:rPr>
        <w:t xml:space="preserve"> (1, 2 сторінки та сторінка прописки)</w:t>
      </w:r>
      <w:r w:rsidRPr="00176459">
        <w:rPr>
          <w:sz w:val="28"/>
          <w:szCs w:val="28"/>
        </w:rPr>
        <w:t>;</w:t>
      </w:r>
    </w:p>
    <w:p w:rsidR="00C55344" w:rsidRPr="00176459" w:rsidRDefault="00C55344" w:rsidP="00C55344">
      <w:pPr>
        <w:pStyle w:val="a5"/>
        <w:spacing w:line="228" w:lineRule="auto"/>
        <w:ind w:firstLine="720"/>
        <w:jc w:val="both"/>
        <w:rPr>
          <w:sz w:val="28"/>
          <w:szCs w:val="28"/>
        </w:rPr>
      </w:pPr>
      <w:r w:rsidRPr="00176459">
        <w:rPr>
          <w:sz w:val="28"/>
          <w:szCs w:val="28"/>
        </w:rPr>
        <w:t xml:space="preserve">- </w:t>
      </w:r>
      <w:r>
        <w:rPr>
          <w:sz w:val="28"/>
          <w:szCs w:val="28"/>
        </w:rPr>
        <w:t>студійне фото розміром 9 на 15</w:t>
      </w:r>
      <w:r w:rsidRPr="00176459">
        <w:rPr>
          <w:sz w:val="28"/>
          <w:szCs w:val="28"/>
        </w:rPr>
        <w:t>.</w:t>
      </w:r>
    </w:p>
    <w:p w:rsidR="00C55344" w:rsidRDefault="00C55344" w:rsidP="00C55344">
      <w:pPr>
        <w:pStyle w:val="a5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176459">
        <w:rPr>
          <w:sz w:val="28"/>
          <w:szCs w:val="28"/>
        </w:rPr>
        <w:t xml:space="preserve">До зазначеного вище переліку документів можуть додаватися інші  </w:t>
      </w:r>
      <w:r>
        <w:rPr>
          <w:sz w:val="28"/>
          <w:szCs w:val="28"/>
        </w:rPr>
        <w:t>матеріали, що</w:t>
      </w:r>
      <w:r w:rsidRPr="00176459">
        <w:rPr>
          <w:sz w:val="28"/>
          <w:szCs w:val="28"/>
        </w:rPr>
        <w:t xml:space="preserve"> допоможуть розкрити досягнення кандидата та їх соціальну вагомість.</w:t>
      </w:r>
    </w:p>
    <w:p w:rsidR="00C55344" w:rsidRDefault="00C55344" w:rsidP="00C55344">
      <w:pPr>
        <w:pStyle w:val="a5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3.4. Пропозиції щодо претендентів у номінаціях приймаються до кінця 28 серпня 2015 року</w:t>
      </w:r>
      <w:r w:rsidRPr="002B69A6">
        <w:rPr>
          <w:sz w:val="28"/>
          <w:szCs w:val="28"/>
        </w:rPr>
        <w:t xml:space="preserve"> </w:t>
      </w:r>
      <w:r>
        <w:rPr>
          <w:sz w:val="28"/>
          <w:szCs w:val="28"/>
        </w:rPr>
        <w:t>за адресою: м. Житомир, вул. В.Бердичівська, 61/18, каб.4, індекс: 10014.</w:t>
      </w:r>
    </w:p>
    <w:p w:rsidR="00C55344" w:rsidRDefault="00C55344" w:rsidP="00C55344">
      <w:pPr>
        <w:pStyle w:val="a5"/>
        <w:spacing w:line="228" w:lineRule="auto"/>
        <w:jc w:val="left"/>
        <w:rPr>
          <w:sz w:val="28"/>
          <w:szCs w:val="28"/>
        </w:rPr>
      </w:pPr>
    </w:p>
    <w:p w:rsidR="00C55344" w:rsidRDefault="00C55344" w:rsidP="00C55344">
      <w:pPr>
        <w:pStyle w:val="a5"/>
        <w:spacing w:line="22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4.Визначення </w:t>
      </w:r>
      <w:proofErr w:type="spellStart"/>
      <w:r>
        <w:rPr>
          <w:b/>
          <w:sz w:val="28"/>
          <w:szCs w:val="28"/>
        </w:rPr>
        <w:t>номінантів</w:t>
      </w:r>
      <w:proofErr w:type="spellEnd"/>
      <w:r>
        <w:rPr>
          <w:b/>
          <w:sz w:val="28"/>
          <w:szCs w:val="28"/>
        </w:rPr>
        <w:t xml:space="preserve"> та переможців </w:t>
      </w:r>
    </w:p>
    <w:p w:rsidR="00C55344" w:rsidRDefault="00C55344" w:rsidP="00C55344">
      <w:pPr>
        <w:pStyle w:val="a5"/>
        <w:spacing w:line="22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конкурсу «Гордість міста»</w:t>
      </w:r>
    </w:p>
    <w:p w:rsidR="00C55344" w:rsidRDefault="00C55344" w:rsidP="00C55344">
      <w:pPr>
        <w:pStyle w:val="a5"/>
        <w:spacing w:line="228" w:lineRule="auto"/>
        <w:rPr>
          <w:b/>
          <w:sz w:val="28"/>
          <w:szCs w:val="28"/>
        </w:rPr>
      </w:pPr>
    </w:p>
    <w:p w:rsidR="00C55344" w:rsidRDefault="00C55344" w:rsidP="00C55344">
      <w:pPr>
        <w:pStyle w:val="a5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90CC8">
        <w:rPr>
          <w:sz w:val="28"/>
          <w:szCs w:val="28"/>
        </w:rPr>
        <w:t xml:space="preserve">4.1. </w:t>
      </w:r>
      <w:r>
        <w:rPr>
          <w:sz w:val="28"/>
          <w:szCs w:val="28"/>
        </w:rPr>
        <w:t xml:space="preserve">Комісія серед пропозицій більшістю голосів від присутніх членів комісії визначає  до 3 (трьох) претендентів - </w:t>
      </w:r>
      <w:proofErr w:type="spellStart"/>
      <w:r>
        <w:rPr>
          <w:sz w:val="28"/>
          <w:szCs w:val="28"/>
        </w:rPr>
        <w:t>номінантів</w:t>
      </w:r>
      <w:proofErr w:type="spellEnd"/>
      <w:r>
        <w:rPr>
          <w:sz w:val="28"/>
          <w:szCs w:val="28"/>
        </w:rPr>
        <w:t xml:space="preserve"> в кожній номінації за такими критеріями: </w:t>
      </w:r>
    </w:p>
    <w:p w:rsidR="00C55344" w:rsidRPr="00EB2E51" w:rsidRDefault="00C55344" w:rsidP="00C55344">
      <w:pPr>
        <w:pStyle w:val="a5"/>
        <w:spacing w:line="228" w:lineRule="auto"/>
        <w:jc w:val="both"/>
        <w:rPr>
          <w:sz w:val="28"/>
          <w:szCs w:val="28"/>
        </w:rPr>
      </w:pPr>
    </w:p>
    <w:p w:rsidR="00C55344" w:rsidRPr="00EB2E51" w:rsidRDefault="00C55344" w:rsidP="00C55344">
      <w:pPr>
        <w:pStyle w:val="a5"/>
        <w:spacing w:line="228" w:lineRule="auto"/>
        <w:jc w:val="both"/>
        <w:rPr>
          <w:sz w:val="28"/>
          <w:szCs w:val="28"/>
        </w:rPr>
      </w:pPr>
      <w:r w:rsidRPr="00EB2E5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B2E51">
        <w:rPr>
          <w:b/>
          <w:sz w:val="28"/>
          <w:szCs w:val="28"/>
        </w:rPr>
        <w:t>«Відкриття року»</w:t>
      </w:r>
      <w:r w:rsidRPr="00EB2E51">
        <w:rPr>
          <w:sz w:val="28"/>
          <w:szCs w:val="28"/>
        </w:rPr>
        <w:t>: відзначаються особи, які в поточному році мали великі досягнення у різних сферах суспільного життя (науки, культури, спорту, соціальних проектах тощо)</w:t>
      </w:r>
      <w:r>
        <w:rPr>
          <w:sz w:val="28"/>
          <w:szCs w:val="28"/>
        </w:rPr>
        <w:t>, які</w:t>
      </w:r>
      <w:r w:rsidRPr="00EB2E51">
        <w:rPr>
          <w:sz w:val="28"/>
          <w:szCs w:val="28"/>
        </w:rPr>
        <w:t xml:space="preserve"> стали прикладом для житомирян.</w:t>
      </w:r>
    </w:p>
    <w:p w:rsidR="00C55344" w:rsidRPr="00EB2E51" w:rsidRDefault="00C55344" w:rsidP="00C55344">
      <w:pPr>
        <w:pStyle w:val="a5"/>
        <w:spacing w:line="228" w:lineRule="auto"/>
        <w:jc w:val="both"/>
        <w:rPr>
          <w:sz w:val="28"/>
          <w:szCs w:val="28"/>
        </w:rPr>
      </w:pPr>
    </w:p>
    <w:p w:rsidR="00C55344" w:rsidRDefault="00C55344" w:rsidP="00C55344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EB2E51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2E51">
        <w:rPr>
          <w:rFonts w:ascii="Times New Roman" w:hAnsi="Times New Roman"/>
          <w:b/>
          <w:sz w:val="28"/>
          <w:szCs w:val="28"/>
          <w:lang w:val="uk-UA"/>
        </w:rPr>
        <w:t>«Вчитель року»</w:t>
      </w:r>
      <w:r w:rsidRPr="00EB2E51">
        <w:rPr>
          <w:rFonts w:ascii="Times New Roman" w:hAnsi="Times New Roman"/>
          <w:sz w:val="28"/>
          <w:szCs w:val="28"/>
          <w:lang w:val="uk-UA"/>
        </w:rPr>
        <w:t>: відзначаються особи, які мають вищу кваліфікаційну категорію, звання «Старший вчитель» або «Вчитель - методист», результативність діяльності (участь учнів у предметних олімпіадах (міських, обласних, всеукраїнських, міжнародних конку</w:t>
      </w:r>
      <w:r>
        <w:rPr>
          <w:rFonts w:ascii="Times New Roman" w:hAnsi="Times New Roman"/>
          <w:sz w:val="28"/>
          <w:szCs w:val="28"/>
          <w:lang w:val="uk-UA"/>
        </w:rPr>
        <w:t>рсах, виставках, фестивалях</w:t>
      </w:r>
      <w:r w:rsidRPr="00EB2E51">
        <w:rPr>
          <w:rFonts w:ascii="Times New Roman" w:hAnsi="Times New Roman"/>
          <w:sz w:val="28"/>
          <w:szCs w:val="28"/>
          <w:lang w:val="uk-UA"/>
        </w:rPr>
        <w:t>), участі у фа</w:t>
      </w:r>
      <w:r>
        <w:rPr>
          <w:rFonts w:ascii="Times New Roman" w:hAnsi="Times New Roman"/>
          <w:sz w:val="28"/>
          <w:szCs w:val="28"/>
          <w:lang w:val="uk-UA"/>
        </w:rPr>
        <w:t>хових конкурсах та</w:t>
      </w:r>
      <w:r w:rsidRPr="00EB2E51">
        <w:rPr>
          <w:rFonts w:ascii="Times New Roman" w:hAnsi="Times New Roman"/>
          <w:sz w:val="28"/>
          <w:szCs w:val="28"/>
          <w:lang w:val="uk-UA"/>
        </w:rPr>
        <w:t xml:space="preserve"> впровадження в практичну діяльність новітніх педагогічних ідей, сучасних авторсь</w:t>
      </w:r>
      <w:r>
        <w:rPr>
          <w:rFonts w:ascii="Times New Roman" w:hAnsi="Times New Roman"/>
          <w:sz w:val="28"/>
          <w:szCs w:val="28"/>
          <w:lang w:val="uk-UA"/>
        </w:rPr>
        <w:t>ких форм, наявність дидактичних та</w:t>
      </w:r>
      <w:r w:rsidRPr="00EB2E51">
        <w:rPr>
          <w:rFonts w:ascii="Times New Roman" w:hAnsi="Times New Roman"/>
          <w:sz w:val="28"/>
          <w:szCs w:val="28"/>
          <w:lang w:val="uk-UA"/>
        </w:rPr>
        <w:t xml:space="preserve"> методичних розробок, тестових завдань, системи позакласних, виховних </w:t>
      </w:r>
      <w:r>
        <w:rPr>
          <w:rFonts w:ascii="Times New Roman" w:hAnsi="Times New Roman"/>
          <w:sz w:val="28"/>
          <w:szCs w:val="28"/>
          <w:lang w:val="uk-UA"/>
        </w:rPr>
        <w:t>заходів, роботи з батьками та за активну позицію</w:t>
      </w:r>
      <w:r w:rsidRPr="00EB2E51">
        <w:rPr>
          <w:rFonts w:ascii="Times New Roman" w:hAnsi="Times New Roman"/>
          <w:sz w:val="28"/>
          <w:szCs w:val="28"/>
          <w:lang w:val="uk-UA"/>
        </w:rPr>
        <w:t xml:space="preserve"> лідера педагогічної громадськості.</w:t>
      </w:r>
    </w:p>
    <w:p w:rsidR="00364D0A" w:rsidRDefault="00364D0A" w:rsidP="00C55344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4D0A" w:rsidRPr="00EB2E51" w:rsidRDefault="00364D0A" w:rsidP="00364D0A">
      <w:pPr>
        <w:pStyle w:val="1"/>
        <w:spacing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</w:t>
      </w:r>
    </w:p>
    <w:p w:rsidR="00C55344" w:rsidRPr="00EB2E51" w:rsidRDefault="00C55344" w:rsidP="00C55344">
      <w:pPr>
        <w:pStyle w:val="a5"/>
        <w:spacing w:line="228" w:lineRule="auto"/>
        <w:jc w:val="both"/>
        <w:rPr>
          <w:sz w:val="28"/>
          <w:szCs w:val="28"/>
        </w:rPr>
      </w:pPr>
      <w:r w:rsidRPr="00EB2E51">
        <w:rPr>
          <w:sz w:val="28"/>
          <w:szCs w:val="28"/>
        </w:rPr>
        <w:t xml:space="preserve">- </w:t>
      </w:r>
      <w:r w:rsidR="00364D0A">
        <w:rPr>
          <w:b/>
          <w:sz w:val="28"/>
          <w:szCs w:val="28"/>
        </w:rPr>
        <w:t xml:space="preserve">«Голова правління </w:t>
      </w:r>
      <w:r w:rsidR="00DE4E0B">
        <w:rPr>
          <w:b/>
          <w:sz w:val="28"/>
          <w:szCs w:val="28"/>
        </w:rPr>
        <w:t xml:space="preserve">ОСББ </w:t>
      </w:r>
      <w:r w:rsidRPr="00EB2E51">
        <w:rPr>
          <w:b/>
          <w:sz w:val="28"/>
          <w:szCs w:val="28"/>
        </w:rPr>
        <w:t>року»</w:t>
      </w:r>
      <w:r w:rsidRPr="00EB2E51">
        <w:rPr>
          <w:sz w:val="28"/>
          <w:szCs w:val="28"/>
        </w:rPr>
        <w:t>: відзначаються особи, які власним прикладом упорядкування і ведення свого господарства (</w:t>
      </w:r>
      <w:r w:rsidR="006849E4">
        <w:rPr>
          <w:sz w:val="28"/>
          <w:szCs w:val="28"/>
        </w:rPr>
        <w:t>ОСББ</w:t>
      </w:r>
      <w:r w:rsidRPr="00EB2E51">
        <w:rPr>
          <w:sz w:val="28"/>
          <w:szCs w:val="28"/>
        </w:rPr>
        <w:t>) слугують взірцем для громади міста.</w:t>
      </w:r>
    </w:p>
    <w:p w:rsidR="00C55344" w:rsidRPr="00EB2E51" w:rsidRDefault="00C55344" w:rsidP="00C55344">
      <w:pPr>
        <w:pStyle w:val="a5"/>
        <w:spacing w:line="228" w:lineRule="auto"/>
        <w:jc w:val="both"/>
        <w:rPr>
          <w:sz w:val="28"/>
          <w:szCs w:val="28"/>
        </w:rPr>
      </w:pPr>
    </w:p>
    <w:p w:rsidR="00C55344" w:rsidRPr="00EB2E51" w:rsidRDefault="00C55344" w:rsidP="00C55344">
      <w:pPr>
        <w:pStyle w:val="a5"/>
        <w:spacing w:line="228" w:lineRule="auto"/>
        <w:jc w:val="both"/>
        <w:rPr>
          <w:sz w:val="28"/>
          <w:szCs w:val="28"/>
        </w:rPr>
      </w:pPr>
      <w:r w:rsidRPr="00EB2E5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B2E51">
        <w:rPr>
          <w:b/>
          <w:sz w:val="28"/>
          <w:szCs w:val="28"/>
        </w:rPr>
        <w:t>«Громадський діяч року»</w:t>
      </w:r>
      <w:r w:rsidRPr="00EB2E51">
        <w:rPr>
          <w:sz w:val="28"/>
          <w:szCs w:val="28"/>
        </w:rPr>
        <w:t>: відзначаються особи, представники громадських органі</w:t>
      </w:r>
      <w:r>
        <w:rPr>
          <w:sz w:val="28"/>
          <w:szCs w:val="28"/>
        </w:rPr>
        <w:t>зацій</w:t>
      </w:r>
      <w:r w:rsidRPr="00EB2E51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активне залучення громадян до роботи в громадських організаціях, виконання соціально-значущих програм.</w:t>
      </w:r>
    </w:p>
    <w:p w:rsidR="00C55344" w:rsidRPr="00EB2E51" w:rsidRDefault="00C55344" w:rsidP="00C55344">
      <w:pPr>
        <w:pStyle w:val="a5"/>
        <w:spacing w:line="228" w:lineRule="auto"/>
        <w:jc w:val="both"/>
        <w:rPr>
          <w:sz w:val="28"/>
          <w:szCs w:val="28"/>
        </w:rPr>
      </w:pPr>
    </w:p>
    <w:p w:rsidR="00C55344" w:rsidRPr="00EB2E51" w:rsidRDefault="00C55344" w:rsidP="00C55344">
      <w:pPr>
        <w:jc w:val="both"/>
        <w:rPr>
          <w:sz w:val="28"/>
          <w:szCs w:val="28"/>
          <w:lang w:val="uk-UA"/>
        </w:rPr>
      </w:pPr>
      <w:r w:rsidRPr="00EB2E51">
        <w:rPr>
          <w:sz w:val="28"/>
          <w:szCs w:val="28"/>
          <w:lang w:val="uk-UA"/>
        </w:rPr>
        <w:t xml:space="preserve">- </w:t>
      </w:r>
      <w:r w:rsidRPr="00EB2E51">
        <w:rPr>
          <w:b/>
          <w:sz w:val="28"/>
          <w:szCs w:val="28"/>
          <w:lang w:val="uk-UA"/>
        </w:rPr>
        <w:t>«Журналіст року»</w:t>
      </w:r>
      <w:r w:rsidRPr="00EB2E51">
        <w:rPr>
          <w:sz w:val="28"/>
          <w:szCs w:val="28"/>
          <w:lang w:val="uk-UA"/>
        </w:rPr>
        <w:t>: відзначаються особи, які створили кращі матеріали (</w:t>
      </w:r>
      <w:proofErr w:type="spellStart"/>
      <w:r w:rsidRPr="00EB2E51">
        <w:rPr>
          <w:sz w:val="28"/>
          <w:szCs w:val="28"/>
          <w:lang w:val="uk-UA"/>
        </w:rPr>
        <w:t>відеосюжети</w:t>
      </w:r>
      <w:proofErr w:type="spellEnd"/>
      <w:r w:rsidRPr="00EB2E51">
        <w:rPr>
          <w:sz w:val="28"/>
          <w:szCs w:val="28"/>
          <w:lang w:val="uk-UA"/>
        </w:rPr>
        <w:t>, телепередачі, радіопередачі, статті), присвячені життю та проблемам територіальної громади міста, що відрізняються гли</w:t>
      </w:r>
      <w:r>
        <w:rPr>
          <w:sz w:val="28"/>
          <w:szCs w:val="28"/>
          <w:lang w:val="uk-UA"/>
        </w:rPr>
        <w:t>биною та актуальністю</w:t>
      </w:r>
      <w:r w:rsidRPr="00EB2E51">
        <w:rPr>
          <w:sz w:val="28"/>
          <w:szCs w:val="28"/>
          <w:lang w:val="uk-UA"/>
        </w:rPr>
        <w:t>, неупередженістю та об’єктивним підходом у піднятій проблематиці.</w:t>
      </w:r>
    </w:p>
    <w:p w:rsidR="00C55344" w:rsidRPr="00EB2E51" w:rsidRDefault="00C55344" w:rsidP="00C55344">
      <w:pPr>
        <w:jc w:val="both"/>
        <w:rPr>
          <w:sz w:val="28"/>
          <w:szCs w:val="28"/>
          <w:lang w:val="uk-UA"/>
        </w:rPr>
      </w:pPr>
    </w:p>
    <w:p w:rsidR="00C55344" w:rsidRPr="00EB2E51" w:rsidRDefault="00C55344" w:rsidP="00C55344">
      <w:pPr>
        <w:pStyle w:val="a5"/>
        <w:spacing w:line="228" w:lineRule="auto"/>
        <w:jc w:val="both"/>
        <w:rPr>
          <w:sz w:val="28"/>
          <w:szCs w:val="28"/>
        </w:rPr>
      </w:pPr>
      <w:r w:rsidRPr="00EB2E51">
        <w:rPr>
          <w:sz w:val="28"/>
          <w:szCs w:val="28"/>
        </w:rPr>
        <w:t xml:space="preserve">- </w:t>
      </w:r>
      <w:r w:rsidRPr="00EB2E51">
        <w:rPr>
          <w:b/>
          <w:sz w:val="28"/>
          <w:szCs w:val="28"/>
        </w:rPr>
        <w:t>«Захисник року»</w:t>
      </w:r>
      <w:r w:rsidRPr="00EB2E51">
        <w:rPr>
          <w:sz w:val="28"/>
          <w:szCs w:val="28"/>
        </w:rPr>
        <w:t>: відзначаються особи з числа пр</w:t>
      </w:r>
      <w:r>
        <w:rPr>
          <w:sz w:val="28"/>
          <w:szCs w:val="28"/>
        </w:rPr>
        <w:t>едставників Збройних Сил України</w:t>
      </w:r>
      <w:r w:rsidRPr="00EB2E51">
        <w:rPr>
          <w:sz w:val="28"/>
          <w:szCs w:val="28"/>
        </w:rPr>
        <w:t>,</w:t>
      </w:r>
      <w:r>
        <w:rPr>
          <w:sz w:val="28"/>
          <w:szCs w:val="28"/>
        </w:rPr>
        <w:t xml:space="preserve"> працівників органів внутрішніх справ, Служби безпеки України та представників відповідних структурних підрозділів Міністерства з питань надзвичайних ситуацій та цивільного захисту населення</w:t>
      </w:r>
      <w:r w:rsidRPr="00EB2E51">
        <w:rPr>
          <w:sz w:val="28"/>
          <w:szCs w:val="28"/>
        </w:rPr>
        <w:t>, які співпрацюють з ор</w:t>
      </w:r>
      <w:r>
        <w:rPr>
          <w:sz w:val="28"/>
          <w:szCs w:val="28"/>
        </w:rPr>
        <w:t>ганами місцевого самоврядування і</w:t>
      </w:r>
      <w:r w:rsidRPr="00EB2E51">
        <w:rPr>
          <w:sz w:val="28"/>
          <w:szCs w:val="28"/>
        </w:rPr>
        <w:t xml:space="preserve"> є опорою та підтримкою для громади міста.</w:t>
      </w:r>
    </w:p>
    <w:p w:rsidR="00C55344" w:rsidRPr="00EB2E51" w:rsidRDefault="00C55344" w:rsidP="00C55344">
      <w:pPr>
        <w:jc w:val="both"/>
        <w:rPr>
          <w:sz w:val="28"/>
          <w:szCs w:val="28"/>
          <w:lang w:val="uk-UA"/>
        </w:rPr>
      </w:pPr>
    </w:p>
    <w:p w:rsidR="00C55344" w:rsidRPr="00EB2E51" w:rsidRDefault="00C55344" w:rsidP="00C55344">
      <w:pPr>
        <w:pStyle w:val="a5"/>
        <w:spacing w:line="228" w:lineRule="auto"/>
        <w:jc w:val="both"/>
        <w:rPr>
          <w:sz w:val="28"/>
          <w:szCs w:val="28"/>
        </w:rPr>
      </w:pPr>
      <w:r w:rsidRPr="00EB2E51">
        <w:rPr>
          <w:sz w:val="28"/>
          <w:szCs w:val="28"/>
        </w:rPr>
        <w:t xml:space="preserve">- </w:t>
      </w:r>
      <w:r w:rsidRPr="00EB2E51">
        <w:rPr>
          <w:b/>
          <w:sz w:val="28"/>
          <w:szCs w:val="28"/>
        </w:rPr>
        <w:t>«Лікар року»</w:t>
      </w:r>
      <w:r w:rsidRPr="00EB2E51">
        <w:rPr>
          <w:sz w:val="28"/>
          <w:szCs w:val="28"/>
        </w:rPr>
        <w:t>: відзначаються особи, які працюють у сфері охорони здоров’я, мають вагомі професійні здобутки (використовування сучасних методів діагностики та лікування, широке впровадження раціоналізатор</w:t>
      </w:r>
      <w:r>
        <w:rPr>
          <w:sz w:val="28"/>
          <w:szCs w:val="28"/>
        </w:rPr>
        <w:t>ської роботи з удосконалення пра</w:t>
      </w:r>
      <w:r w:rsidRPr="00EB2E51">
        <w:rPr>
          <w:sz w:val="28"/>
          <w:szCs w:val="28"/>
        </w:rPr>
        <w:t>ктики лі</w:t>
      </w:r>
      <w:r>
        <w:rPr>
          <w:sz w:val="28"/>
          <w:szCs w:val="28"/>
        </w:rPr>
        <w:t>кування хворих,  покращують матеріально-технічну базу відділень, установ).</w:t>
      </w:r>
      <w:r w:rsidRPr="00EB2E51">
        <w:rPr>
          <w:sz w:val="28"/>
          <w:szCs w:val="28"/>
        </w:rPr>
        <w:t xml:space="preserve"> </w:t>
      </w:r>
    </w:p>
    <w:p w:rsidR="00C55344" w:rsidRPr="00EB2E51" w:rsidRDefault="00C55344" w:rsidP="00C55344">
      <w:pPr>
        <w:tabs>
          <w:tab w:val="num" w:pos="0"/>
        </w:tabs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EB2E51">
        <w:rPr>
          <w:sz w:val="28"/>
          <w:szCs w:val="28"/>
          <w:lang w:val="uk-UA"/>
        </w:rPr>
        <w:t xml:space="preserve">- </w:t>
      </w:r>
      <w:r w:rsidRPr="00EB2E51">
        <w:rPr>
          <w:b/>
          <w:sz w:val="28"/>
          <w:szCs w:val="28"/>
          <w:lang w:val="uk-UA"/>
        </w:rPr>
        <w:t>«Меценат року»</w:t>
      </w:r>
      <w:r w:rsidRPr="00EB2E51">
        <w:rPr>
          <w:sz w:val="28"/>
          <w:szCs w:val="28"/>
          <w:lang w:val="uk-UA"/>
        </w:rPr>
        <w:t>: відзначаються особи, які допомагають розвиватися різним сферам життя міста через спонсорську допомогу, займаються благодійною діяльністю, беруть участь у громадському житті міста, сприяють практичному здійсненню місцевих програм, що спрямовані на пол</w:t>
      </w:r>
      <w:r>
        <w:rPr>
          <w:sz w:val="28"/>
          <w:szCs w:val="28"/>
          <w:lang w:val="uk-UA"/>
        </w:rPr>
        <w:t xml:space="preserve">іпшення </w:t>
      </w:r>
      <w:r w:rsidRPr="00EB2E51">
        <w:rPr>
          <w:sz w:val="28"/>
          <w:szCs w:val="28"/>
          <w:lang w:val="uk-UA"/>
        </w:rPr>
        <w:t xml:space="preserve">економічного </w:t>
      </w:r>
      <w:r>
        <w:rPr>
          <w:sz w:val="28"/>
          <w:szCs w:val="28"/>
          <w:lang w:val="uk-UA"/>
        </w:rPr>
        <w:t xml:space="preserve">та соціального </w:t>
      </w:r>
      <w:r w:rsidRPr="00EB2E51">
        <w:rPr>
          <w:sz w:val="28"/>
          <w:szCs w:val="28"/>
          <w:lang w:val="uk-UA"/>
        </w:rPr>
        <w:t>розвитку.</w:t>
      </w:r>
    </w:p>
    <w:p w:rsidR="00C55344" w:rsidRPr="000C2700" w:rsidRDefault="00C55344" w:rsidP="00C55344">
      <w:pPr>
        <w:tabs>
          <w:tab w:val="num" w:pos="0"/>
        </w:tabs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0C2700">
        <w:rPr>
          <w:b/>
          <w:sz w:val="28"/>
          <w:szCs w:val="28"/>
          <w:lang w:val="uk-UA"/>
        </w:rPr>
        <w:t>- «Митець року»</w:t>
      </w:r>
      <w:r w:rsidRPr="000C2700">
        <w:rPr>
          <w:sz w:val="28"/>
          <w:szCs w:val="28"/>
          <w:lang w:val="uk-UA"/>
        </w:rPr>
        <w:t>: визначаються особи-діячі культури, мистецтва, ма</w:t>
      </w:r>
      <w:r>
        <w:rPr>
          <w:sz w:val="28"/>
          <w:szCs w:val="28"/>
          <w:lang w:val="uk-UA"/>
        </w:rPr>
        <w:t xml:space="preserve">йстри народної  творчості, письменники за значний авторський доробок у сфері мистецтва, за </w:t>
      </w:r>
      <w:r w:rsidRPr="000C2700">
        <w:rPr>
          <w:sz w:val="28"/>
          <w:szCs w:val="28"/>
          <w:lang w:val="uk-UA"/>
        </w:rPr>
        <w:t>діяльність</w:t>
      </w:r>
      <w:r>
        <w:rPr>
          <w:sz w:val="28"/>
          <w:szCs w:val="28"/>
          <w:lang w:val="uk-UA"/>
        </w:rPr>
        <w:t xml:space="preserve"> у літературній творчості,  що  отримали</w:t>
      </w:r>
      <w:r w:rsidRPr="000C2700">
        <w:rPr>
          <w:sz w:val="28"/>
          <w:szCs w:val="28"/>
          <w:lang w:val="uk-UA"/>
        </w:rPr>
        <w:t xml:space="preserve">  високу оцінку громадськості</w:t>
      </w:r>
      <w:r>
        <w:rPr>
          <w:sz w:val="28"/>
          <w:szCs w:val="28"/>
          <w:lang w:val="uk-UA"/>
        </w:rPr>
        <w:t xml:space="preserve"> тощо</w:t>
      </w:r>
      <w:r w:rsidRPr="000C2700">
        <w:rPr>
          <w:sz w:val="28"/>
          <w:szCs w:val="28"/>
          <w:lang w:val="uk-UA"/>
        </w:rPr>
        <w:t xml:space="preserve">. </w:t>
      </w:r>
    </w:p>
    <w:p w:rsidR="00C55344" w:rsidRDefault="00C55344" w:rsidP="00C55344">
      <w:pPr>
        <w:pStyle w:val="a5"/>
        <w:spacing w:line="228" w:lineRule="auto"/>
        <w:jc w:val="both"/>
        <w:rPr>
          <w:sz w:val="28"/>
          <w:szCs w:val="28"/>
        </w:rPr>
      </w:pPr>
      <w:r w:rsidRPr="00EB2E51">
        <w:rPr>
          <w:sz w:val="28"/>
          <w:szCs w:val="28"/>
        </w:rPr>
        <w:t xml:space="preserve">- </w:t>
      </w:r>
      <w:r w:rsidRPr="00EB2E51">
        <w:rPr>
          <w:b/>
          <w:sz w:val="28"/>
          <w:szCs w:val="28"/>
        </w:rPr>
        <w:t>«Підприємець року»</w:t>
      </w:r>
      <w:r w:rsidRPr="00EB2E51">
        <w:rPr>
          <w:sz w:val="28"/>
          <w:szCs w:val="28"/>
        </w:rPr>
        <w:t xml:space="preserve">: відзначаються особи, робота яких оцінюється якістю виробів та послуг, приростом темпів розвитку та виробництва, впровадженням нових технологій, рівнем платежів до </w:t>
      </w:r>
      <w:r>
        <w:rPr>
          <w:sz w:val="28"/>
          <w:szCs w:val="28"/>
        </w:rPr>
        <w:t xml:space="preserve">міського бюджету </w:t>
      </w:r>
      <w:r w:rsidRPr="00EB2E51">
        <w:rPr>
          <w:sz w:val="28"/>
          <w:szCs w:val="28"/>
        </w:rPr>
        <w:t>та соціальних фондів, рентабельністю та прибутковістю бізнесу, створенням</w:t>
      </w:r>
      <w:r>
        <w:rPr>
          <w:sz w:val="28"/>
          <w:szCs w:val="28"/>
        </w:rPr>
        <w:t xml:space="preserve"> нових робочих місць та, які мають </w:t>
      </w:r>
      <w:r w:rsidRPr="00EB2E51">
        <w:rPr>
          <w:sz w:val="28"/>
          <w:szCs w:val="28"/>
        </w:rPr>
        <w:t>соціальну спрямованість бізнесу.</w:t>
      </w:r>
    </w:p>
    <w:p w:rsidR="00364D0A" w:rsidRDefault="00364D0A" w:rsidP="00C55344">
      <w:pPr>
        <w:pStyle w:val="a5"/>
        <w:spacing w:line="228" w:lineRule="auto"/>
        <w:jc w:val="both"/>
        <w:rPr>
          <w:sz w:val="28"/>
          <w:szCs w:val="28"/>
        </w:rPr>
      </w:pPr>
    </w:p>
    <w:p w:rsidR="00364D0A" w:rsidRDefault="00364D0A" w:rsidP="00C55344">
      <w:pPr>
        <w:pStyle w:val="a5"/>
        <w:spacing w:line="228" w:lineRule="auto"/>
        <w:jc w:val="both"/>
        <w:rPr>
          <w:sz w:val="28"/>
          <w:szCs w:val="28"/>
        </w:rPr>
      </w:pPr>
    </w:p>
    <w:p w:rsidR="00364D0A" w:rsidRDefault="00364D0A" w:rsidP="00C55344">
      <w:pPr>
        <w:pStyle w:val="a5"/>
        <w:spacing w:line="228" w:lineRule="auto"/>
        <w:jc w:val="both"/>
        <w:rPr>
          <w:sz w:val="28"/>
          <w:szCs w:val="28"/>
        </w:rPr>
      </w:pPr>
    </w:p>
    <w:p w:rsidR="00364D0A" w:rsidRDefault="00364D0A" w:rsidP="00364D0A">
      <w:pPr>
        <w:pStyle w:val="a5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364D0A" w:rsidRPr="00D2531D" w:rsidRDefault="00364D0A" w:rsidP="00364D0A">
      <w:pPr>
        <w:pStyle w:val="a5"/>
        <w:spacing w:line="228" w:lineRule="auto"/>
        <w:rPr>
          <w:sz w:val="28"/>
          <w:szCs w:val="28"/>
        </w:rPr>
      </w:pPr>
    </w:p>
    <w:p w:rsidR="00C55344" w:rsidRPr="00EB2E51" w:rsidRDefault="00C55344" w:rsidP="00C55344">
      <w:pPr>
        <w:pStyle w:val="a5"/>
        <w:spacing w:line="228" w:lineRule="auto"/>
        <w:jc w:val="both"/>
        <w:rPr>
          <w:sz w:val="28"/>
          <w:szCs w:val="28"/>
        </w:rPr>
      </w:pPr>
      <w:r w:rsidRPr="00EB2E51">
        <w:rPr>
          <w:sz w:val="28"/>
          <w:szCs w:val="28"/>
        </w:rPr>
        <w:t xml:space="preserve">- </w:t>
      </w:r>
      <w:r w:rsidRPr="00EB2E51">
        <w:rPr>
          <w:b/>
          <w:sz w:val="28"/>
          <w:szCs w:val="28"/>
        </w:rPr>
        <w:t>«Родина року»</w:t>
      </w:r>
      <w:r>
        <w:rPr>
          <w:sz w:val="28"/>
          <w:szCs w:val="28"/>
        </w:rPr>
        <w:t>: відзначаються родини, які</w:t>
      </w:r>
      <w:r w:rsidRPr="00EB2E51">
        <w:rPr>
          <w:sz w:val="28"/>
          <w:szCs w:val="28"/>
        </w:rPr>
        <w:t xml:space="preserve"> забезпечили умови всебічного розвитку </w:t>
      </w:r>
      <w:r>
        <w:rPr>
          <w:sz w:val="28"/>
          <w:szCs w:val="28"/>
        </w:rPr>
        <w:t>дітей та зразкове виховання, що сприяє</w:t>
      </w:r>
      <w:r w:rsidRPr="00EB2E51">
        <w:rPr>
          <w:sz w:val="28"/>
          <w:szCs w:val="28"/>
        </w:rPr>
        <w:t xml:space="preserve"> популяризації сімейних цінностей, взаємозв’язку поколінь.</w:t>
      </w:r>
    </w:p>
    <w:p w:rsidR="00C55344" w:rsidRPr="00EB2E51" w:rsidRDefault="00C55344" w:rsidP="00C55344">
      <w:pPr>
        <w:jc w:val="both"/>
        <w:rPr>
          <w:sz w:val="28"/>
          <w:szCs w:val="28"/>
          <w:lang w:val="uk-UA"/>
        </w:rPr>
      </w:pPr>
    </w:p>
    <w:p w:rsidR="00C55344" w:rsidRDefault="00C55344" w:rsidP="00C55344">
      <w:pPr>
        <w:jc w:val="both"/>
        <w:rPr>
          <w:sz w:val="28"/>
          <w:szCs w:val="28"/>
          <w:lang w:val="uk-UA"/>
        </w:rPr>
      </w:pPr>
      <w:r w:rsidRPr="0017177C">
        <w:rPr>
          <w:sz w:val="28"/>
          <w:szCs w:val="28"/>
          <w:lang w:val="uk-UA"/>
        </w:rPr>
        <w:t xml:space="preserve">- </w:t>
      </w:r>
      <w:r w:rsidRPr="0017177C">
        <w:rPr>
          <w:b/>
          <w:sz w:val="28"/>
          <w:szCs w:val="28"/>
          <w:lang w:val="uk-UA"/>
        </w:rPr>
        <w:t>«Спортсмен року»</w:t>
      </w:r>
      <w:r w:rsidRPr="0017177C">
        <w:rPr>
          <w:sz w:val="28"/>
          <w:szCs w:val="28"/>
          <w:lang w:val="uk-UA"/>
        </w:rPr>
        <w:t xml:space="preserve">: відзначаються спортсмени, які здобули 1-6 місця на чемпіонатах або кубках України (серед дорослих, молоді, юніорів, юнаків), за участь в Олімпійських, Параолімпійських, </w:t>
      </w:r>
      <w:proofErr w:type="spellStart"/>
      <w:r w:rsidRPr="0017177C">
        <w:rPr>
          <w:sz w:val="28"/>
          <w:szCs w:val="28"/>
          <w:lang w:val="uk-UA"/>
        </w:rPr>
        <w:t>Дефлімпійських</w:t>
      </w:r>
      <w:proofErr w:type="spellEnd"/>
      <w:r w:rsidRPr="0017177C">
        <w:rPr>
          <w:sz w:val="28"/>
          <w:szCs w:val="28"/>
          <w:lang w:val="uk-UA"/>
        </w:rPr>
        <w:t xml:space="preserve"> іграх, юнацьких Олімпійських іграх, чемпіонатах та кубках світу, Європи, Всесвітніх </w:t>
      </w:r>
      <w:r>
        <w:rPr>
          <w:sz w:val="28"/>
          <w:szCs w:val="28"/>
          <w:lang w:val="uk-UA"/>
        </w:rPr>
        <w:t>універсіадах з видів спорту, що</w:t>
      </w:r>
      <w:r w:rsidRPr="0017177C">
        <w:rPr>
          <w:sz w:val="28"/>
          <w:szCs w:val="28"/>
          <w:lang w:val="uk-UA"/>
        </w:rPr>
        <w:t xml:space="preserve"> входять до програми Олімпійських ігор; здобуття спортсменом 1-3 місць на чемпіонатах або кубках України (серед дорослих, молоді, юніорів, юнаків), чемпіонатах та кубках світу, Європи, Всесвітніх </w:t>
      </w:r>
      <w:r>
        <w:rPr>
          <w:sz w:val="28"/>
          <w:szCs w:val="28"/>
          <w:lang w:val="uk-UA"/>
        </w:rPr>
        <w:t>універсіадах з видів спорту, що</w:t>
      </w:r>
      <w:r w:rsidRPr="0017177C">
        <w:rPr>
          <w:sz w:val="28"/>
          <w:szCs w:val="28"/>
          <w:lang w:val="uk-UA"/>
        </w:rPr>
        <w:t xml:space="preserve"> не входять до програми Олімпійських ігор.</w:t>
      </w:r>
    </w:p>
    <w:p w:rsidR="00C55344" w:rsidRDefault="00C55344" w:rsidP="00C55344">
      <w:pPr>
        <w:jc w:val="both"/>
        <w:rPr>
          <w:sz w:val="28"/>
          <w:szCs w:val="28"/>
          <w:lang w:val="uk-UA"/>
        </w:rPr>
      </w:pPr>
    </w:p>
    <w:p w:rsidR="00C55344" w:rsidRPr="00CF1AAF" w:rsidRDefault="00C55344" w:rsidP="00C55344">
      <w:pPr>
        <w:jc w:val="both"/>
        <w:rPr>
          <w:sz w:val="28"/>
          <w:szCs w:val="28"/>
          <w:lang w:val="uk-UA"/>
        </w:rPr>
      </w:pPr>
      <w:r w:rsidRPr="0020597B">
        <w:rPr>
          <w:b/>
          <w:sz w:val="28"/>
          <w:szCs w:val="28"/>
          <w:lang w:val="uk-UA"/>
        </w:rPr>
        <w:t>- «Учень року»:</w:t>
      </w:r>
      <w:r>
        <w:rPr>
          <w:b/>
          <w:sz w:val="28"/>
          <w:szCs w:val="28"/>
          <w:lang w:val="uk-UA"/>
        </w:rPr>
        <w:t xml:space="preserve"> </w:t>
      </w:r>
      <w:r w:rsidRPr="00CF1AAF">
        <w:rPr>
          <w:sz w:val="28"/>
          <w:szCs w:val="28"/>
          <w:lang w:val="uk-UA"/>
        </w:rPr>
        <w:t xml:space="preserve">відзначаються учні, які досягли найвищих досягнень у вивченні предметів з базових дисциплін та перемогли в олімпіадах </w:t>
      </w:r>
      <w:proofErr w:type="spellStart"/>
      <w:r w:rsidRPr="00CF1AAF">
        <w:rPr>
          <w:sz w:val="28"/>
          <w:szCs w:val="28"/>
          <w:lang w:val="uk-UA"/>
        </w:rPr>
        <w:t>МАНі</w:t>
      </w:r>
      <w:proofErr w:type="spellEnd"/>
      <w:r w:rsidRPr="00CF1AAF">
        <w:rPr>
          <w:sz w:val="28"/>
          <w:szCs w:val="28"/>
          <w:lang w:val="uk-UA"/>
        </w:rPr>
        <w:t>, інтелектуальних турнірах</w:t>
      </w:r>
      <w:r>
        <w:rPr>
          <w:sz w:val="28"/>
          <w:szCs w:val="28"/>
          <w:lang w:val="uk-UA"/>
        </w:rPr>
        <w:t>.</w:t>
      </w:r>
    </w:p>
    <w:p w:rsidR="00C55344" w:rsidRPr="00690CC8" w:rsidRDefault="00C55344" w:rsidP="00C55344">
      <w:pPr>
        <w:pStyle w:val="a5"/>
        <w:spacing w:line="228" w:lineRule="auto"/>
        <w:jc w:val="both"/>
        <w:rPr>
          <w:sz w:val="28"/>
          <w:szCs w:val="28"/>
        </w:rPr>
      </w:pPr>
    </w:p>
    <w:p w:rsidR="00C55344" w:rsidRDefault="00C55344" w:rsidP="00C55344">
      <w:pPr>
        <w:pStyle w:val="a5"/>
        <w:spacing w:line="228" w:lineRule="auto"/>
        <w:rPr>
          <w:b/>
          <w:sz w:val="28"/>
          <w:szCs w:val="28"/>
        </w:rPr>
      </w:pPr>
    </w:p>
    <w:p w:rsidR="00C55344" w:rsidRDefault="00C55344" w:rsidP="00C55344">
      <w:pPr>
        <w:pStyle w:val="a5"/>
        <w:spacing w:line="22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5.Організаційне забезпечення к</w:t>
      </w:r>
      <w:r w:rsidRPr="00176459">
        <w:rPr>
          <w:b/>
          <w:sz w:val="28"/>
          <w:szCs w:val="28"/>
        </w:rPr>
        <w:t>онкурсу</w:t>
      </w:r>
    </w:p>
    <w:p w:rsidR="00C55344" w:rsidRDefault="00C55344" w:rsidP="00C55344">
      <w:pPr>
        <w:pStyle w:val="a5"/>
        <w:spacing w:line="228" w:lineRule="auto"/>
        <w:rPr>
          <w:b/>
          <w:sz w:val="28"/>
          <w:szCs w:val="28"/>
        </w:rPr>
      </w:pPr>
    </w:p>
    <w:p w:rsidR="00C55344" w:rsidRDefault="00C55344" w:rsidP="00C55344">
      <w:pPr>
        <w:pStyle w:val="a5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Нагородження переможців та присвоєння звання «Гордість міста» за номінаціями здійснюється  під час відзначення Дня міста Житомира щорічно у вересні місяці.  </w:t>
      </w:r>
    </w:p>
    <w:p w:rsidR="00C55344" w:rsidRDefault="00C55344" w:rsidP="00C55344">
      <w:pPr>
        <w:pStyle w:val="a5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 Інформація щодо участі в конкурсі та кандидатів, результати конкурсу щодо присвоєння звання «Гордість міста» висвітлюється в засобах масової інформації.</w:t>
      </w:r>
    </w:p>
    <w:p w:rsidR="00C55344" w:rsidRDefault="00C55344" w:rsidP="00C55344">
      <w:pPr>
        <w:pStyle w:val="a5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 Переможці Конкурсу отримують цінні подарунки (диплом, відзнаку тощо)  та грошову винагороду від організаторів та спонсорів свята.</w:t>
      </w:r>
    </w:p>
    <w:p w:rsidR="00C55344" w:rsidRDefault="00C55344" w:rsidP="00C55344">
      <w:pPr>
        <w:pStyle w:val="a5"/>
        <w:spacing w:line="228" w:lineRule="auto"/>
        <w:jc w:val="both"/>
        <w:rPr>
          <w:sz w:val="28"/>
          <w:szCs w:val="28"/>
        </w:rPr>
      </w:pPr>
    </w:p>
    <w:p w:rsidR="00C55344" w:rsidRDefault="00C55344" w:rsidP="00C55344">
      <w:pPr>
        <w:pStyle w:val="a5"/>
        <w:spacing w:line="228" w:lineRule="auto"/>
        <w:jc w:val="both"/>
        <w:rPr>
          <w:sz w:val="28"/>
          <w:szCs w:val="28"/>
        </w:rPr>
      </w:pPr>
    </w:p>
    <w:p w:rsidR="006849E4" w:rsidRDefault="006849E4" w:rsidP="00C55344">
      <w:pPr>
        <w:pStyle w:val="a5"/>
        <w:spacing w:line="228" w:lineRule="auto"/>
        <w:jc w:val="both"/>
        <w:rPr>
          <w:sz w:val="28"/>
          <w:szCs w:val="28"/>
        </w:rPr>
      </w:pPr>
    </w:p>
    <w:p w:rsidR="006849E4" w:rsidRDefault="006849E4" w:rsidP="00C55344">
      <w:pPr>
        <w:pStyle w:val="a5"/>
        <w:spacing w:line="228" w:lineRule="auto"/>
        <w:jc w:val="both"/>
        <w:rPr>
          <w:sz w:val="28"/>
          <w:szCs w:val="28"/>
        </w:rPr>
      </w:pPr>
    </w:p>
    <w:p w:rsidR="006849E4" w:rsidRDefault="006849E4" w:rsidP="00C55344">
      <w:pPr>
        <w:pStyle w:val="a5"/>
        <w:spacing w:line="228" w:lineRule="auto"/>
        <w:jc w:val="both"/>
        <w:rPr>
          <w:sz w:val="28"/>
          <w:szCs w:val="28"/>
        </w:rPr>
      </w:pPr>
    </w:p>
    <w:p w:rsidR="006849E4" w:rsidRDefault="006849E4" w:rsidP="00C55344">
      <w:pPr>
        <w:pStyle w:val="a5"/>
        <w:spacing w:line="228" w:lineRule="auto"/>
        <w:jc w:val="both"/>
        <w:rPr>
          <w:sz w:val="28"/>
          <w:szCs w:val="28"/>
        </w:rPr>
      </w:pPr>
    </w:p>
    <w:p w:rsidR="006849E4" w:rsidRPr="008C47FB" w:rsidRDefault="006849E4" w:rsidP="006849E4">
      <w:pPr>
        <w:keepNext/>
        <w:keepLines/>
        <w:autoSpaceDE w:val="0"/>
        <w:autoSpaceDN w:val="0"/>
        <w:adjustRightInd w:val="0"/>
        <w:ind w:firstLine="22"/>
        <w:rPr>
          <w:color w:val="000000"/>
          <w:sz w:val="28"/>
          <w:szCs w:val="28"/>
        </w:rPr>
      </w:pPr>
      <w:r w:rsidRPr="008C47FB">
        <w:rPr>
          <w:color w:val="000000"/>
          <w:sz w:val="28"/>
          <w:szCs w:val="28"/>
        </w:rPr>
        <w:t xml:space="preserve">Начальник </w:t>
      </w:r>
      <w:proofErr w:type="spellStart"/>
      <w:r w:rsidRPr="008C47FB">
        <w:rPr>
          <w:color w:val="000000"/>
          <w:sz w:val="28"/>
          <w:szCs w:val="28"/>
        </w:rPr>
        <w:t>управління</w:t>
      </w:r>
      <w:proofErr w:type="spellEnd"/>
      <w:r w:rsidRPr="008C47FB">
        <w:rPr>
          <w:color w:val="000000"/>
          <w:sz w:val="28"/>
          <w:szCs w:val="28"/>
        </w:rPr>
        <w:t xml:space="preserve"> культури </w:t>
      </w:r>
    </w:p>
    <w:p w:rsidR="006849E4" w:rsidRDefault="006849E4" w:rsidP="006849E4">
      <w:pPr>
        <w:keepNext/>
        <w:keepLines/>
        <w:autoSpaceDE w:val="0"/>
        <w:autoSpaceDN w:val="0"/>
        <w:adjustRightInd w:val="0"/>
        <w:ind w:firstLine="22"/>
        <w:rPr>
          <w:color w:val="000000"/>
          <w:sz w:val="28"/>
          <w:szCs w:val="28"/>
        </w:rPr>
      </w:pPr>
      <w:proofErr w:type="spellStart"/>
      <w:proofErr w:type="gramStart"/>
      <w:r w:rsidRPr="008C47FB">
        <w:rPr>
          <w:color w:val="000000"/>
          <w:sz w:val="28"/>
          <w:szCs w:val="28"/>
        </w:rPr>
        <w:t>м</w:t>
      </w:r>
      <w:proofErr w:type="gramEnd"/>
      <w:r w:rsidRPr="008C47FB">
        <w:rPr>
          <w:color w:val="000000"/>
          <w:sz w:val="28"/>
          <w:szCs w:val="28"/>
        </w:rPr>
        <w:t>іської</w:t>
      </w:r>
      <w:proofErr w:type="spellEnd"/>
      <w:r w:rsidRPr="008C47FB">
        <w:rPr>
          <w:color w:val="000000"/>
          <w:sz w:val="28"/>
          <w:szCs w:val="28"/>
        </w:rPr>
        <w:t xml:space="preserve"> ради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 w:rsidRPr="008C47FB">
        <w:rPr>
          <w:color w:val="000000"/>
          <w:sz w:val="28"/>
          <w:szCs w:val="28"/>
        </w:rPr>
        <w:t>Н.І.Рябенко</w:t>
      </w:r>
      <w:proofErr w:type="spellEnd"/>
      <w:r w:rsidRPr="008C47FB">
        <w:rPr>
          <w:color w:val="000000"/>
          <w:sz w:val="28"/>
          <w:szCs w:val="28"/>
        </w:rPr>
        <w:t xml:space="preserve"> </w:t>
      </w:r>
    </w:p>
    <w:p w:rsidR="006849E4" w:rsidRPr="008C47FB" w:rsidRDefault="006849E4" w:rsidP="006849E4">
      <w:pPr>
        <w:keepNext/>
        <w:keepLines/>
        <w:autoSpaceDE w:val="0"/>
        <w:autoSpaceDN w:val="0"/>
        <w:adjustRightInd w:val="0"/>
        <w:ind w:left="22" w:firstLine="23"/>
        <w:jc w:val="both"/>
        <w:rPr>
          <w:color w:val="000000"/>
          <w:sz w:val="28"/>
          <w:szCs w:val="28"/>
        </w:rPr>
      </w:pPr>
    </w:p>
    <w:p w:rsidR="006849E4" w:rsidRPr="008C47FB" w:rsidRDefault="006849E4" w:rsidP="006849E4">
      <w:pPr>
        <w:keepNext/>
        <w:keepLines/>
        <w:autoSpaceDE w:val="0"/>
        <w:autoSpaceDN w:val="0"/>
        <w:adjustRightInd w:val="0"/>
        <w:ind w:left="22" w:firstLine="23"/>
        <w:jc w:val="both"/>
        <w:rPr>
          <w:color w:val="000000"/>
          <w:sz w:val="28"/>
          <w:szCs w:val="28"/>
        </w:rPr>
      </w:pPr>
    </w:p>
    <w:p w:rsidR="006849E4" w:rsidRPr="008C47FB" w:rsidRDefault="006849E4" w:rsidP="006849E4">
      <w:pPr>
        <w:keepNext/>
        <w:keepLines/>
        <w:autoSpaceDE w:val="0"/>
        <w:autoSpaceDN w:val="0"/>
        <w:adjustRightInd w:val="0"/>
        <w:ind w:firstLine="22"/>
        <w:jc w:val="both"/>
        <w:rPr>
          <w:color w:val="000000"/>
          <w:sz w:val="28"/>
          <w:szCs w:val="28"/>
        </w:rPr>
      </w:pPr>
      <w:proofErr w:type="spellStart"/>
      <w:r w:rsidRPr="008C47FB">
        <w:rPr>
          <w:color w:val="000000"/>
          <w:sz w:val="28"/>
          <w:szCs w:val="28"/>
        </w:rPr>
        <w:t>Керуючий</w:t>
      </w:r>
      <w:proofErr w:type="spellEnd"/>
      <w:r w:rsidRPr="008C47FB">
        <w:rPr>
          <w:color w:val="000000"/>
          <w:sz w:val="28"/>
          <w:szCs w:val="28"/>
        </w:rPr>
        <w:t xml:space="preserve"> справами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 w:rsidRPr="008C47FB">
        <w:rPr>
          <w:color w:val="000000"/>
          <w:sz w:val="28"/>
          <w:szCs w:val="28"/>
        </w:rPr>
        <w:t>О.М.Пашко</w:t>
      </w:r>
      <w:proofErr w:type="spellEnd"/>
    </w:p>
    <w:p w:rsidR="006849E4" w:rsidRDefault="006849E4" w:rsidP="00C55344">
      <w:pPr>
        <w:pStyle w:val="a5"/>
        <w:spacing w:line="228" w:lineRule="auto"/>
        <w:jc w:val="both"/>
        <w:rPr>
          <w:sz w:val="28"/>
          <w:szCs w:val="28"/>
        </w:rPr>
      </w:pPr>
    </w:p>
    <w:p w:rsidR="006849E4" w:rsidRDefault="006849E4" w:rsidP="00C55344">
      <w:pPr>
        <w:pStyle w:val="a5"/>
        <w:spacing w:line="228" w:lineRule="auto"/>
        <w:jc w:val="both"/>
        <w:rPr>
          <w:sz w:val="28"/>
          <w:szCs w:val="28"/>
        </w:rPr>
      </w:pPr>
    </w:p>
    <w:p w:rsidR="006849E4" w:rsidRDefault="006849E4" w:rsidP="00C55344">
      <w:pPr>
        <w:pStyle w:val="a5"/>
        <w:spacing w:line="228" w:lineRule="auto"/>
        <w:jc w:val="both"/>
        <w:rPr>
          <w:sz w:val="28"/>
          <w:szCs w:val="28"/>
        </w:rPr>
      </w:pPr>
    </w:p>
    <w:p w:rsidR="006849E4" w:rsidRDefault="006849E4" w:rsidP="00C55344">
      <w:pPr>
        <w:pStyle w:val="a5"/>
        <w:spacing w:line="228" w:lineRule="auto"/>
        <w:jc w:val="both"/>
        <w:rPr>
          <w:sz w:val="28"/>
          <w:szCs w:val="28"/>
        </w:rPr>
      </w:pPr>
    </w:p>
    <w:p w:rsidR="00364D0A" w:rsidRDefault="00364D0A" w:rsidP="00364D0A">
      <w:pPr>
        <w:pStyle w:val="a5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364D0A" w:rsidRDefault="00364D0A" w:rsidP="00364D0A">
      <w:pPr>
        <w:pStyle w:val="a5"/>
        <w:spacing w:line="228" w:lineRule="auto"/>
        <w:rPr>
          <w:sz w:val="28"/>
          <w:szCs w:val="28"/>
        </w:rPr>
      </w:pPr>
    </w:p>
    <w:p w:rsidR="00C55344" w:rsidRPr="00C55344" w:rsidRDefault="00364D0A" w:rsidP="00364D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C55344">
        <w:rPr>
          <w:sz w:val="28"/>
          <w:szCs w:val="28"/>
          <w:lang w:val="uk-UA"/>
        </w:rPr>
        <w:t xml:space="preserve">                                                                              </w:t>
      </w:r>
      <w:proofErr w:type="spellStart"/>
      <w:r w:rsidR="00C55344" w:rsidRPr="008C47FB">
        <w:rPr>
          <w:sz w:val="28"/>
          <w:szCs w:val="28"/>
        </w:rPr>
        <w:t>Додаток</w:t>
      </w:r>
      <w:proofErr w:type="spellEnd"/>
      <w:r w:rsidR="00C55344">
        <w:rPr>
          <w:sz w:val="28"/>
          <w:szCs w:val="28"/>
          <w:lang w:val="uk-UA"/>
        </w:rPr>
        <w:t xml:space="preserve"> 1</w:t>
      </w:r>
    </w:p>
    <w:p w:rsidR="00C55344" w:rsidRPr="007D2488" w:rsidRDefault="00C55344" w:rsidP="00C55344">
      <w:pPr>
        <w:ind w:left="5670"/>
        <w:rPr>
          <w:sz w:val="28"/>
          <w:szCs w:val="28"/>
        </w:rPr>
      </w:pPr>
      <w:proofErr w:type="gramStart"/>
      <w:r w:rsidRPr="008C47FB">
        <w:rPr>
          <w:sz w:val="28"/>
          <w:szCs w:val="28"/>
        </w:rPr>
        <w:t xml:space="preserve">до </w:t>
      </w:r>
      <w:r>
        <w:rPr>
          <w:sz w:val="28"/>
          <w:szCs w:val="28"/>
          <w:lang w:val="uk-UA"/>
        </w:rPr>
        <w:t xml:space="preserve">Положення про щорічний загальноміський конкурс-рейтинг популярності та здобутків «Гордість міста» </w:t>
      </w:r>
      <w:proofErr w:type="gramEnd"/>
    </w:p>
    <w:p w:rsidR="00C55344" w:rsidRPr="007D2488" w:rsidRDefault="00C55344" w:rsidP="00C55344">
      <w:pPr>
        <w:jc w:val="right"/>
        <w:rPr>
          <w:sz w:val="28"/>
          <w:szCs w:val="28"/>
        </w:rPr>
      </w:pPr>
    </w:p>
    <w:p w:rsidR="00C55344" w:rsidRPr="00176459" w:rsidRDefault="00C55344" w:rsidP="00C55344">
      <w:pPr>
        <w:jc w:val="center"/>
        <w:rPr>
          <w:caps/>
          <w:sz w:val="28"/>
          <w:szCs w:val="16"/>
          <w:vertAlign w:val="superscript"/>
          <w:lang w:val="uk-UA"/>
        </w:rPr>
      </w:pPr>
    </w:p>
    <w:p w:rsidR="00C55344" w:rsidRPr="00176459" w:rsidRDefault="00C55344" w:rsidP="00C55344">
      <w:pPr>
        <w:jc w:val="center"/>
        <w:rPr>
          <w:caps/>
          <w:sz w:val="28"/>
          <w:szCs w:val="16"/>
          <w:vertAlign w:val="superscript"/>
          <w:lang w:val="uk-UA"/>
        </w:rPr>
      </w:pPr>
      <w:r w:rsidRPr="00176459">
        <w:rPr>
          <w:caps/>
          <w:sz w:val="28"/>
          <w:szCs w:val="16"/>
          <w:vertAlign w:val="superscript"/>
          <w:lang w:val="uk-UA"/>
        </w:rPr>
        <w:t>На бланкові установи</w:t>
      </w:r>
    </w:p>
    <w:p w:rsidR="00C55344" w:rsidRPr="00176459" w:rsidRDefault="00C55344" w:rsidP="00C55344">
      <w:pPr>
        <w:ind w:left="5760"/>
        <w:rPr>
          <w:b/>
          <w:sz w:val="28"/>
          <w:szCs w:val="16"/>
          <w:lang w:val="uk-UA"/>
        </w:rPr>
      </w:pPr>
    </w:p>
    <w:p w:rsidR="00C55344" w:rsidRPr="00176459" w:rsidRDefault="00C55344" w:rsidP="00C55344">
      <w:pPr>
        <w:ind w:left="5760"/>
        <w:rPr>
          <w:b/>
          <w:sz w:val="28"/>
          <w:szCs w:val="16"/>
          <w:lang w:val="uk-UA"/>
        </w:rPr>
      </w:pPr>
    </w:p>
    <w:p w:rsidR="00C55344" w:rsidRPr="00C756ED" w:rsidRDefault="00C55344" w:rsidP="00C55344">
      <w:pPr>
        <w:ind w:left="5400"/>
        <w:jc w:val="both"/>
        <w:rPr>
          <w:b/>
          <w:sz w:val="28"/>
          <w:szCs w:val="28"/>
          <w:lang w:val="uk-UA"/>
        </w:rPr>
      </w:pPr>
      <w:r w:rsidRPr="00C756ED">
        <w:rPr>
          <w:b/>
          <w:sz w:val="28"/>
          <w:szCs w:val="28"/>
          <w:lang w:val="uk-UA"/>
        </w:rPr>
        <w:t>Голові Комісії</w:t>
      </w:r>
      <w:r>
        <w:rPr>
          <w:b/>
          <w:sz w:val="28"/>
          <w:szCs w:val="28"/>
          <w:lang w:val="uk-UA"/>
        </w:rPr>
        <w:t xml:space="preserve"> з питань нагородження громадян та юридичних осіб за заслуги перед містом відзнаками Житомирської міської ради та її виконавчого комітету</w:t>
      </w:r>
    </w:p>
    <w:p w:rsidR="00C55344" w:rsidRDefault="00C55344" w:rsidP="00C55344">
      <w:pPr>
        <w:pStyle w:val="4"/>
        <w:spacing w:before="0" w:beforeAutospacing="0" w:after="0" w:afterAutospacing="0"/>
        <w:jc w:val="center"/>
        <w:rPr>
          <w:sz w:val="28"/>
          <w:szCs w:val="16"/>
          <w:lang w:val="uk-UA"/>
        </w:rPr>
      </w:pPr>
    </w:p>
    <w:p w:rsidR="00C55344" w:rsidRPr="00176459" w:rsidRDefault="00C55344" w:rsidP="00C55344">
      <w:pPr>
        <w:pStyle w:val="4"/>
        <w:spacing w:before="0" w:beforeAutospacing="0" w:after="0" w:afterAutospacing="0"/>
        <w:jc w:val="center"/>
        <w:rPr>
          <w:sz w:val="28"/>
          <w:szCs w:val="16"/>
          <w:lang w:val="uk-UA"/>
        </w:rPr>
      </w:pPr>
    </w:p>
    <w:p w:rsidR="00C55344" w:rsidRPr="00176459" w:rsidRDefault="00C55344" w:rsidP="00C55344">
      <w:pPr>
        <w:pStyle w:val="4"/>
        <w:spacing w:before="0" w:beforeAutospacing="0" w:after="0" w:afterAutospacing="0"/>
        <w:jc w:val="center"/>
        <w:rPr>
          <w:b/>
          <w:caps/>
          <w:sz w:val="28"/>
          <w:szCs w:val="16"/>
          <w:lang w:val="uk-UA"/>
        </w:rPr>
      </w:pPr>
      <w:r w:rsidRPr="00176459">
        <w:rPr>
          <w:b/>
          <w:caps/>
          <w:sz w:val="28"/>
          <w:szCs w:val="16"/>
          <w:lang w:val="uk-UA"/>
        </w:rPr>
        <w:t>клопотання</w:t>
      </w:r>
    </w:p>
    <w:p w:rsidR="00C55344" w:rsidRPr="00176459" w:rsidRDefault="00C55344" w:rsidP="00C55344">
      <w:pPr>
        <w:jc w:val="center"/>
        <w:rPr>
          <w:b/>
          <w:sz w:val="28"/>
          <w:szCs w:val="16"/>
          <w:lang w:val="uk-UA"/>
        </w:rPr>
      </w:pPr>
    </w:p>
    <w:p w:rsidR="00C55344" w:rsidRPr="00176459" w:rsidRDefault="00C55344" w:rsidP="00C55344">
      <w:pPr>
        <w:jc w:val="center"/>
        <w:rPr>
          <w:sz w:val="28"/>
          <w:szCs w:val="16"/>
          <w:lang w:val="uk-UA"/>
        </w:rPr>
      </w:pPr>
    </w:p>
    <w:p w:rsidR="00C55344" w:rsidRPr="00176459" w:rsidRDefault="00C55344" w:rsidP="00C55344">
      <w:pPr>
        <w:pStyle w:val="3"/>
        <w:spacing w:after="0"/>
        <w:ind w:left="0" w:firstLine="720"/>
        <w:jc w:val="both"/>
        <w:rPr>
          <w:rFonts w:ascii="Times New Roman" w:hAnsi="Times New Roman"/>
          <w:sz w:val="28"/>
          <w:lang w:val="uk-UA"/>
        </w:rPr>
      </w:pPr>
      <w:r w:rsidRPr="00176459">
        <w:rPr>
          <w:rFonts w:ascii="Times New Roman" w:hAnsi="Times New Roman"/>
          <w:sz w:val="28"/>
          <w:lang w:val="uk-UA"/>
        </w:rPr>
        <w:t>_____________________________</w:t>
      </w:r>
      <w:r>
        <w:rPr>
          <w:rFonts w:ascii="Times New Roman" w:hAnsi="Times New Roman"/>
          <w:sz w:val="28"/>
          <w:lang w:val="uk-UA"/>
        </w:rPr>
        <w:t>______________________________</w:t>
      </w:r>
      <w:r w:rsidRPr="00176459">
        <w:rPr>
          <w:rFonts w:ascii="Times New Roman" w:hAnsi="Times New Roman"/>
          <w:sz w:val="28"/>
          <w:lang w:val="uk-UA"/>
        </w:rPr>
        <w:t>,</w:t>
      </w:r>
    </w:p>
    <w:p w:rsidR="00C55344" w:rsidRPr="00176459" w:rsidRDefault="00C55344" w:rsidP="00C55344">
      <w:pPr>
        <w:pStyle w:val="3"/>
        <w:spacing w:after="0"/>
        <w:ind w:left="0" w:firstLine="720"/>
        <w:jc w:val="center"/>
        <w:rPr>
          <w:rFonts w:ascii="Times New Roman" w:hAnsi="Times New Roman"/>
          <w:sz w:val="28"/>
          <w:vertAlign w:val="superscript"/>
          <w:lang w:val="uk-UA"/>
        </w:rPr>
      </w:pPr>
      <w:r w:rsidRPr="00176459">
        <w:rPr>
          <w:rFonts w:ascii="Times New Roman" w:hAnsi="Times New Roman"/>
          <w:sz w:val="28"/>
          <w:vertAlign w:val="superscript"/>
          <w:lang w:val="uk-UA"/>
        </w:rPr>
        <w:t>(повна назва установи)</w:t>
      </w:r>
    </w:p>
    <w:p w:rsidR="00C55344" w:rsidRPr="00176459" w:rsidRDefault="00C55344" w:rsidP="00C55344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76459">
        <w:rPr>
          <w:rFonts w:ascii="Times New Roman" w:hAnsi="Times New Roman"/>
          <w:sz w:val="28"/>
          <w:szCs w:val="28"/>
          <w:lang w:val="uk-UA"/>
        </w:rPr>
        <w:t>звертається до Вас із проханн</w:t>
      </w:r>
      <w:r>
        <w:rPr>
          <w:rFonts w:ascii="Times New Roman" w:hAnsi="Times New Roman"/>
          <w:sz w:val="28"/>
          <w:szCs w:val="28"/>
          <w:lang w:val="uk-UA"/>
        </w:rPr>
        <w:t>ям про присвоєння звання «Гордість міста»</w:t>
      </w:r>
      <w:r w:rsidRPr="00176459">
        <w:rPr>
          <w:rFonts w:ascii="Times New Roman" w:hAnsi="Times New Roman"/>
          <w:sz w:val="28"/>
          <w:szCs w:val="28"/>
          <w:lang w:val="uk-UA"/>
        </w:rPr>
        <w:t xml:space="preserve"> _____________________________________________________________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t>___</w:t>
      </w:r>
      <w:r w:rsidRPr="00176459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C55344" w:rsidRDefault="00C55344" w:rsidP="00C55344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5344" w:rsidRPr="00176459" w:rsidRDefault="00C55344" w:rsidP="00C55344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176459">
        <w:rPr>
          <w:rFonts w:ascii="Times New Roman" w:hAnsi="Times New Roman"/>
          <w:sz w:val="28"/>
          <w:szCs w:val="28"/>
          <w:lang w:val="uk-UA"/>
        </w:rPr>
        <w:t>номінації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6459">
        <w:rPr>
          <w:rFonts w:ascii="Times New Roman" w:hAnsi="Times New Roman"/>
          <w:sz w:val="28"/>
          <w:szCs w:val="28"/>
          <w:lang w:val="uk-UA"/>
        </w:rPr>
        <w:t>“________________________</w:t>
      </w:r>
      <w:r>
        <w:rPr>
          <w:rFonts w:ascii="Times New Roman" w:hAnsi="Times New Roman"/>
          <w:sz w:val="28"/>
          <w:szCs w:val="28"/>
          <w:lang w:val="uk-UA"/>
        </w:rPr>
        <w:t>____________________________</w:t>
      </w:r>
      <w:r w:rsidRPr="00176459">
        <w:rPr>
          <w:rFonts w:ascii="Times New Roman" w:hAnsi="Times New Roman"/>
          <w:sz w:val="28"/>
          <w:szCs w:val="28"/>
          <w:lang w:val="uk-UA"/>
        </w:rPr>
        <w:t>”.</w:t>
      </w:r>
    </w:p>
    <w:p w:rsidR="00C55344" w:rsidRPr="00176459" w:rsidRDefault="00C55344" w:rsidP="00C55344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176459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176459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176459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176459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176459">
        <w:rPr>
          <w:rFonts w:ascii="Times New Roman" w:hAnsi="Times New Roman"/>
          <w:sz w:val="28"/>
          <w:szCs w:val="28"/>
          <w:vertAlign w:val="superscript"/>
          <w:lang w:val="uk-UA"/>
        </w:rPr>
        <w:tab/>
        <w:t xml:space="preserve">                                              (назва номінації)</w:t>
      </w:r>
    </w:p>
    <w:p w:rsidR="00C55344" w:rsidRPr="00176459" w:rsidRDefault="00C55344" w:rsidP="00C55344">
      <w:pPr>
        <w:pStyle w:val="3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5344" w:rsidRPr="00176459" w:rsidRDefault="00C55344" w:rsidP="00C55344">
      <w:pPr>
        <w:jc w:val="both"/>
        <w:rPr>
          <w:sz w:val="28"/>
          <w:szCs w:val="16"/>
          <w:lang w:val="uk-UA"/>
        </w:rPr>
      </w:pPr>
      <w:r>
        <w:rPr>
          <w:sz w:val="28"/>
          <w:szCs w:val="16"/>
          <w:lang w:val="uk-UA"/>
        </w:rPr>
        <w:t>Необхідні</w:t>
      </w:r>
      <w:r w:rsidRPr="00176459">
        <w:rPr>
          <w:sz w:val="28"/>
          <w:szCs w:val="16"/>
          <w:lang w:val="uk-UA"/>
        </w:rPr>
        <w:t xml:space="preserve"> для розгляду </w:t>
      </w:r>
      <w:r>
        <w:rPr>
          <w:sz w:val="28"/>
          <w:szCs w:val="16"/>
          <w:lang w:val="uk-UA"/>
        </w:rPr>
        <w:t>документи додаю</w:t>
      </w:r>
      <w:r w:rsidRPr="00176459">
        <w:rPr>
          <w:sz w:val="28"/>
          <w:szCs w:val="16"/>
          <w:lang w:val="uk-UA"/>
        </w:rPr>
        <w:t>ться.</w:t>
      </w:r>
    </w:p>
    <w:p w:rsidR="00C55344" w:rsidRPr="00176459" w:rsidRDefault="00C55344" w:rsidP="00C55344">
      <w:pPr>
        <w:jc w:val="both"/>
        <w:rPr>
          <w:sz w:val="28"/>
          <w:szCs w:val="16"/>
          <w:lang w:val="uk-UA"/>
        </w:rPr>
      </w:pPr>
    </w:p>
    <w:p w:rsidR="00C55344" w:rsidRPr="00176459" w:rsidRDefault="00C55344" w:rsidP="00C55344">
      <w:pPr>
        <w:jc w:val="both"/>
        <w:rPr>
          <w:sz w:val="28"/>
          <w:szCs w:val="16"/>
          <w:lang w:val="uk-UA"/>
        </w:rPr>
      </w:pPr>
      <w:r w:rsidRPr="00176459">
        <w:rPr>
          <w:sz w:val="28"/>
          <w:szCs w:val="16"/>
          <w:lang w:val="uk-UA"/>
        </w:rPr>
        <w:t>Додаток: на _____ аркушах.</w:t>
      </w:r>
    </w:p>
    <w:p w:rsidR="00C55344" w:rsidRPr="00176459" w:rsidRDefault="00C55344" w:rsidP="00C55344">
      <w:pPr>
        <w:jc w:val="both"/>
        <w:rPr>
          <w:b/>
          <w:color w:val="000000"/>
          <w:sz w:val="28"/>
          <w:szCs w:val="28"/>
          <w:lang w:val="uk-UA"/>
        </w:rPr>
      </w:pPr>
      <w:r w:rsidRPr="00176459">
        <w:rPr>
          <w:sz w:val="28"/>
          <w:szCs w:val="16"/>
          <w:lang w:val="uk-UA"/>
        </w:rPr>
        <w:tab/>
      </w:r>
    </w:p>
    <w:p w:rsidR="00C55344" w:rsidRPr="00176459" w:rsidRDefault="00C55344" w:rsidP="00C55344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____________________</w:t>
      </w:r>
      <w:r w:rsidRPr="00176459">
        <w:rPr>
          <w:b/>
          <w:color w:val="000000"/>
          <w:sz w:val="28"/>
          <w:szCs w:val="28"/>
          <w:lang w:val="uk-UA"/>
        </w:rPr>
        <w:tab/>
      </w:r>
      <w:r w:rsidRPr="00176459">
        <w:rPr>
          <w:b/>
          <w:color w:val="000000"/>
          <w:sz w:val="28"/>
          <w:szCs w:val="28"/>
          <w:lang w:val="uk-UA"/>
        </w:rPr>
        <w:tab/>
        <w:t>___________</w:t>
      </w:r>
      <w:r w:rsidRPr="00176459">
        <w:rPr>
          <w:b/>
          <w:color w:val="000000"/>
          <w:sz w:val="28"/>
          <w:szCs w:val="28"/>
          <w:lang w:val="uk-UA"/>
        </w:rPr>
        <w:tab/>
        <w:t>_____________________</w:t>
      </w:r>
    </w:p>
    <w:p w:rsidR="00C55344" w:rsidRPr="00176459" w:rsidRDefault="00C55344" w:rsidP="00C55344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vertAlign w:val="superscript"/>
          <w:lang w:val="uk-UA"/>
        </w:rPr>
        <w:t xml:space="preserve">     (посада)</w:t>
      </w:r>
      <w:r>
        <w:rPr>
          <w:color w:val="000000"/>
          <w:sz w:val="28"/>
          <w:szCs w:val="28"/>
          <w:vertAlign w:val="superscript"/>
          <w:lang w:val="uk-UA"/>
        </w:rPr>
        <w:tab/>
      </w:r>
      <w:r>
        <w:rPr>
          <w:color w:val="000000"/>
          <w:sz w:val="28"/>
          <w:szCs w:val="28"/>
          <w:vertAlign w:val="superscript"/>
          <w:lang w:val="uk-UA"/>
        </w:rPr>
        <w:tab/>
      </w:r>
      <w:r>
        <w:rPr>
          <w:color w:val="000000"/>
          <w:sz w:val="28"/>
          <w:szCs w:val="28"/>
          <w:vertAlign w:val="superscript"/>
          <w:lang w:val="uk-UA"/>
        </w:rPr>
        <w:tab/>
        <w:t xml:space="preserve">        (підпис)</w:t>
      </w:r>
      <w:r>
        <w:rPr>
          <w:color w:val="000000"/>
          <w:sz w:val="28"/>
          <w:szCs w:val="28"/>
          <w:vertAlign w:val="superscript"/>
          <w:lang w:val="uk-UA"/>
        </w:rPr>
        <w:tab/>
      </w:r>
      <w:r>
        <w:rPr>
          <w:color w:val="000000"/>
          <w:sz w:val="28"/>
          <w:szCs w:val="28"/>
          <w:vertAlign w:val="superscript"/>
          <w:lang w:val="uk-UA"/>
        </w:rPr>
        <w:tab/>
        <w:t xml:space="preserve">             </w:t>
      </w:r>
      <w:r w:rsidRPr="00176459">
        <w:rPr>
          <w:color w:val="000000"/>
          <w:sz w:val="28"/>
          <w:szCs w:val="28"/>
          <w:vertAlign w:val="superscript"/>
          <w:lang w:val="uk-UA"/>
        </w:rPr>
        <w:t>(ініціали та прізвище )</w:t>
      </w:r>
    </w:p>
    <w:p w:rsidR="00C55344" w:rsidRDefault="00C55344" w:rsidP="00C55344">
      <w:pPr>
        <w:ind w:left="5670"/>
        <w:rPr>
          <w:sz w:val="28"/>
          <w:szCs w:val="28"/>
          <w:lang w:val="uk-UA"/>
        </w:rPr>
      </w:pPr>
    </w:p>
    <w:p w:rsidR="00C55344" w:rsidRPr="008C47FB" w:rsidRDefault="00C55344" w:rsidP="00C55344">
      <w:pPr>
        <w:keepNext/>
        <w:keepLines/>
        <w:autoSpaceDE w:val="0"/>
        <w:autoSpaceDN w:val="0"/>
        <w:adjustRightInd w:val="0"/>
        <w:ind w:firstLine="22"/>
        <w:rPr>
          <w:color w:val="000000"/>
          <w:sz w:val="28"/>
          <w:szCs w:val="28"/>
        </w:rPr>
      </w:pPr>
      <w:r w:rsidRPr="008C47FB">
        <w:rPr>
          <w:color w:val="000000"/>
          <w:sz w:val="28"/>
          <w:szCs w:val="28"/>
        </w:rPr>
        <w:t xml:space="preserve">Начальник </w:t>
      </w:r>
      <w:proofErr w:type="spellStart"/>
      <w:r w:rsidRPr="008C47FB">
        <w:rPr>
          <w:color w:val="000000"/>
          <w:sz w:val="28"/>
          <w:szCs w:val="28"/>
        </w:rPr>
        <w:t>управління</w:t>
      </w:r>
      <w:proofErr w:type="spellEnd"/>
      <w:r w:rsidRPr="008C47FB">
        <w:rPr>
          <w:color w:val="000000"/>
          <w:sz w:val="28"/>
          <w:szCs w:val="28"/>
        </w:rPr>
        <w:t xml:space="preserve"> культури </w:t>
      </w:r>
    </w:p>
    <w:p w:rsidR="00C55344" w:rsidRDefault="00C55344" w:rsidP="00C55344">
      <w:pPr>
        <w:keepNext/>
        <w:keepLines/>
        <w:autoSpaceDE w:val="0"/>
        <w:autoSpaceDN w:val="0"/>
        <w:adjustRightInd w:val="0"/>
        <w:ind w:firstLine="22"/>
        <w:rPr>
          <w:color w:val="000000"/>
          <w:sz w:val="28"/>
          <w:szCs w:val="28"/>
        </w:rPr>
      </w:pPr>
      <w:proofErr w:type="spellStart"/>
      <w:proofErr w:type="gramStart"/>
      <w:r w:rsidRPr="008C47FB">
        <w:rPr>
          <w:color w:val="000000"/>
          <w:sz w:val="28"/>
          <w:szCs w:val="28"/>
        </w:rPr>
        <w:t>м</w:t>
      </w:r>
      <w:proofErr w:type="gramEnd"/>
      <w:r w:rsidRPr="008C47FB">
        <w:rPr>
          <w:color w:val="000000"/>
          <w:sz w:val="28"/>
          <w:szCs w:val="28"/>
        </w:rPr>
        <w:t>іської</w:t>
      </w:r>
      <w:proofErr w:type="spellEnd"/>
      <w:r w:rsidRPr="008C47FB">
        <w:rPr>
          <w:color w:val="000000"/>
          <w:sz w:val="28"/>
          <w:szCs w:val="28"/>
        </w:rPr>
        <w:t xml:space="preserve"> ради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 w:rsidRPr="008C47FB">
        <w:rPr>
          <w:color w:val="000000"/>
          <w:sz w:val="28"/>
          <w:szCs w:val="28"/>
        </w:rPr>
        <w:t>Н.І.Рябенко</w:t>
      </w:r>
      <w:proofErr w:type="spellEnd"/>
      <w:r w:rsidRPr="008C47FB">
        <w:rPr>
          <w:color w:val="000000"/>
          <w:sz w:val="28"/>
          <w:szCs w:val="28"/>
        </w:rPr>
        <w:t xml:space="preserve"> </w:t>
      </w:r>
    </w:p>
    <w:p w:rsidR="00C55344" w:rsidRPr="008C47FB" w:rsidRDefault="00C55344" w:rsidP="00C55344">
      <w:pPr>
        <w:keepNext/>
        <w:keepLines/>
        <w:autoSpaceDE w:val="0"/>
        <w:autoSpaceDN w:val="0"/>
        <w:adjustRightInd w:val="0"/>
        <w:ind w:left="22" w:firstLine="23"/>
        <w:jc w:val="both"/>
        <w:rPr>
          <w:color w:val="000000"/>
          <w:sz w:val="28"/>
          <w:szCs w:val="28"/>
        </w:rPr>
      </w:pPr>
    </w:p>
    <w:p w:rsidR="00C55344" w:rsidRPr="008C47FB" w:rsidRDefault="00C55344" w:rsidP="00C55344">
      <w:pPr>
        <w:keepNext/>
        <w:keepLines/>
        <w:autoSpaceDE w:val="0"/>
        <w:autoSpaceDN w:val="0"/>
        <w:adjustRightInd w:val="0"/>
        <w:ind w:left="22" w:firstLine="23"/>
        <w:jc w:val="both"/>
        <w:rPr>
          <w:color w:val="000000"/>
          <w:sz w:val="28"/>
          <w:szCs w:val="28"/>
        </w:rPr>
      </w:pPr>
    </w:p>
    <w:p w:rsidR="00C55344" w:rsidRPr="00364D0A" w:rsidRDefault="00C55344" w:rsidP="00C55344">
      <w:pPr>
        <w:keepNext/>
        <w:keepLines/>
        <w:autoSpaceDE w:val="0"/>
        <w:autoSpaceDN w:val="0"/>
        <w:adjustRightInd w:val="0"/>
        <w:ind w:firstLine="22"/>
        <w:jc w:val="both"/>
        <w:rPr>
          <w:color w:val="000000"/>
          <w:sz w:val="28"/>
          <w:szCs w:val="28"/>
          <w:lang w:val="uk-UA"/>
        </w:rPr>
      </w:pPr>
      <w:proofErr w:type="spellStart"/>
      <w:r w:rsidRPr="008C47FB">
        <w:rPr>
          <w:color w:val="000000"/>
          <w:sz w:val="28"/>
          <w:szCs w:val="28"/>
        </w:rPr>
        <w:t>Керуючий</w:t>
      </w:r>
      <w:proofErr w:type="spellEnd"/>
      <w:r w:rsidRPr="008C47FB">
        <w:rPr>
          <w:color w:val="000000"/>
          <w:sz w:val="28"/>
          <w:szCs w:val="28"/>
        </w:rPr>
        <w:t xml:space="preserve"> справами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 w:rsidRPr="008C47FB">
        <w:rPr>
          <w:color w:val="000000"/>
          <w:sz w:val="28"/>
          <w:szCs w:val="28"/>
        </w:rPr>
        <w:t>О.М.Пашко</w:t>
      </w:r>
      <w:proofErr w:type="spellEnd"/>
    </w:p>
    <w:p w:rsidR="00364D0A" w:rsidRDefault="00364D0A" w:rsidP="00C55344">
      <w:pPr>
        <w:ind w:firstLine="5670"/>
        <w:rPr>
          <w:sz w:val="28"/>
          <w:szCs w:val="28"/>
          <w:lang w:val="uk-UA"/>
        </w:rPr>
      </w:pPr>
    </w:p>
    <w:p w:rsidR="00364D0A" w:rsidRDefault="00364D0A" w:rsidP="00C55344">
      <w:pPr>
        <w:ind w:firstLine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</w:t>
      </w:r>
    </w:p>
    <w:p w:rsidR="00364D0A" w:rsidRDefault="00364D0A" w:rsidP="00364D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6</w:t>
      </w:r>
    </w:p>
    <w:p w:rsidR="00C55344" w:rsidRPr="00C55344" w:rsidRDefault="00364D0A" w:rsidP="00364D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</w:t>
      </w:r>
      <w:proofErr w:type="spellStart"/>
      <w:r w:rsidR="00C55344" w:rsidRPr="008C47FB">
        <w:rPr>
          <w:sz w:val="28"/>
          <w:szCs w:val="28"/>
        </w:rPr>
        <w:t>Додаток</w:t>
      </w:r>
      <w:proofErr w:type="spellEnd"/>
      <w:r>
        <w:rPr>
          <w:sz w:val="28"/>
          <w:szCs w:val="28"/>
          <w:lang w:val="uk-UA"/>
        </w:rPr>
        <w:t xml:space="preserve"> 2</w:t>
      </w:r>
    </w:p>
    <w:p w:rsidR="00C55344" w:rsidRPr="007D2488" w:rsidRDefault="00C55344" w:rsidP="00C55344">
      <w:pPr>
        <w:ind w:left="5670"/>
        <w:rPr>
          <w:sz w:val="28"/>
          <w:szCs w:val="28"/>
        </w:rPr>
      </w:pPr>
      <w:proofErr w:type="gramStart"/>
      <w:r w:rsidRPr="008C47FB">
        <w:rPr>
          <w:sz w:val="28"/>
          <w:szCs w:val="28"/>
        </w:rPr>
        <w:t xml:space="preserve">до </w:t>
      </w:r>
      <w:r>
        <w:rPr>
          <w:sz w:val="28"/>
          <w:szCs w:val="28"/>
          <w:lang w:val="uk-UA"/>
        </w:rPr>
        <w:t xml:space="preserve">Положення про щорічний загальноміський конкурс-рейтинг популярності та здобутків «Гордість міста» </w:t>
      </w:r>
      <w:proofErr w:type="gramEnd"/>
    </w:p>
    <w:p w:rsidR="00C55344" w:rsidRPr="00E66FF7" w:rsidRDefault="00C55344" w:rsidP="00C55344">
      <w:pPr>
        <w:ind w:left="6379"/>
        <w:rPr>
          <w:color w:val="000000"/>
          <w:sz w:val="28"/>
          <w:szCs w:val="28"/>
        </w:rPr>
      </w:pPr>
    </w:p>
    <w:p w:rsidR="00C55344" w:rsidRPr="00176459" w:rsidRDefault="00C55344" w:rsidP="00C55344">
      <w:pPr>
        <w:spacing w:line="223" w:lineRule="auto"/>
        <w:ind w:left="6379"/>
        <w:jc w:val="right"/>
        <w:rPr>
          <w:sz w:val="28"/>
          <w:szCs w:val="28"/>
          <w:lang w:val="uk-UA"/>
        </w:rPr>
      </w:pPr>
    </w:p>
    <w:p w:rsidR="00C55344" w:rsidRDefault="00C55344" w:rsidP="00C55344">
      <w:pPr>
        <w:pStyle w:val="a3"/>
        <w:spacing w:line="223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ХАРАКТЕРИСТИКА-РЕКОМЕНДАЦІЯ</w:t>
      </w:r>
    </w:p>
    <w:p w:rsidR="00C55344" w:rsidRDefault="00C55344" w:rsidP="00C55344">
      <w:pPr>
        <w:pStyle w:val="a3"/>
        <w:spacing w:line="223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176459">
        <w:rPr>
          <w:rFonts w:ascii="Times New Roman" w:hAnsi="Times New Roman"/>
          <w:b/>
          <w:sz w:val="28"/>
          <w:szCs w:val="28"/>
          <w:lang w:val="uk-UA"/>
        </w:rPr>
        <w:t>кандида</w:t>
      </w:r>
      <w:r>
        <w:rPr>
          <w:rFonts w:ascii="Times New Roman" w:hAnsi="Times New Roman"/>
          <w:b/>
          <w:sz w:val="28"/>
          <w:szCs w:val="28"/>
          <w:lang w:val="uk-UA"/>
        </w:rPr>
        <w:t>т</w:t>
      </w:r>
      <w:r w:rsidRPr="00176459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C55344" w:rsidRPr="00176459" w:rsidRDefault="00C55344" w:rsidP="00C55344">
      <w:pPr>
        <w:pStyle w:val="a3"/>
        <w:spacing w:line="223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3841"/>
        <w:gridCol w:w="5131"/>
      </w:tblGrid>
      <w:tr w:rsidR="00C55344" w:rsidRPr="00DE4E0B" w:rsidTr="00DE4E0B">
        <w:trPr>
          <w:trHeight w:val="488"/>
        </w:trPr>
        <w:tc>
          <w:tcPr>
            <w:tcW w:w="3841" w:type="dxa"/>
          </w:tcPr>
          <w:p w:rsidR="00C55344" w:rsidRPr="00DE4E0B" w:rsidRDefault="00C55344" w:rsidP="004F306E">
            <w:pPr>
              <w:spacing w:line="223" w:lineRule="auto"/>
              <w:rPr>
                <w:bCs/>
                <w:color w:val="000000"/>
                <w:spacing w:val="-13"/>
                <w:u w:val="single"/>
                <w:lang w:val="uk-UA"/>
              </w:rPr>
            </w:pPr>
            <w:r w:rsidRPr="00DE4E0B">
              <w:rPr>
                <w:bCs/>
                <w:color w:val="000000"/>
                <w:spacing w:val="-13"/>
                <w:sz w:val="22"/>
                <w:szCs w:val="22"/>
                <w:u w:val="single"/>
                <w:lang w:val="uk-UA"/>
              </w:rPr>
              <w:t xml:space="preserve">Прізвище, </w:t>
            </w:r>
            <w:proofErr w:type="spellStart"/>
            <w:r w:rsidRPr="00DE4E0B">
              <w:rPr>
                <w:bCs/>
                <w:color w:val="000000"/>
                <w:spacing w:val="-13"/>
                <w:sz w:val="22"/>
                <w:szCs w:val="22"/>
                <w:u w:val="single"/>
                <w:lang w:val="uk-UA"/>
              </w:rPr>
              <w:t>ім</w:t>
            </w:r>
            <w:proofErr w:type="spellEnd"/>
            <w:r w:rsidRPr="00DE4E0B">
              <w:rPr>
                <w:bCs/>
                <w:color w:val="000000"/>
                <w:spacing w:val="-13"/>
                <w:sz w:val="22"/>
                <w:szCs w:val="22"/>
                <w:u w:val="single"/>
              </w:rPr>
              <w:t>’</w:t>
            </w:r>
            <w:r w:rsidRPr="00DE4E0B">
              <w:rPr>
                <w:bCs/>
                <w:color w:val="000000"/>
                <w:spacing w:val="-13"/>
                <w:sz w:val="22"/>
                <w:szCs w:val="22"/>
                <w:u w:val="single"/>
                <w:lang w:val="uk-UA"/>
              </w:rPr>
              <w:t>я, по-батькові кандидата:</w:t>
            </w:r>
          </w:p>
        </w:tc>
        <w:tc>
          <w:tcPr>
            <w:tcW w:w="5131" w:type="dxa"/>
          </w:tcPr>
          <w:p w:rsidR="00C55344" w:rsidRPr="00DE4E0B" w:rsidRDefault="00C55344" w:rsidP="004F306E">
            <w:pPr>
              <w:spacing w:line="223" w:lineRule="auto"/>
              <w:rPr>
                <w:bCs/>
                <w:color w:val="000000"/>
                <w:spacing w:val="-13"/>
                <w:lang w:val="uk-UA"/>
              </w:rPr>
            </w:pPr>
          </w:p>
          <w:p w:rsidR="00C55344" w:rsidRPr="00DE4E0B" w:rsidRDefault="00C55344" w:rsidP="004F306E">
            <w:pPr>
              <w:spacing w:line="223" w:lineRule="auto"/>
              <w:rPr>
                <w:bCs/>
                <w:color w:val="000000"/>
                <w:spacing w:val="-13"/>
                <w:lang w:val="uk-UA"/>
              </w:rPr>
            </w:pPr>
          </w:p>
        </w:tc>
      </w:tr>
      <w:tr w:rsidR="00C55344" w:rsidRPr="00DE4E0B" w:rsidTr="00DE4E0B">
        <w:trPr>
          <w:trHeight w:val="174"/>
        </w:trPr>
        <w:tc>
          <w:tcPr>
            <w:tcW w:w="3841" w:type="dxa"/>
          </w:tcPr>
          <w:p w:rsidR="00C55344" w:rsidRPr="00DE4E0B" w:rsidRDefault="00C55344" w:rsidP="004F306E">
            <w:pPr>
              <w:spacing w:line="223" w:lineRule="auto"/>
              <w:rPr>
                <w:bCs/>
                <w:color w:val="000000"/>
                <w:spacing w:val="-13"/>
                <w:u w:val="single"/>
                <w:lang w:val="uk-UA"/>
              </w:rPr>
            </w:pPr>
            <w:r w:rsidRPr="00DE4E0B">
              <w:rPr>
                <w:bCs/>
                <w:color w:val="000000"/>
                <w:spacing w:val="-13"/>
                <w:sz w:val="22"/>
                <w:szCs w:val="22"/>
                <w:u w:val="single"/>
                <w:lang w:val="uk-UA"/>
              </w:rPr>
              <w:t>Число, місяць, рік і місце народження:</w:t>
            </w:r>
          </w:p>
        </w:tc>
        <w:tc>
          <w:tcPr>
            <w:tcW w:w="5131" w:type="dxa"/>
          </w:tcPr>
          <w:p w:rsidR="00C55344" w:rsidRPr="00DE4E0B" w:rsidRDefault="00C55344" w:rsidP="004F306E">
            <w:pPr>
              <w:spacing w:line="223" w:lineRule="auto"/>
              <w:rPr>
                <w:bCs/>
                <w:color w:val="000000"/>
                <w:spacing w:val="-13"/>
                <w:lang w:val="uk-UA"/>
              </w:rPr>
            </w:pPr>
          </w:p>
          <w:p w:rsidR="00C55344" w:rsidRPr="00DE4E0B" w:rsidRDefault="00C55344" w:rsidP="004F306E">
            <w:pPr>
              <w:spacing w:line="223" w:lineRule="auto"/>
              <w:rPr>
                <w:bCs/>
                <w:color w:val="000000"/>
                <w:spacing w:val="-13"/>
                <w:lang w:val="uk-UA"/>
              </w:rPr>
            </w:pPr>
          </w:p>
        </w:tc>
      </w:tr>
      <w:tr w:rsidR="00C55344" w:rsidRPr="00DE4E0B" w:rsidTr="00DE4E0B">
        <w:trPr>
          <w:trHeight w:val="733"/>
        </w:trPr>
        <w:tc>
          <w:tcPr>
            <w:tcW w:w="3841" w:type="dxa"/>
          </w:tcPr>
          <w:p w:rsidR="00C55344" w:rsidRPr="00DE4E0B" w:rsidRDefault="00C55344" w:rsidP="004F306E">
            <w:pPr>
              <w:spacing w:line="223" w:lineRule="auto"/>
              <w:rPr>
                <w:bCs/>
                <w:color w:val="000000"/>
                <w:spacing w:val="-13"/>
                <w:lang w:val="uk-UA"/>
              </w:rPr>
            </w:pPr>
            <w:r w:rsidRPr="00DE4E0B">
              <w:rPr>
                <w:bCs/>
                <w:color w:val="000000"/>
                <w:spacing w:val="-13"/>
                <w:sz w:val="22"/>
                <w:szCs w:val="22"/>
                <w:u w:val="single"/>
                <w:lang w:val="uk-UA"/>
              </w:rPr>
              <w:t>Адреса проживання:</w:t>
            </w:r>
          </w:p>
          <w:p w:rsidR="00C55344" w:rsidRPr="00DE4E0B" w:rsidRDefault="00C55344" w:rsidP="004F306E">
            <w:pPr>
              <w:spacing w:line="223" w:lineRule="auto"/>
              <w:rPr>
                <w:bCs/>
                <w:color w:val="000000"/>
                <w:spacing w:val="-13"/>
                <w:lang w:val="uk-UA"/>
              </w:rPr>
            </w:pPr>
          </w:p>
          <w:p w:rsidR="00C55344" w:rsidRPr="00DE4E0B" w:rsidRDefault="00C55344" w:rsidP="004F306E">
            <w:pPr>
              <w:spacing w:line="223" w:lineRule="auto"/>
              <w:rPr>
                <w:bCs/>
                <w:color w:val="000000"/>
                <w:spacing w:val="-13"/>
                <w:lang w:val="uk-UA"/>
              </w:rPr>
            </w:pPr>
          </w:p>
        </w:tc>
        <w:tc>
          <w:tcPr>
            <w:tcW w:w="5131" w:type="dxa"/>
          </w:tcPr>
          <w:p w:rsidR="00C55344" w:rsidRPr="00DE4E0B" w:rsidRDefault="00C55344" w:rsidP="004F306E">
            <w:pPr>
              <w:spacing w:line="223" w:lineRule="auto"/>
              <w:rPr>
                <w:bCs/>
                <w:color w:val="000000"/>
                <w:spacing w:val="-13"/>
                <w:lang w:val="uk-UA"/>
              </w:rPr>
            </w:pPr>
          </w:p>
          <w:p w:rsidR="00C55344" w:rsidRPr="00DE4E0B" w:rsidRDefault="00C55344" w:rsidP="004F306E">
            <w:pPr>
              <w:spacing w:line="223" w:lineRule="auto"/>
              <w:rPr>
                <w:bCs/>
                <w:color w:val="000000"/>
                <w:spacing w:val="-13"/>
                <w:lang w:val="uk-UA"/>
              </w:rPr>
            </w:pPr>
          </w:p>
        </w:tc>
      </w:tr>
      <w:tr w:rsidR="00C55344" w:rsidRPr="00DE4E0B" w:rsidTr="00DE4E0B">
        <w:trPr>
          <w:trHeight w:val="733"/>
        </w:trPr>
        <w:tc>
          <w:tcPr>
            <w:tcW w:w="3841" w:type="dxa"/>
          </w:tcPr>
          <w:p w:rsidR="00C55344" w:rsidRPr="00DE4E0B" w:rsidRDefault="00C55344" w:rsidP="004F306E">
            <w:pPr>
              <w:spacing w:line="223" w:lineRule="auto"/>
              <w:rPr>
                <w:bCs/>
                <w:color w:val="000000"/>
                <w:spacing w:val="-13"/>
                <w:u w:val="single"/>
                <w:lang w:val="uk-UA"/>
              </w:rPr>
            </w:pPr>
            <w:r w:rsidRPr="00DE4E0B">
              <w:rPr>
                <w:bCs/>
                <w:color w:val="000000"/>
                <w:spacing w:val="-13"/>
                <w:sz w:val="22"/>
                <w:szCs w:val="22"/>
                <w:u w:val="single"/>
                <w:lang w:val="uk-UA"/>
              </w:rPr>
              <w:t>Телефони (службовий, домашній, мобільний):</w:t>
            </w:r>
          </w:p>
          <w:p w:rsidR="00C55344" w:rsidRPr="00DE4E0B" w:rsidRDefault="00C55344" w:rsidP="004F306E">
            <w:pPr>
              <w:spacing w:line="223" w:lineRule="auto"/>
              <w:rPr>
                <w:bCs/>
                <w:color w:val="000000"/>
                <w:spacing w:val="-13"/>
                <w:lang w:val="uk-UA"/>
              </w:rPr>
            </w:pPr>
          </w:p>
        </w:tc>
        <w:tc>
          <w:tcPr>
            <w:tcW w:w="5131" w:type="dxa"/>
          </w:tcPr>
          <w:p w:rsidR="00C55344" w:rsidRPr="00DE4E0B" w:rsidRDefault="00C55344" w:rsidP="004F306E">
            <w:pPr>
              <w:spacing w:line="223" w:lineRule="auto"/>
              <w:rPr>
                <w:bCs/>
                <w:color w:val="000000"/>
                <w:spacing w:val="-13"/>
                <w:lang w:val="uk-UA"/>
              </w:rPr>
            </w:pPr>
          </w:p>
        </w:tc>
      </w:tr>
      <w:tr w:rsidR="00C55344" w:rsidRPr="00DE4E0B" w:rsidTr="00DE4E0B">
        <w:trPr>
          <w:trHeight w:val="733"/>
        </w:trPr>
        <w:tc>
          <w:tcPr>
            <w:tcW w:w="3841" w:type="dxa"/>
          </w:tcPr>
          <w:p w:rsidR="00C55344" w:rsidRPr="00DE4E0B" w:rsidRDefault="00C55344" w:rsidP="004F306E">
            <w:pPr>
              <w:spacing w:line="223" w:lineRule="auto"/>
              <w:rPr>
                <w:bCs/>
                <w:color w:val="000000"/>
                <w:spacing w:val="-13"/>
                <w:u w:val="single"/>
                <w:lang w:val="uk-UA"/>
              </w:rPr>
            </w:pPr>
            <w:r w:rsidRPr="00DE4E0B">
              <w:rPr>
                <w:bCs/>
                <w:color w:val="000000"/>
                <w:spacing w:val="-13"/>
                <w:sz w:val="22"/>
                <w:szCs w:val="22"/>
                <w:u w:val="single"/>
                <w:lang w:val="uk-UA"/>
              </w:rPr>
              <w:t>Ідентифікаційний код:</w:t>
            </w:r>
          </w:p>
          <w:p w:rsidR="00C55344" w:rsidRPr="00DE4E0B" w:rsidRDefault="00C55344" w:rsidP="004F306E">
            <w:pPr>
              <w:spacing w:line="223" w:lineRule="auto"/>
              <w:rPr>
                <w:bCs/>
                <w:color w:val="000000"/>
                <w:spacing w:val="-13"/>
                <w:lang w:val="uk-UA"/>
              </w:rPr>
            </w:pPr>
          </w:p>
        </w:tc>
        <w:tc>
          <w:tcPr>
            <w:tcW w:w="5131" w:type="dxa"/>
          </w:tcPr>
          <w:p w:rsidR="00C55344" w:rsidRPr="00DE4E0B" w:rsidRDefault="00C55344" w:rsidP="004F306E">
            <w:pPr>
              <w:spacing w:line="223" w:lineRule="auto"/>
              <w:rPr>
                <w:bCs/>
                <w:color w:val="000000"/>
                <w:spacing w:val="-13"/>
                <w:lang w:val="uk-UA"/>
              </w:rPr>
            </w:pPr>
          </w:p>
          <w:p w:rsidR="00C55344" w:rsidRPr="00DE4E0B" w:rsidRDefault="00C55344" w:rsidP="004F306E">
            <w:pPr>
              <w:spacing w:line="223" w:lineRule="auto"/>
              <w:rPr>
                <w:bCs/>
                <w:color w:val="000000"/>
                <w:spacing w:val="-13"/>
                <w:lang w:val="uk-UA"/>
              </w:rPr>
            </w:pPr>
          </w:p>
          <w:p w:rsidR="00C55344" w:rsidRPr="00DE4E0B" w:rsidRDefault="00C55344" w:rsidP="004F306E">
            <w:pPr>
              <w:spacing w:line="223" w:lineRule="auto"/>
              <w:rPr>
                <w:bCs/>
                <w:color w:val="000000"/>
                <w:spacing w:val="-13"/>
                <w:lang w:val="uk-UA"/>
              </w:rPr>
            </w:pPr>
          </w:p>
        </w:tc>
      </w:tr>
      <w:tr w:rsidR="00C55344" w:rsidRPr="00DE4E0B" w:rsidTr="00DE4E0B">
        <w:trPr>
          <w:trHeight w:val="733"/>
        </w:trPr>
        <w:tc>
          <w:tcPr>
            <w:tcW w:w="3841" w:type="dxa"/>
          </w:tcPr>
          <w:p w:rsidR="00C55344" w:rsidRPr="00DE4E0B" w:rsidRDefault="00C55344" w:rsidP="004F306E">
            <w:pPr>
              <w:spacing w:line="223" w:lineRule="auto"/>
              <w:rPr>
                <w:bCs/>
                <w:color w:val="000000"/>
                <w:spacing w:val="-13"/>
                <w:lang w:val="uk-UA"/>
              </w:rPr>
            </w:pPr>
            <w:r w:rsidRPr="00DE4E0B">
              <w:rPr>
                <w:bCs/>
                <w:color w:val="000000"/>
                <w:spacing w:val="-13"/>
                <w:sz w:val="22"/>
                <w:szCs w:val="22"/>
                <w:u w:val="single"/>
                <w:lang w:val="uk-UA"/>
              </w:rPr>
              <w:t>Посада і місце роботи, служби, навчання:</w:t>
            </w:r>
          </w:p>
        </w:tc>
        <w:tc>
          <w:tcPr>
            <w:tcW w:w="5131" w:type="dxa"/>
          </w:tcPr>
          <w:p w:rsidR="00C55344" w:rsidRPr="00DE4E0B" w:rsidRDefault="00C55344" w:rsidP="004F306E">
            <w:pPr>
              <w:spacing w:line="223" w:lineRule="auto"/>
              <w:rPr>
                <w:bCs/>
                <w:color w:val="000000"/>
                <w:spacing w:val="-13"/>
                <w:lang w:val="uk-UA"/>
              </w:rPr>
            </w:pPr>
          </w:p>
          <w:p w:rsidR="00C55344" w:rsidRPr="00DE4E0B" w:rsidRDefault="00C55344" w:rsidP="004F306E">
            <w:pPr>
              <w:spacing w:line="223" w:lineRule="auto"/>
              <w:rPr>
                <w:bCs/>
                <w:color w:val="000000"/>
                <w:spacing w:val="-13"/>
                <w:lang w:val="uk-UA"/>
              </w:rPr>
            </w:pPr>
          </w:p>
          <w:p w:rsidR="00C55344" w:rsidRPr="00DE4E0B" w:rsidRDefault="00C55344" w:rsidP="004F306E">
            <w:pPr>
              <w:spacing w:line="223" w:lineRule="auto"/>
              <w:rPr>
                <w:bCs/>
                <w:color w:val="000000"/>
                <w:spacing w:val="-13"/>
                <w:lang w:val="uk-UA"/>
              </w:rPr>
            </w:pPr>
          </w:p>
        </w:tc>
      </w:tr>
      <w:tr w:rsidR="00C55344" w:rsidRPr="00DE4E0B" w:rsidTr="00DE4E0B">
        <w:trPr>
          <w:trHeight w:val="733"/>
        </w:trPr>
        <w:tc>
          <w:tcPr>
            <w:tcW w:w="3841" w:type="dxa"/>
          </w:tcPr>
          <w:p w:rsidR="00C55344" w:rsidRPr="00DE4E0B" w:rsidRDefault="00C55344" w:rsidP="004F306E">
            <w:pPr>
              <w:spacing w:line="223" w:lineRule="auto"/>
              <w:rPr>
                <w:bCs/>
                <w:color w:val="000000"/>
                <w:spacing w:val="-13"/>
                <w:u w:val="single"/>
                <w:lang w:val="uk-UA"/>
              </w:rPr>
            </w:pPr>
            <w:r w:rsidRPr="00DE4E0B">
              <w:rPr>
                <w:bCs/>
                <w:color w:val="000000"/>
                <w:spacing w:val="-13"/>
                <w:sz w:val="22"/>
                <w:szCs w:val="22"/>
                <w:u w:val="single"/>
                <w:lang w:val="uk-UA"/>
              </w:rPr>
              <w:t>Загальний трудовий стаж (років, місяців):</w:t>
            </w:r>
          </w:p>
        </w:tc>
        <w:tc>
          <w:tcPr>
            <w:tcW w:w="5131" w:type="dxa"/>
          </w:tcPr>
          <w:p w:rsidR="00C55344" w:rsidRPr="00DE4E0B" w:rsidRDefault="00C55344" w:rsidP="004F306E">
            <w:pPr>
              <w:spacing w:line="223" w:lineRule="auto"/>
              <w:rPr>
                <w:bCs/>
                <w:color w:val="000000"/>
                <w:spacing w:val="-13"/>
                <w:lang w:val="uk-UA"/>
              </w:rPr>
            </w:pPr>
          </w:p>
          <w:p w:rsidR="00C55344" w:rsidRPr="00DE4E0B" w:rsidRDefault="00C55344" w:rsidP="004F306E">
            <w:pPr>
              <w:spacing w:line="223" w:lineRule="auto"/>
              <w:rPr>
                <w:bCs/>
                <w:color w:val="000000"/>
                <w:spacing w:val="-13"/>
                <w:lang w:val="uk-UA"/>
              </w:rPr>
            </w:pPr>
          </w:p>
          <w:p w:rsidR="00C55344" w:rsidRPr="00DE4E0B" w:rsidRDefault="00C55344" w:rsidP="004F306E">
            <w:pPr>
              <w:spacing w:line="223" w:lineRule="auto"/>
              <w:rPr>
                <w:bCs/>
                <w:color w:val="000000"/>
                <w:spacing w:val="-13"/>
                <w:lang w:val="uk-UA"/>
              </w:rPr>
            </w:pPr>
          </w:p>
        </w:tc>
      </w:tr>
      <w:tr w:rsidR="00C55344" w:rsidRPr="00DE4E0B" w:rsidTr="00DE4E0B">
        <w:trPr>
          <w:trHeight w:val="965"/>
        </w:trPr>
        <w:tc>
          <w:tcPr>
            <w:tcW w:w="3841" w:type="dxa"/>
          </w:tcPr>
          <w:p w:rsidR="00C55344" w:rsidRPr="00DE4E0B" w:rsidRDefault="00C55344" w:rsidP="004F306E">
            <w:pPr>
              <w:spacing w:line="223" w:lineRule="auto"/>
              <w:rPr>
                <w:bCs/>
                <w:color w:val="000000"/>
                <w:spacing w:val="-13"/>
                <w:u w:val="single"/>
                <w:lang w:val="uk-UA"/>
              </w:rPr>
            </w:pPr>
            <w:r w:rsidRPr="00DE4E0B">
              <w:rPr>
                <w:bCs/>
                <w:color w:val="000000"/>
                <w:spacing w:val="-13"/>
                <w:sz w:val="22"/>
                <w:szCs w:val="22"/>
                <w:u w:val="single"/>
                <w:lang w:val="uk-UA"/>
              </w:rPr>
              <w:t>Відзнаки:</w:t>
            </w:r>
          </w:p>
          <w:p w:rsidR="00C55344" w:rsidRPr="00DE4E0B" w:rsidRDefault="00C55344" w:rsidP="004F306E">
            <w:pPr>
              <w:spacing w:line="223" w:lineRule="auto"/>
              <w:rPr>
                <w:bCs/>
                <w:color w:val="000000"/>
                <w:spacing w:val="-13"/>
                <w:lang w:val="uk-UA"/>
              </w:rPr>
            </w:pPr>
          </w:p>
          <w:p w:rsidR="00C55344" w:rsidRPr="00DE4E0B" w:rsidRDefault="00C55344" w:rsidP="004F306E">
            <w:pPr>
              <w:spacing w:line="223" w:lineRule="auto"/>
              <w:rPr>
                <w:bCs/>
                <w:color w:val="000000"/>
                <w:spacing w:val="-13"/>
                <w:lang w:val="uk-UA"/>
              </w:rPr>
            </w:pPr>
          </w:p>
          <w:p w:rsidR="00C55344" w:rsidRPr="00DE4E0B" w:rsidRDefault="00C55344" w:rsidP="004F306E">
            <w:pPr>
              <w:spacing w:line="223" w:lineRule="auto"/>
              <w:rPr>
                <w:bCs/>
                <w:color w:val="000000"/>
                <w:spacing w:val="-13"/>
                <w:lang w:val="uk-UA"/>
              </w:rPr>
            </w:pPr>
          </w:p>
        </w:tc>
        <w:tc>
          <w:tcPr>
            <w:tcW w:w="5131" w:type="dxa"/>
          </w:tcPr>
          <w:p w:rsidR="00C55344" w:rsidRPr="00DE4E0B" w:rsidRDefault="00C55344" w:rsidP="004F306E">
            <w:pPr>
              <w:spacing w:line="223" w:lineRule="auto"/>
              <w:rPr>
                <w:bCs/>
                <w:color w:val="000000"/>
                <w:spacing w:val="-13"/>
                <w:lang w:val="uk-UA"/>
              </w:rPr>
            </w:pPr>
          </w:p>
          <w:p w:rsidR="00C55344" w:rsidRPr="00DE4E0B" w:rsidRDefault="00C55344" w:rsidP="004F306E">
            <w:pPr>
              <w:spacing w:line="223" w:lineRule="auto"/>
              <w:rPr>
                <w:bCs/>
                <w:color w:val="000000"/>
                <w:spacing w:val="-13"/>
                <w:lang w:val="uk-UA"/>
              </w:rPr>
            </w:pPr>
          </w:p>
        </w:tc>
      </w:tr>
      <w:tr w:rsidR="00C55344" w:rsidRPr="00DE4E0B" w:rsidTr="00DE4E0B">
        <w:trPr>
          <w:trHeight w:val="977"/>
        </w:trPr>
        <w:tc>
          <w:tcPr>
            <w:tcW w:w="3841" w:type="dxa"/>
          </w:tcPr>
          <w:p w:rsidR="00C55344" w:rsidRPr="00DE4E0B" w:rsidRDefault="00C55344" w:rsidP="004F306E">
            <w:pPr>
              <w:spacing w:line="223" w:lineRule="auto"/>
              <w:rPr>
                <w:bCs/>
                <w:color w:val="000000"/>
                <w:spacing w:val="-13"/>
                <w:u w:val="single"/>
                <w:lang w:val="uk-UA"/>
              </w:rPr>
            </w:pPr>
            <w:r w:rsidRPr="00DE4E0B">
              <w:rPr>
                <w:bCs/>
                <w:color w:val="000000"/>
                <w:spacing w:val="-13"/>
                <w:sz w:val="22"/>
                <w:szCs w:val="22"/>
                <w:u w:val="single"/>
                <w:lang w:val="uk-UA"/>
              </w:rPr>
              <w:t>Здобутки:</w:t>
            </w:r>
          </w:p>
          <w:p w:rsidR="00C55344" w:rsidRPr="00DE4E0B" w:rsidRDefault="00C55344" w:rsidP="004F306E">
            <w:pPr>
              <w:spacing w:line="223" w:lineRule="auto"/>
              <w:rPr>
                <w:bCs/>
                <w:color w:val="000000"/>
                <w:spacing w:val="-13"/>
                <w:lang w:val="uk-UA"/>
              </w:rPr>
            </w:pPr>
          </w:p>
          <w:p w:rsidR="00C55344" w:rsidRPr="00DE4E0B" w:rsidRDefault="00C55344" w:rsidP="004F306E">
            <w:pPr>
              <w:spacing w:line="223" w:lineRule="auto"/>
              <w:rPr>
                <w:bCs/>
                <w:color w:val="000000"/>
                <w:spacing w:val="-13"/>
                <w:lang w:val="uk-UA"/>
              </w:rPr>
            </w:pPr>
          </w:p>
          <w:p w:rsidR="00C55344" w:rsidRPr="00DE4E0B" w:rsidRDefault="00C55344" w:rsidP="004F306E">
            <w:pPr>
              <w:spacing w:line="223" w:lineRule="auto"/>
              <w:rPr>
                <w:bCs/>
                <w:color w:val="000000"/>
                <w:spacing w:val="-13"/>
                <w:lang w:val="uk-UA"/>
              </w:rPr>
            </w:pPr>
          </w:p>
        </w:tc>
        <w:tc>
          <w:tcPr>
            <w:tcW w:w="5131" w:type="dxa"/>
          </w:tcPr>
          <w:p w:rsidR="00C55344" w:rsidRPr="00DE4E0B" w:rsidRDefault="00C55344" w:rsidP="004F306E">
            <w:pPr>
              <w:spacing w:line="223" w:lineRule="auto"/>
              <w:rPr>
                <w:bCs/>
                <w:color w:val="000000"/>
                <w:spacing w:val="-13"/>
                <w:lang w:val="uk-UA"/>
              </w:rPr>
            </w:pPr>
          </w:p>
        </w:tc>
      </w:tr>
      <w:tr w:rsidR="00C55344" w:rsidRPr="00DE4E0B" w:rsidTr="00DE4E0B">
        <w:trPr>
          <w:trHeight w:val="977"/>
        </w:trPr>
        <w:tc>
          <w:tcPr>
            <w:tcW w:w="3841" w:type="dxa"/>
          </w:tcPr>
          <w:p w:rsidR="00C55344" w:rsidRPr="00DE4E0B" w:rsidRDefault="00C55344" w:rsidP="004F306E">
            <w:pPr>
              <w:spacing w:line="223" w:lineRule="auto"/>
              <w:rPr>
                <w:bCs/>
                <w:color w:val="000000"/>
                <w:spacing w:val="-13"/>
                <w:lang w:val="uk-UA"/>
              </w:rPr>
            </w:pPr>
            <w:r w:rsidRPr="00DE4E0B">
              <w:rPr>
                <w:bCs/>
                <w:color w:val="000000"/>
                <w:spacing w:val="-13"/>
                <w:sz w:val="22"/>
                <w:szCs w:val="22"/>
                <w:u w:val="single"/>
                <w:lang w:val="uk-UA"/>
              </w:rPr>
              <w:t>Громадська діяльність та участь у житті міста:</w:t>
            </w:r>
          </w:p>
          <w:p w:rsidR="00C55344" w:rsidRPr="00DE4E0B" w:rsidRDefault="00C55344" w:rsidP="004F306E">
            <w:pPr>
              <w:spacing w:line="223" w:lineRule="auto"/>
              <w:rPr>
                <w:bCs/>
                <w:color w:val="000000"/>
                <w:spacing w:val="-13"/>
                <w:lang w:val="uk-UA"/>
              </w:rPr>
            </w:pPr>
          </w:p>
          <w:p w:rsidR="00C55344" w:rsidRPr="00DE4E0B" w:rsidRDefault="00C55344" w:rsidP="004F306E">
            <w:pPr>
              <w:spacing w:line="223" w:lineRule="auto"/>
              <w:rPr>
                <w:bCs/>
                <w:color w:val="000000"/>
                <w:spacing w:val="-13"/>
                <w:lang w:val="uk-UA"/>
              </w:rPr>
            </w:pPr>
          </w:p>
        </w:tc>
        <w:tc>
          <w:tcPr>
            <w:tcW w:w="5131" w:type="dxa"/>
          </w:tcPr>
          <w:p w:rsidR="00C55344" w:rsidRPr="00DE4E0B" w:rsidRDefault="00C55344" w:rsidP="004F306E">
            <w:pPr>
              <w:spacing w:line="223" w:lineRule="auto"/>
              <w:rPr>
                <w:bCs/>
                <w:color w:val="000000"/>
                <w:spacing w:val="-13"/>
                <w:lang w:val="uk-UA"/>
              </w:rPr>
            </w:pPr>
          </w:p>
        </w:tc>
      </w:tr>
      <w:tr w:rsidR="00C55344" w:rsidRPr="00DE4E0B" w:rsidTr="00DE4E0B">
        <w:trPr>
          <w:trHeight w:val="1221"/>
        </w:trPr>
        <w:tc>
          <w:tcPr>
            <w:tcW w:w="3841" w:type="dxa"/>
          </w:tcPr>
          <w:p w:rsidR="00C55344" w:rsidRPr="00DE4E0B" w:rsidRDefault="00C55344" w:rsidP="004F306E">
            <w:pPr>
              <w:spacing w:line="223" w:lineRule="auto"/>
              <w:rPr>
                <w:bCs/>
                <w:color w:val="000000"/>
                <w:spacing w:val="-13"/>
                <w:lang w:val="uk-UA"/>
              </w:rPr>
            </w:pPr>
            <w:r w:rsidRPr="00DE4E0B">
              <w:rPr>
                <w:bCs/>
                <w:color w:val="000000"/>
                <w:spacing w:val="-13"/>
                <w:sz w:val="22"/>
                <w:szCs w:val="22"/>
                <w:u w:val="single"/>
                <w:lang w:val="uk-UA"/>
              </w:rPr>
              <w:t>Втілені проекти:</w:t>
            </w:r>
          </w:p>
          <w:p w:rsidR="00C55344" w:rsidRPr="00DE4E0B" w:rsidRDefault="00C55344" w:rsidP="004F306E">
            <w:pPr>
              <w:spacing w:line="223" w:lineRule="auto"/>
              <w:rPr>
                <w:bCs/>
                <w:color w:val="000000"/>
                <w:spacing w:val="-13"/>
                <w:lang w:val="uk-UA"/>
              </w:rPr>
            </w:pPr>
          </w:p>
          <w:p w:rsidR="00C55344" w:rsidRPr="00DE4E0B" w:rsidRDefault="00C55344" w:rsidP="004F306E">
            <w:pPr>
              <w:spacing w:line="223" w:lineRule="auto"/>
              <w:rPr>
                <w:bCs/>
                <w:color w:val="000000"/>
                <w:spacing w:val="-13"/>
                <w:lang w:val="uk-UA"/>
              </w:rPr>
            </w:pPr>
          </w:p>
          <w:p w:rsidR="00C55344" w:rsidRPr="00DE4E0B" w:rsidRDefault="00C55344" w:rsidP="004F306E">
            <w:pPr>
              <w:spacing w:line="223" w:lineRule="auto"/>
              <w:rPr>
                <w:bCs/>
                <w:color w:val="000000"/>
                <w:spacing w:val="-13"/>
                <w:lang w:val="uk-UA"/>
              </w:rPr>
            </w:pPr>
          </w:p>
          <w:p w:rsidR="00C55344" w:rsidRPr="00DE4E0B" w:rsidRDefault="00C55344" w:rsidP="004F306E">
            <w:pPr>
              <w:spacing w:line="223" w:lineRule="auto"/>
              <w:rPr>
                <w:bCs/>
                <w:color w:val="000000"/>
                <w:spacing w:val="-13"/>
                <w:lang w:val="uk-UA"/>
              </w:rPr>
            </w:pPr>
          </w:p>
        </w:tc>
        <w:tc>
          <w:tcPr>
            <w:tcW w:w="5131" w:type="dxa"/>
          </w:tcPr>
          <w:p w:rsidR="00C55344" w:rsidRPr="00DE4E0B" w:rsidRDefault="00C55344" w:rsidP="004F306E">
            <w:pPr>
              <w:spacing w:line="223" w:lineRule="auto"/>
              <w:rPr>
                <w:bCs/>
                <w:color w:val="000000"/>
                <w:spacing w:val="-13"/>
                <w:lang w:val="uk-UA"/>
              </w:rPr>
            </w:pPr>
          </w:p>
          <w:p w:rsidR="00C55344" w:rsidRPr="00DE4E0B" w:rsidRDefault="00C55344" w:rsidP="004F306E">
            <w:pPr>
              <w:spacing w:line="223" w:lineRule="auto"/>
              <w:rPr>
                <w:bCs/>
                <w:color w:val="000000"/>
                <w:spacing w:val="-13"/>
                <w:lang w:val="uk-UA"/>
              </w:rPr>
            </w:pPr>
          </w:p>
        </w:tc>
      </w:tr>
      <w:tr w:rsidR="00C55344" w:rsidRPr="00DE4E0B" w:rsidTr="00DE4E0B">
        <w:trPr>
          <w:trHeight w:val="244"/>
        </w:trPr>
        <w:tc>
          <w:tcPr>
            <w:tcW w:w="3841" w:type="dxa"/>
          </w:tcPr>
          <w:p w:rsidR="00C55344" w:rsidRPr="00DE4E0B" w:rsidRDefault="00C55344" w:rsidP="00C55344">
            <w:pPr>
              <w:spacing w:line="223" w:lineRule="auto"/>
              <w:rPr>
                <w:bCs/>
                <w:color w:val="000000"/>
                <w:spacing w:val="-13"/>
                <w:u w:val="single"/>
                <w:lang w:val="uk-UA"/>
              </w:rPr>
            </w:pPr>
            <w:r w:rsidRPr="00DE4E0B">
              <w:rPr>
                <w:bCs/>
                <w:color w:val="000000"/>
                <w:spacing w:val="-13"/>
                <w:sz w:val="22"/>
                <w:szCs w:val="22"/>
                <w:u w:val="single"/>
                <w:lang w:val="uk-UA"/>
              </w:rPr>
              <w:t>Інше:</w:t>
            </w:r>
          </w:p>
        </w:tc>
        <w:tc>
          <w:tcPr>
            <w:tcW w:w="5131" w:type="dxa"/>
          </w:tcPr>
          <w:p w:rsidR="00C55344" w:rsidRPr="00DE4E0B" w:rsidRDefault="00C55344" w:rsidP="004F306E">
            <w:pPr>
              <w:spacing w:line="223" w:lineRule="auto"/>
              <w:rPr>
                <w:bCs/>
                <w:color w:val="000000"/>
                <w:spacing w:val="-13"/>
                <w:lang w:val="uk-UA"/>
              </w:rPr>
            </w:pPr>
          </w:p>
        </w:tc>
      </w:tr>
    </w:tbl>
    <w:p w:rsidR="00C55344" w:rsidRDefault="00C55344" w:rsidP="00C55344">
      <w:pPr>
        <w:rPr>
          <w:sz w:val="28"/>
          <w:szCs w:val="28"/>
          <w:lang w:val="uk-UA"/>
        </w:rPr>
      </w:pPr>
    </w:p>
    <w:p w:rsidR="00DE4E0B" w:rsidRPr="008C47FB" w:rsidRDefault="00DE4E0B" w:rsidP="00DE4E0B">
      <w:pPr>
        <w:keepNext/>
        <w:keepLines/>
        <w:autoSpaceDE w:val="0"/>
        <w:autoSpaceDN w:val="0"/>
        <w:adjustRightInd w:val="0"/>
        <w:ind w:firstLine="22"/>
        <w:rPr>
          <w:color w:val="000000"/>
          <w:sz w:val="28"/>
          <w:szCs w:val="28"/>
        </w:rPr>
      </w:pPr>
      <w:r w:rsidRPr="008C47FB">
        <w:rPr>
          <w:color w:val="000000"/>
          <w:sz w:val="28"/>
          <w:szCs w:val="28"/>
        </w:rPr>
        <w:lastRenderedPageBreak/>
        <w:t xml:space="preserve">Начальник </w:t>
      </w:r>
      <w:proofErr w:type="spellStart"/>
      <w:r w:rsidRPr="008C47FB">
        <w:rPr>
          <w:color w:val="000000"/>
          <w:sz w:val="28"/>
          <w:szCs w:val="28"/>
        </w:rPr>
        <w:t>управління</w:t>
      </w:r>
      <w:proofErr w:type="spellEnd"/>
      <w:r w:rsidRPr="008C47FB">
        <w:rPr>
          <w:color w:val="000000"/>
          <w:sz w:val="28"/>
          <w:szCs w:val="28"/>
        </w:rPr>
        <w:t xml:space="preserve"> культури </w:t>
      </w:r>
    </w:p>
    <w:p w:rsidR="00DE4E0B" w:rsidRDefault="00DE4E0B" w:rsidP="00DE4E0B">
      <w:pPr>
        <w:keepNext/>
        <w:keepLines/>
        <w:autoSpaceDE w:val="0"/>
        <w:autoSpaceDN w:val="0"/>
        <w:adjustRightInd w:val="0"/>
        <w:ind w:firstLine="22"/>
        <w:rPr>
          <w:color w:val="000000"/>
          <w:sz w:val="28"/>
          <w:szCs w:val="28"/>
        </w:rPr>
      </w:pPr>
      <w:proofErr w:type="spellStart"/>
      <w:proofErr w:type="gramStart"/>
      <w:r w:rsidRPr="008C47FB">
        <w:rPr>
          <w:color w:val="000000"/>
          <w:sz w:val="28"/>
          <w:szCs w:val="28"/>
        </w:rPr>
        <w:t>м</w:t>
      </w:r>
      <w:proofErr w:type="gramEnd"/>
      <w:r w:rsidRPr="008C47FB">
        <w:rPr>
          <w:color w:val="000000"/>
          <w:sz w:val="28"/>
          <w:szCs w:val="28"/>
        </w:rPr>
        <w:t>іської</w:t>
      </w:r>
      <w:proofErr w:type="spellEnd"/>
      <w:r w:rsidRPr="008C47FB">
        <w:rPr>
          <w:color w:val="000000"/>
          <w:sz w:val="28"/>
          <w:szCs w:val="28"/>
        </w:rPr>
        <w:t xml:space="preserve"> ради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 w:rsidRPr="008C47FB">
        <w:rPr>
          <w:color w:val="000000"/>
          <w:sz w:val="28"/>
          <w:szCs w:val="28"/>
        </w:rPr>
        <w:t>Н.І.Рябенко</w:t>
      </w:r>
      <w:proofErr w:type="spellEnd"/>
      <w:r w:rsidRPr="008C47FB">
        <w:rPr>
          <w:color w:val="000000"/>
          <w:sz w:val="28"/>
          <w:szCs w:val="28"/>
        </w:rPr>
        <w:t xml:space="preserve"> </w:t>
      </w:r>
    </w:p>
    <w:p w:rsidR="00DE4E0B" w:rsidRPr="008C47FB" w:rsidRDefault="00DE4E0B" w:rsidP="00DE4E0B">
      <w:pPr>
        <w:keepNext/>
        <w:keepLines/>
        <w:autoSpaceDE w:val="0"/>
        <w:autoSpaceDN w:val="0"/>
        <w:adjustRightInd w:val="0"/>
        <w:ind w:left="22" w:firstLine="23"/>
        <w:jc w:val="both"/>
        <w:rPr>
          <w:color w:val="000000"/>
          <w:sz w:val="28"/>
          <w:szCs w:val="28"/>
        </w:rPr>
      </w:pPr>
    </w:p>
    <w:p w:rsidR="00DE4E0B" w:rsidRPr="008C47FB" w:rsidRDefault="00DE4E0B" w:rsidP="00DE4E0B">
      <w:pPr>
        <w:keepNext/>
        <w:keepLines/>
        <w:autoSpaceDE w:val="0"/>
        <w:autoSpaceDN w:val="0"/>
        <w:adjustRightInd w:val="0"/>
        <w:ind w:left="22" w:firstLine="23"/>
        <w:jc w:val="both"/>
        <w:rPr>
          <w:color w:val="000000"/>
          <w:sz w:val="28"/>
          <w:szCs w:val="28"/>
        </w:rPr>
      </w:pPr>
    </w:p>
    <w:p w:rsidR="00DE4E0B" w:rsidRPr="008C47FB" w:rsidRDefault="00DE4E0B" w:rsidP="00DE4E0B">
      <w:pPr>
        <w:keepNext/>
        <w:keepLines/>
        <w:autoSpaceDE w:val="0"/>
        <w:autoSpaceDN w:val="0"/>
        <w:adjustRightInd w:val="0"/>
        <w:ind w:firstLine="22"/>
        <w:jc w:val="both"/>
        <w:rPr>
          <w:color w:val="000000"/>
          <w:sz w:val="28"/>
          <w:szCs w:val="28"/>
        </w:rPr>
      </w:pPr>
      <w:proofErr w:type="spellStart"/>
      <w:r w:rsidRPr="008C47FB">
        <w:rPr>
          <w:color w:val="000000"/>
          <w:sz w:val="28"/>
          <w:szCs w:val="28"/>
        </w:rPr>
        <w:t>Керуючий</w:t>
      </w:r>
      <w:proofErr w:type="spellEnd"/>
      <w:r w:rsidRPr="008C47FB">
        <w:rPr>
          <w:color w:val="000000"/>
          <w:sz w:val="28"/>
          <w:szCs w:val="28"/>
        </w:rPr>
        <w:t xml:space="preserve"> справами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 w:rsidRPr="008C47FB">
        <w:rPr>
          <w:color w:val="000000"/>
          <w:sz w:val="28"/>
          <w:szCs w:val="28"/>
        </w:rPr>
        <w:t>О.М.Пашко</w:t>
      </w:r>
      <w:proofErr w:type="spellEnd"/>
    </w:p>
    <w:sectPr w:rsidR="00DE4E0B" w:rsidRPr="008C47FB" w:rsidSect="000104F8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5344"/>
    <w:rsid w:val="001A2DA1"/>
    <w:rsid w:val="001E0F15"/>
    <w:rsid w:val="003211FB"/>
    <w:rsid w:val="00364D0A"/>
    <w:rsid w:val="004F614D"/>
    <w:rsid w:val="00595DEC"/>
    <w:rsid w:val="00672EB2"/>
    <w:rsid w:val="006849E4"/>
    <w:rsid w:val="008A44C7"/>
    <w:rsid w:val="009F7E57"/>
    <w:rsid w:val="00BE62A1"/>
    <w:rsid w:val="00C20ED4"/>
    <w:rsid w:val="00C55344"/>
    <w:rsid w:val="00DE4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55344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55344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Body Text"/>
    <w:basedOn w:val="a"/>
    <w:link w:val="a6"/>
    <w:rsid w:val="00C55344"/>
    <w:pPr>
      <w:jc w:val="center"/>
    </w:pPr>
    <w:rPr>
      <w:sz w:val="22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C55344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Indent 3"/>
    <w:basedOn w:val="a"/>
    <w:link w:val="30"/>
    <w:rsid w:val="00C55344"/>
    <w:pPr>
      <w:spacing w:after="120"/>
      <w:ind w:left="283"/>
    </w:pPr>
    <w:rPr>
      <w:rFonts w:ascii="Arial Narrow" w:hAnsi="Arial Narrow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55344"/>
    <w:rPr>
      <w:rFonts w:ascii="Arial Narrow" w:eastAsia="Times New Roman" w:hAnsi="Arial Narrow" w:cs="Times New Roman"/>
      <w:sz w:val="16"/>
      <w:szCs w:val="16"/>
      <w:lang w:val="ru-RU" w:eastAsia="ru-RU"/>
    </w:rPr>
  </w:style>
  <w:style w:type="paragraph" w:customStyle="1" w:styleId="4">
    <w:name w:val="4"/>
    <w:basedOn w:val="a"/>
    <w:rsid w:val="00C55344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C553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6168</Words>
  <Characters>3516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2017-07-19T14:39:00Z</cp:lastPrinted>
  <dcterms:created xsi:type="dcterms:W3CDTF">2017-07-19T13:08:00Z</dcterms:created>
  <dcterms:modified xsi:type="dcterms:W3CDTF">2017-07-19T14:40:00Z</dcterms:modified>
</cp:coreProperties>
</file>