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b/>
          <w:bCs/>
          <w:sz w:val="18"/>
          <w:szCs w:val="18"/>
        </w:rPr>
        <w:t>ЗВІТ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b/>
          <w:bCs/>
          <w:sz w:val="18"/>
          <w:szCs w:val="18"/>
        </w:rPr>
        <w:t>депутата Житомирської міської ради 7 скликання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b/>
          <w:bCs/>
          <w:sz w:val="18"/>
          <w:szCs w:val="18"/>
        </w:rPr>
        <w:t>Виборчий округ №39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b/>
          <w:bCs/>
          <w:sz w:val="18"/>
          <w:szCs w:val="18"/>
        </w:rPr>
        <w:t>Хмілевського Олега Станіславовича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b/>
          <w:bCs/>
          <w:sz w:val="18"/>
          <w:szCs w:val="18"/>
        </w:rPr>
        <w:t>про виконану роботу за 2017 рік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Моя діяльність спрямована на захист інтересів громади, виконання доручень виборців, відповідно до депутатських повноважень наданих Законом України  «Про статус депутатів місцевих рад». 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У постійній депутатській комісії  </w:t>
      </w:r>
      <w:r>
        <w:rPr>
          <w:rFonts w:ascii="HelveticaNeue" w:hAnsi="HelveticaNeue"/>
          <w:b/>
          <w:bCs/>
          <w:sz w:val="18"/>
          <w:szCs w:val="18"/>
        </w:rPr>
        <w:t>з питань бюджету, економічного розвитку, комунальної власності, підприємництва, торгівлі та залучення інвестицій </w:t>
      </w:r>
      <w:r>
        <w:rPr>
          <w:rFonts w:ascii="HelveticaNeue" w:hAnsi="HelveticaNeue"/>
          <w:sz w:val="18"/>
          <w:szCs w:val="18"/>
        </w:rPr>
        <w:t>до складу якоі я вхожу,розглядаються всі питання і пропозиції,які стосуються виділенню і контролю  ефективного використання бюджетних коштів комунальними підприємствами і установами нашого міста,а також можливості оптимізації видатків  бюджету міста.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Відповідно до регламенту у 2017 р. брав участь у всіх пленарних засіданнях ради. 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Також вхожу в робочу группу по освітленню вулиць і провулків нашого міста.За рекомендацією робочої групи і контролю виконання робіт,в 2017 році  за кошти бюджету розвитку було встановлено біля 4500 тис. світлодіодних світильника на багатьох вулицях і провулках,що дає значну економію електроенергії,а також більш комфортному пересуванню громадян.До роботи були залучені в основному місцеві виробники світлодіодіодних світильників,що дає можливість розвитку цим підприємствам в подальшому.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За період обрання депутатом представляю в Житомирській міській раді інтереси територіальної громади виборців 39-го округу. Сумлінно виконую доручення мешканців округу на покладені на мене обов’язки.  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Упродовж звітного періоду,спільно з колегами-депутатами підтримано актуальні питання, що є важливими для життєдіяльності міста.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Окрім цього,за депутатські кошти та на прохання мешканців були  придбані та встановлені антивандальні світлодіодні світильники у під</w:t>
      </w:r>
      <w:r>
        <w:rPr>
          <w:sz w:val="21"/>
          <w:szCs w:val="21"/>
        </w:rPr>
        <w:t>’</w:t>
      </w:r>
      <w:r>
        <w:rPr>
          <w:rFonts w:ascii="HelveticaNeue" w:hAnsi="HelveticaNeue"/>
          <w:sz w:val="18"/>
          <w:szCs w:val="18"/>
        </w:rPr>
        <w:t>їздах,на сходових клітинах та на прибудинкових територіях за такими адресами: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      В.Бердичівська 48,50 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      Шевченка 14,16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     Лермонтовська 16,20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     Пушкінська 30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У всіх цих будинках були повністю замінені світильники та електричні мережи до них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Були придбані та встановлені металопластикові вікна в під’їзді в будинку по вул.Лермонтовській 20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Періодично проводилися зустрічі з мешканцями будинків,щодо вступу до ОСББ,були запропоновані переваги і допомога,в результаті чого частина будинків перейшли під управління мешканців ОСББ.Завдяки моїй активній позиції,ОСББ по вул.Лермонтовській 20 отримало кошти на капітальний ремонт системи водопостачання.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 За звітний період до мене надійшло 37 звернення щодо сприяння вирішення проблемних питань від мешканців. Крім того, було скеровано до органів виконавчої влади та їх підрозділів 29 запитів. 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     Планую і надалі займати активну позицію щодо вирішення питань не тільки на окрузі,а і в цілому по місту.</w:t>
      </w:r>
    </w:p>
    <w:p w:rsidR="005466B5" w:rsidRDefault="005466B5" w:rsidP="005466B5">
      <w:pPr>
        <w:pStyle w:val="a5"/>
        <w:rPr>
          <w:rFonts w:ascii="HelveticaNeue" w:hAnsi="HelveticaNeue"/>
          <w:sz w:val="18"/>
          <w:szCs w:val="18"/>
        </w:rPr>
      </w:pPr>
      <w:r>
        <w:rPr>
          <w:rFonts w:ascii="HelveticaNeue" w:hAnsi="HelveticaNeue"/>
          <w:sz w:val="18"/>
          <w:szCs w:val="18"/>
        </w:rPr>
        <w:t>З повагою Хмілевський О.С.</w:t>
      </w:r>
    </w:p>
    <w:p w:rsidR="002D0E3B" w:rsidRDefault="002D0E3B"/>
    <w:sectPr w:rsidR="002D0E3B" w:rsidSect="002D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6B5"/>
    <w:rsid w:val="0008403E"/>
    <w:rsid w:val="000C6EC8"/>
    <w:rsid w:val="00237A36"/>
    <w:rsid w:val="002D0E3B"/>
    <w:rsid w:val="004B6AD1"/>
    <w:rsid w:val="00503B99"/>
    <w:rsid w:val="005466B5"/>
    <w:rsid w:val="005D1244"/>
    <w:rsid w:val="006569FD"/>
    <w:rsid w:val="007557BD"/>
    <w:rsid w:val="0082342B"/>
    <w:rsid w:val="00854022"/>
    <w:rsid w:val="008F1ACF"/>
    <w:rsid w:val="00C05A27"/>
    <w:rsid w:val="00C33EFB"/>
    <w:rsid w:val="00E9598E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4"/>
  </w:style>
  <w:style w:type="paragraph" w:styleId="1">
    <w:name w:val="heading 1"/>
    <w:basedOn w:val="a"/>
    <w:next w:val="a"/>
    <w:link w:val="10"/>
    <w:uiPriority w:val="9"/>
    <w:qFormat/>
    <w:rsid w:val="005D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5D12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5D12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66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2018-04-26T06:36:00Z</dcterms:created>
  <dcterms:modified xsi:type="dcterms:W3CDTF">2018-04-26T06:36:00Z</dcterms:modified>
</cp:coreProperties>
</file>