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C4" w:rsidRDefault="00DF5E33" w:rsidP="00794CF5">
      <w:pPr>
        <w:pStyle w:val="13"/>
        <w:spacing w:line="30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370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D50B4D" w:rsidRPr="004462E7" w:rsidRDefault="00DF5E33" w:rsidP="00794CF5">
      <w:pPr>
        <w:pStyle w:val="13"/>
        <w:spacing w:line="30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370">
        <w:rPr>
          <w:rFonts w:ascii="Times New Roman" w:hAnsi="Times New Roman"/>
          <w:b/>
          <w:sz w:val="28"/>
          <w:szCs w:val="28"/>
          <w:lang w:val="uk-UA"/>
        </w:rPr>
        <w:t xml:space="preserve"> про </w:t>
      </w:r>
      <w:r w:rsidR="0080196A">
        <w:rPr>
          <w:rFonts w:ascii="Times New Roman" w:hAnsi="Times New Roman"/>
          <w:b/>
          <w:sz w:val="28"/>
          <w:szCs w:val="28"/>
          <w:lang w:val="uk-UA"/>
        </w:rPr>
        <w:t>періодичне</w:t>
      </w:r>
      <w:r w:rsidRPr="009C3370">
        <w:rPr>
          <w:rFonts w:ascii="Times New Roman" w:hAnsi="Times New Roman"/>
          <w:b/>
          <w:sz w:val="28"/>
          <w:szCs w:val="28"/>
          <w:lang w:val="uk-UA"/>
        </w:rPr>
        <w:t xml:space="preserve"> відстеження</w:t>
      </w:r>
      <w:r w:rsidR="004462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3370">
        <w:rPr>
          <w:rFonts w:ascii="Times New Roman" w:hAnsi="Times New Roman"/>
          <w:b/>
          <w:sz w:val="28"/>
          <w:szCs w:val="28"/>
          <w:lang w:val="uk-UA"/>
        </w:rPr>
        <w:t xml:space="preserve">результативності </w:t>
      </w:r>
      <w:r w:rsidR="00486CB2" w:rsidRPr="009C3370">
        <w:rPr>
          <w:rFonts w:ascii="Times New Roman" w:hAnsi="Times New Roman"/>
          <w:b/>
          <w:sz w:val="28"/>
          <w:szCs w:val="28"/>
          <w:lang w:val="uk-UA"/>
        </w:rPr>
        <w:t>регуляторного акт</w:t>
      </w:r>
      <w:r w:rsidR="00D2483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196A">
        <w:rPr>
          <w:rFonts w:ascii="Times New Roman" w:hAnsi="Times New Roman"/>
          <w:b/>
          <w:sz w:val="28"/>
          <w:szCs w:val="28"/>
          <w:lang w:val="uk-UA"/>
        </w:rPr>
        <w:t xml:space="preserve"> – рішення Житомирської міської ради від </w:t>
      </w:r>
      <w:r w:rsidR="00B856C4">
        <w:rPr>
          <w:rFonts w:ascii="Times New Roman" w:hAnsi="Times New Roman"/>
          <w:b/>
          <w:sz w:val="28"/>
          <w:szCs w:val="28"/>
          <w:lang w:val="uk-UA"/>
        </w:rPr>
        <w:t>29.12</w:t>
      </w:r>
      <w:r w:rsidR="00D2483B">
        <w:rPr>
          <w:rFonts w:ascii="Times New Roman" w:hAnsi="Times New Roman"/>
          <w:b/>
          <w:sz w:val="28"/>
          <w:szCs w:val="28"/>
          <w:lang w:val="uk-UA"/>
        </w:rPr>
        <w:t>.20</w:t>
      </w:r>
      <w:r w:rsidR="00B856C4">
        <w:rPr>
          <w:rFonts w:ascii="Times New Roman" w:hAnsi="Times New Roman"/>
          <w:b/>
          <w:sz w:val="28"/>
          <w:szCs w:val="28"/>
          <w:lang w:val="uk-UA"/>
        </w:rPr>
        <w:t>08</w:t>
      </w:r>
      <w:r w:rsidR="0080196A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B856C4">
        <w:rPr>
          <w:rFonts w:ascii="Times New Roman" w:hAnsi="Times New Roman"/>
          <w:b/>
          <w:sz w:val="28"/>
          <w:szCs w:val="28"/>
          <w:lang w:val="uk-UA"/>
        </w:rPr>
        <w:t>838</w:t>
      </w:r>
      <w:r w:rsidR="0080196A" w:rsidRPr="004462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0B4D" w:rsidRPr="004462E7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5C72" w:rsidRPr="004462E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B856C4">
        <w:rPr>
          <w:rFonts w:ascii="Times New Roman" w:hAnsi="Times New Roman"/>
          <w:b/>
          <w:sz w:val="28"/>
          <w:szCs w:val="28"/>
          <w:lang w:val="uk-UA"/>
        </w:rPr>
        <w:t>заборону розміщення та функціонування закладів розважального і грального бізнесу, а також обмеження режиму роботи закладів  ресторанного господарства, розташованих в житлових будинках</w:t>
      </w:r>
      <w:r w:rsidR="009B5A39" w:rsidRPr="004462E7">
        <w:rPr>
          <w:rFonts w:ascii="Times New Roman" w:hAnsi="Times New Roman"/>
          <w:b/>
          <w:sz w:val="28"/>
          <w:szCs w:val="28"/>
          <w:lang w:val="uk-UA"/>
        </w:rPr>
        <w:t>»</w:t>
      </w:r>
      <w:r w:rsidR="00B856C4">
        <w:rPr>
          <w:rFonts w:ascii="Times New Roman" w:hAnsi="Times New Roman"/>
          <w:b/>
          <w:sz w:val="28"/>
          <w:szCs w:val="28"/>
          <w:lang w:val="uk-UA"/>
        </w:rPr>
        <w:t xml:space="preserve"> (із змінами, внесеними рішенням міської ради від 14.07.2011 № 149)</w:t>
      </w:r>
    </w:p>
    <w:p w:rsidR="00DF5E33" w:rsidRPr="009C3370" w:rsidRDefault="009B4306" w:rsidP="009C3370">
      <w:pPr>
        <w:spacing w:line="320" w:lineRule="exact"/>
        <w:jc w:val="center"/>
        <w:rPr>
          <w:szCs w:val="28"/>
          <w:lang w:val="uk-UA"/>
        </w:rPr>
      </w:pPr>
      <w:r w:rsidRPr="009C3370">
        <w:rPr>
          <w:szCs w:val="28"/>
          <w:lang w:val="uk-UA"/>
        </w:rPr>
        <w:t xml:space="preserve"> </w:t>
      </w:r>
    </w:p>
    <w:p w:rsidR="00DF5E33" w:rsidRPr="009C3370" w:rsidRDefault="006B5A83" w:rsidP="009C3370">
      <w:pPr>
        <w:tabs>
          <w:tab w:val="left" w:pos="0"/>
        </w:tabs>
        <w:spacing w:line="320" w:lineRule="exact"/>
        <w:jc w:val="both"/>
        <w:rPr>
          <w:bCs/>
          <w:szCs w:val="28"/>
          <w:lang w:val="uk-UA"/>
        </w:rPr>
      </w:pPr>
      <w:r w:rsidRPr="009C3370">
        <w:rPr>
          <w:bCs/>
          <w:szCs w:val="28"/>
          <w:lang w:val="uk-UA"/>
        </w:rPr>
        <w:t>«</w:t>
      </w:r>
      <w:r w:rsidR="00781153">
        <w:rPr>
          <w:bCs/>
          <w:szCs w:val="28"/>
          <w:lang w:val="uk-UA"/>
        </w:rPr>
        <w:t>_</w:t>
      </w:r>
      <w:r w:rsidR="000C3C86">
        <w:rPr>
          <w:bCs/>
          <w:szCs w:val="28"/>
          <w:lang w:val="uk-UA"/>
        </w:rPr>
        <w:t>10</w:t>
      </w:r>
      <w:r w:rsidR="005B1349">
        <w:rPr>
          <w:bCs/>
          <w:szCs w:val="28"/>
          <w:lang w:val="uk-UA"/>
        </w:rPr>
        <w:t>_</w:t>
      </w:r>
      <w:r w:rsidR="00781153">
        <w:rPr>
          <w:bCs/>
          <w:szCs w:val="28"/>
          <w:lang w:val="uk-UA"/>
        </w:rPr>
        <w:t>_</w:t>
      </w:r>
      <w:r w:rsidR="000D0283" w:rsidRPr="009C3370">
        <w:rPr>
          <w:bCs/>
          <w:szCs w:val="28"/>
          <w:lang w:val="uk-UA"/>
        </w:rPr>
        <w:t xml:space="preserve">» </w:t>
      </w:r>
      <w:r w:rsidR="00A43FA6" w:rsidRPr="009C3370">
        <w:rPr>
          <w:bCs/>
          <w:szCs w:val="28"/>
          <w:lang w:val="uk-UA"/>
        </w:rPr>
        <w:t xml:space="preserve"> </w:t>
      </w:r>
      <w:r w:rsidR="00B856C4">
        <w:rPr>
          <w:bCs/>
          <w:szCs w:val="28"/>
          <w:lang w:val="uk-UA"/>
        </w:rPr>
        <w:t>січня</w:t>
      </w:r>
      <w:r w:rsidR="00A43FA6" w:rsidRPr="009C3370">
        <w:rPr>
          <w:bCs/>
          <w:szCs w:val="28"/>
          <w:lang w:val="uk-UA"/>
        </w:rPr>
        <w:t xml:space="preserve"> </w:t>
      </w:r>
      <w:r w:rsidR="000D0283" w:rsidRPr="009C3370">
        <w:rPr>
          <w:bCs/>
          <w:szCs w:val="28"/>
          <w:lang w:val="uk-UA"/>
        </w:rPr>
        <w:t xml:space="preserve"> </w:t>
      </w:r>
      <w:r w:rsidR="00DF5E33" w:rsidRPr="009C3370">
        <w:rPr>
          <w:bCs/>
          <w:szCs w:val="28"/>
          <w:lang w:val="uk-UA"/>
        </w:rPr>
        <w:t>20</w:t>
      </w:r>
      <w:r w:rsidR="00890A91" w:rsidRPr="009C3370">
        <w:rPr>
          <w:bCs/>
          <w:szCs w:val="28"/>
          <w:lang w:val="uk-UA"/>
        </w:rPr>
        <w:t>1</w:t>
      </w:r>
      <w:r w:rsidR="00B856C4">
        <w:rPr>
          <w:bCs/>
          <w:szCs w:val="28"/>
          <w:lang w:val="uk-UA"/>
        </w:rPr>
        <w:t>9</w:t>
      </w:r>
      <w:r w:rsidR="00DF5E33" w:rsidRPr="009C3370">
        <w:rPr>
          <w:bCs/>
          <w:szCs w:val="28"/>
          <w:lang w:val="uk-UA"/>
        </w:rPr>
        <w:t xml:space="preserve"> року                                                        </w:t>
      </w:r>
      <w:r w:rsidR="005B1349">
        <w:rPr>
          <w:bCs/>
          <w:szCs w:val="28"/>
          <w:lang w:val="uk-UA"/>
        </w:rPr>
        <w:t xml:space="preserve">             </w:t>
      </w:r>
      <w:r w:rsidR="00B856C4">
        <w:rPr>
          <w:bCs/>
          <w:szCs w:val="28"/>
          <w:lang w:val="uk-UA"/>
        </w:rPr>
        <w:t xml:space="preserve">   </w:t>
      </w:r>
      <w:r w:rsidR="00DF5E33" w:rsidRPr="009C3370">
        <w:rPr>
          <w:bCs/>
          <w:szCs w:val="28"/>
          <w:lang w:val="uk-UA"/>
        </w:rPr>
        <w:t>м. Житомир</w:t>
      </w:r>
    </w:p>
    <w:p w:rsidR="00DF5E33" w:rsidRPr="004462E7" w:rsidRDefault="00DF5E33" w:rsidP="009C3370">
      <w:pPr>
        <w:tabs>
          <w:tab w:val="left" w:pos="0"/>
        </w:tabs>
        <w:spacing w:line="320" w:lineRule="exact"/>
        <w:jc w:val="both"/>
        <w:rPr>
          <w:b/>
          <w:bCs/>
          <w:sz w:val="16"/>
          <w:szCs w:val="16"/>
          <w:lang w:val="uk-UA"/>
        </w:rPr>
      </w:pPr>
      <w:r w:rsidRPr="009C3370">
        <w:rPr>
          <w:b/>
          <w:bCs/>
          <w:szCs w:val="28"/>
          <w:lang w:val="uk-UA"/>
        </w:rPr>
        <w:tab/>
      </w:r>
    </w:p>
    <w:p w:rsidR="009E4AE1" w:rsidRPr="004462E7" w:rsidRDefault="00375CCE" w:rsidP="00F66847">
      <w:pPr>
        <w:pStyle w:val="1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4AE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1. Вид </w:t>
      </w:r>
      <w:r w:rsidR="00222C59" w:rsidRPr="009E4AE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та </w:t>
      </w:r>
      <w:r w:rsidRPr="009E4AE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назва регуляторного акта: </w:t>
      </w:r>
      <w:r w:rsidR="009E4AE1" w:rsidRPr="009E4AE1">
        <w:rPr>
          <w:rFonts w:ascii="Times New Roman" w:hAnsi="Times New Roman"/>
          <w:color w:val="000000"/>
          <w:sz w:val="28"/>
          <w:szCs w:val="28"/>
          <w:lang w:val="uk-UA"/>
        </w:rPr>
        <w:t>рішення</w:t>
      </w:r>
      <w:r w:rsidR="009E4AE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9E4AE1" w:rsidRPr="009E4AE1">
        <w:rPr>
          <w:rFonts w:ascii="Times New Roman" w:hAnsi="Times New Roman"/>
          <w:sz w:val="28"/>
          <w:szCs w:val="28"/>
          <w:lang w:val="uk-UA"/>
        </w:rPr>
        <w:t xml:space="preserve">Житомирської міської ради від </w:t>
      </w:r>
      <w:r w:rsidR="00B856C4" w:rsidRPr="00B856C4">
        <w:rPr>
          <w:rFonts w:ascii="Times New Roman" w:hAnsi="Times New Roman"/>
          <w:sz w:val="28"/>
          <w:szCs w:val="28"/>
          <w:lang w:val="uk-UA"/>
        </w:rPr>
        <w:t>29.12.2008 № 838 «Про заборону розміщення та функціонування закладів розважального і грального бізнесу, а також обмеження режиму роботи закладів  ресторанного господарства, розташованих в житлових будинках» (із змінами, внесеними рішенням міської ради від 14.07.2011 № 149)</w:t>
      </w:r>
      <w:r w:rsidR="00B856C4" w:rsidRPr="00446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1153" w:rsidRPr="004462E7">
        <w:rPr>
          <w:rFonts w:ascii="Times New Roman" w:hAnsi="Times New Roman"/>
          <w:sz w:val="28"/>
          <w:szCs w:val="28"/>
          <w:lang w:val="uk-UA"/>
        </w:rPr>
        <w:t>(далі – рішення)</w:t>
      </w:r>
      <w:r w:rsidR="009E4AE1" w:rsidRPr="004462E7">
        <w:rPr>
          <w:rFonts w:ascii="Times New Roman" w:hAnsi="Times New Roman"/>
          <w:sz w:val="28"/>
          <w:szCs w:val="28"/>
          <w:lang w:val="uk-UA"/>
        </w:rPr>
        <w:t>.</w:t>
      </w:r>
    </w:p>
    <w:p w:rsidR="00375CCE" w:rsidRPr="009C3370" w:rsidRDefault="00375CCE" w:rsidP="00F66847">
      <w:pPr>
        <w:ind w:firstLine="709"/>
        <w:jc w:val="both"/>
        <w:rPr>
          <w:color w:val="000000"/>
          <w:szCs w:val="28"/>
          <w:lang w:val="uk-UA"/>
        </w:rPr>
      </w:pPr>
      <w:r w:rsidRPr="009C3370">
        <w:rPr>
          <w:b/>
          <w:color w:val="000000"/>
          <w:szCs w:val="28"/>
          <w:lang w:val="uk-UA"/>
        </w:rPr>
        <w:t xml:space="preserve">2. Назва виконавця заходів </w:t>
      </w:r>
      <w:r w:rsidR="0061123A">
        <w:rPr>
          <w:b/>
          <w:color w:val="000000"/>
          <w:szCs w:val="28"/>
          <w:lang w:val="uk-UA"/>
        </w:rPr>
        <w:t xml:space="preserve">з </w:t>
      </w:r>
      <w:r w:rsidRPr="009C3370">
        <w:rPr>
          <w:b/>
          <w:color w:val="000000"/>
          <w:szCs w:val="28"/>
          <w:lang w:val="uk-UA"/>
        </w:rPr>
        <w:t xml:space="preserve">відстеження результативності регуляторного акта: </w:t>
      </w:r>
      <w:r w:rsidR="00F148E0" w:rsidRPr="009C3370">
        <w:rPr>
          <w:color w:val="000000"/>
          <w:szCs w:val="28"/>
          <w:lang w:val="uk-UA"/>
        </w:rPr>
        <w:t xml:space="preserve">департамент економічного розвитку </w:t>
      </w:r>
      <w:r w:rsidRPr="009C3370">
        <w:rPr>
          <w:color w:val="000000"/>
          <w:szCs w:val="28"/>
          <w:lang w:val="uk-UA"/>
        </w:rPr>
        <w:t>міської ради.</w:t>
      </w:r>
    </w:p>
    <w:p w:rsidR="00E90E9A" w:rsidRDefault="00375CCE" w:rsidP="00F66847">
      <w:pPr>
        <w:suppressAutoHyphens w:val="0"/>
        <w:ind w:firstLine="709"/>
        <w:jc w:val="both"/>
        <w:rPr>
          <w:lang w:val="uk-UA"/>
        </w:rPr>
      </w:pPr>
      <w:r w:rsidRPr="009C3370">
        <w:rPr>
          <w:b/>
          <w:color w:val="000000"/>
          <w:szCs w:val="28"/>
          <w:lang w:val="uk-UA"/>
        </w:rPr>
        <w:t>3. Цілі прийняття акта</w:t>
      </w:r>
      <w:r w:rsidRPr="009C3370">
        <w:rPr>
          <w:color w:val="000000"/>
          <w:szCs w:val="28"/>
          <w:lang w:val="uk-UA"/>
        </w:rPr>
        <w:t xml:space="preserve">: </w:t>
      </w:r>
      <w:r w:rsidR="00E90E9A">
        <w:rPr>
          <w:lang w:val="uk-UA"/>
        </w:rPr>
        <w:t>відведення і зменшення шкідливого впливу на здоров’я населення шуму та інших фізичних факторів; дотримання правопорядку на території міста; зняття соціальної напруги</w:t>
      </w:r>
      <w:r w:rsidR="0064202C">
        <w:rPr>
          <w:lang w:val="uk-UA"/>
        </w:rPr>
        <w:t>.</w:t>
      </w:r>
    </w:p>
    <w:p w:rsidR="00375CCE" w:rsidRPr="009C3370" w:rsidRDefault="00375CCE" w:rsidP="00F66847">
      <w:pPr>
        <w:suppressAutoHyphens w:val="0"/>
        <w:ind w:firstLine="709"/>
        <w:jc w:val="both"/>
        <w:rPr>
          <w:color w:val="000000"/>
          <w:szCs w:val="28"/>
          <w:lang w:val="uk-UA"/>
        </w:rPr>
      </w:pPr>
      <w:r w:rsidRPr="00E90E9A">
        <w:rPr>
          <w:b/>
          <w:color w:val="000000"/>
          <w:szCs w:val="28"/>
          <w:lang w:val="uk-UA"/>
        </w:rPr>
        <w:t>4.</w:t>
      </w:r>
      <w:r w:rsidRPr="009C3370">
        <w:rPr>
          <w:color w:val="000000"/>
          <w:szCs w:val="28"/>
          <w:lang w:val="uk-UA"/>
        </w:rPr>
        <w:t xml:space="preserve"> </w:t>
      </w:r>
      <w:r w:rsidRPr="009C3370">
        <w:rPr>
          <w:b/>
          <w:color w:val="000000"/>
          <w:szCs w:val="28"/>
          <w:lang w:val="uk-UA"/>
        </w:rPr>
        <w:t xml:space="preserve">Строк виконання заходів із </w:t>
      </w:r>
      <w:r w:rsidR="0057302A">
        <w:rPr>
          <w:b/>
          <w:color w:val="000000"/>
          <w:szCs w:val="28"/>
          <w:lang w:val="uk-UA"/>
        </w:rPr>
        <w:t>періодичного</w:t>
      </w:r>
      <w:r w:rsidRPr="009C3370">
        <w:rPr>
          <w:b/>
          <w:color w:val="000000"/>
          <w:szCs w:val="28"/>
          <w:lang w:val="uk-UA"/>
        </w:rPr>
        <w:t xml:space="preserve"> відстеження результативності регуляторного акта:</w:t>
      </w:r>
      <w:r w:rsidRPr="009C3370">
        <w:rPr>
          <w:color w:val="000000"/>
          <w:szCs w:val="28"/>
          <w:lang w:val="uk-UA"/>
        </w:rPr>
        <w:t xml:space="preserve"> </w:t>
      </w:r>
      <w:r w:rsidR="00D77ED2" w:rsidRPr="009C3370">
        <w:rPr>
          <w:color w:val="000000"/>
          <w:szCs w:val="28"/>
          <w:lang w:val="uk-UA"/>
        </w:rPr>
        <w:t>з</w:t>
      </w:r>
      <w:r w:rsidRPr="009C3370">
        <w:rPr>
          <w:color w:val="000000"/>
          <w:szCs w:val="28"/>
          <w:lang w:val="uk-UA"/>
        </w:rPr>
        <w:t xml:space="preserve"> </w:t>
      </w:r>
      <w:r w:rsidR="008D5559">
        <w:rPr>
          <w:color w:val="000000"/>
          <w:szCs w:val="28"/>
          <w:lang w:val="uk-UA"/>
        </w:rPr>
        <w:t>0</w:t>
      </w:r>
      <w:r w:rsidR="002A322B">
        <w:rPr>
          <w:color w:val="000000"/>
          <w:szCs w:val="28"/>
          <w:lang w:val="uk-UA"/>
        </w:rPr>
        <w:t>4</w:t>
      </w:r>
      <w:r w:rsidRPr="009C3370">
        <w:rPr>
          <w:color w:val="000000"/>
          <w:szCs w:val="28"/>
          <w:lang w:val="uk-UA"/>
        </w:rPr>
        <w:t>.</w:t>
      </w:r>
      <w:r w:rsidR="00CB6C8A">
        <w:rPr>
          <w:color w:val="000000"/>
          <w:szCs w:val="28"/>
          <w:lang w:val="uk-UA"/>
        </w:rPr>
        <w:t>0</w:t>
      </w:r>
      <w:r w:rsidR="008D5559">
        <w:rPr>
          <w:color w:val="000000"/>
          <w:szCs w:val="28"/>
          <w:lang w:val="uk-UA"/>
        </w:rPr>
        <w:t>1</w:t>
      </w:r>
      <w:r w:rsidRPr="009C3370">
        <w:rPr>
          <w:color w:val="000000"/>
          <w:szCs w:val="28"/>
          <w:lang w:val="uk-UA"/>
        </w:rPr>
        <w:t>.201</w:t>
      </w:r>
      <w:r w:rsidR="008D5559">
        <w:rPr>
          <w:color w:val="000000"/>
          <w:szCs w:val="28"/>
          <w:lang w:val="uk-UA"/>
        </w:rPr>
        <w:t>9</w:t>
      </w:r>
      <w:r w:rsidRPr="009C3370">
        <w:rPr>
          <w:color w:val="000000"/>
          <w:szCs w:val="28"/>
          <w:lang w:val="uk-UA"/>
        </w:rPr>
        <w:t xml:space="preserve"> по </w:t>
      </w:r>
      <w:r w:rsidR="00CB6C8A">
        <w:rPr>
          <w:color w:val="000000"/>
          <w:szCs w:val="28"/>
          <w:lang w:val="uk-UA"/>
        </w:rPr>
        <w:t>0</w:t>
      </w:r>
      <w:r w:rsidR="002A322B">
        <w:rPr>
          <w:color w:val="000000"/>
          <w:szCs w:val="28"/>
          <w:lang w:val="uk-UA"/>
        </w:rPr>
        <w:t>8</w:t>
      </w:r>
      <w:r w:rsidRPr="009C3370">
        <w:rPr>
          <w:color w:val="000000"/>
          <w:szCs w:val="28"/>
          <w:lang w:val="uk-UA"/>
        </w:rPr>
        <w:t>.</w:t>
      </w:r>
      <w:r w:rsidR="00CB6C8A">
        <w:rPr>
          <w:color w:val="000000"/>
          <w:szCs w:val="28"/>
          <w:lang w:val="uk-UA"/>
        </w:rPr>
        <w:t>0</w:t>
      </w:r>
      <w:r w:rsidR="008D5559">
        <w:rPr>
          <w:color w:val="000000"/>
          <w:szCs w:val="28"/>
          <w:lang w:val="uk-UA"/>
        </w:rPr>
        <w:t>1</w:t>
      </w:r>
      <w:r w:rsidRPr="009C3370">
        <w:rPr>
          <w:color w:val="000000"/>
          <w:szCs w:val="28"/>
          <w:lang w:val="uk-UA"/>
        </w:rPr>
        <w:t>.201</w:t>
      </w:r>
      <w:r w:rsidR="008D5559">
        <w:rPr>
          <w:color w:val="000000"/>
          <w:szCs w:val="28"/>
          <w:lang w:val="uk-UA"/>
        </w:rPr>
        <w:t>9</w:t>
      </w:r>
      <w:r w:rsidRPr="009C3370">
        <w:rPr>
          <w:color w:val="000000"/>
          <w:szCs w:val="28"/>
          <w:lang w:val="uk-UA"/>
        </w:rPr>
        <w:t>.</w:t>
      </w:r>
    </w:p>
    <w:p w:rsidR="00375CCE" w:rsidRDefault="00375CCE" w:rsidP="00F66847">
      <w:pPr>
        <w:ind w:firstLine="709"/>
        <w:jc w:val="both"/>
        <w:rPr>
          <w:szCs w:val="28"/>
          <w:lang w:val="uk-UA"/>
        </w:rPr>
      </w:pPr>
      <w:r w:rsidRPr="009C3370">
        <w:rPr>
          <w:b/>
          <w:bCs/>
          <w:szCs w:val="28"/>
          <w:lang w:val="uk-UA"/>
        </w:rPr>
        <w:t>5. Тип відстеження:</w:t>
      </w:r>
      <w:r w:rsidRPr="009C3370">
        <w:rPr>
          <w:bCs/>
          <w:szCs w:val="28"/>
          <w:lang w:val="uk-UA"/>
        </w:rPr>
        <w:t xml:space="preserve"> </w:t>
      </w:r>
      <w:r w:rsidR="009C52D2">
        <w:rPr>
          <w:bCs/>
          <w:szCs w:val="28"/>
          <w:lang w:val="uk-UA"/>
        </w:rPr>
        <w:t>періодичне</w:t>
      </w:r>
      <w:r w:rsidRPr="009C3370">
        <w:rPr>
          <w:szCs w:val="28"/>
          <w:lang w:val="uk-UA"/>
        </w:rPr>
        <w:t>.</w:t>
      </w:r>
    </w:p>
    <w:p w:rsidR="00781153" w:rsidRDefault="00375CCE" w:rsidP="00F66847">
      <w:pPr>
        <w:pStyle w:val="1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05B2D">
        <w:rPr>
          <w:rFonts w:ascii="Times New Roman" w:hAnsi="Times New Roman"/>
          <w:b/>
          <w:bCs/>
          <w:sz w:val="28"/>
          <w:szCs w:val="28"/>
          <w:lang w:val="uk-UA"/>
        </w:rPr>
        <w:t xml:space="preserve">6. Методи одержання результатів відстеження: </w:t>
      </w:r>
      <w:r w:rsidR="00326829">
        <w:rPr>
          <w:rFonts w:ascii="Times New Roman" w:hAnsi="Times New Roman"/>
          <w:color w:val="000000"/>
          <w:sz w:val="28"/>
          <w:szCs w:val="28"/>
          <w:lang w:val="uk-UA"/>
        </w:rPr>
        <w:t>метод збору даних департаменту економічного розвитку Житомирської міської ради, Житомирського відділу поліції Головного управління Національної поліції України у Житомирській області</w:t>
      </w:r>
      <w:r w:rsidR="0078115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26829" w:rsidRDefault="00375CCE" w:rsidP="00F66847">
      <w:pPr>
        <w:ind w:firstLine="709"/>
        <w:jc w:val="both"/>
        <w:rPr>
          <w:color w:val="000000"/>
          <w:szCs w:val="28"/>
          <w:lang w:val="uk-UA"/>
        </w:rPr>
      </w:pPr>
      <w:r w:rsidRPr="00A330D9">
        <w:rPr>
          <w:b/>
          <w:szCs w:val="28"/>
          <w:lang w:val="uk-UA"/>
        </w:rPr>
        <w:t>7. Дані та припущення, на основі яких відстежувалас</w:t>
      </w:r>
      <w:r w:rsidR="0064202C">
        <w:rPr>
          <w:b/>
          <w:szCs w:val="28"/>
          <w:lang w:val="uk-UA"/>
        </w:rPr>
        <w:t xml:space="preserve">ь </w:t>
      </w:r>
      <w:r w:rsidRPr="00A330D9">
        <w:rPr>
          <w:b/>
          <w:szCs w:val="28"/>
          <w:lang w:val="uk-UA"/>
        </w:rPr>
        <w:t xml:space="preserve">результативність, а також способи одержання даних: </w:t>
      </w:r>
      <w:r w:rsidR="00326829" w:rsidRPr="009C3370">
        <w:rPr>
          <w:szCs w:val="28"/>
          <w:lang w:val="uk-UA"/>
        </w:rPr>
        <w:t xml:space="preserve">відстеження результативності регуляторного акта буде здійснюватись на </w:t>
      </w:r>
      <w:r w:rsidR="00326829">
        <w:rPr>
          <w:szCs w:val="28"/>
          <w:lang w:val="uk-UA"/>
        </w:rPr>
        <w:t>підставі</w:t>
      </w:r>
      <w:r w:rsidR="00326829" w:rsidRPr="009C3370">
        <w:rPr>
          <w:szCs w:val="28"/>
          <w:lang w:val="uk-UA"/>
        </w:rPr>
        <w:t xml:space="preserve"> аналізу даних </w:t>
      </w:r>
      <w:r w:rsidR="00326829">
        <w:rPr>
          <w:color w:val="000000"/>
          <w:szCs w:val="28"/>
          <w:lang w:val="uk-UA"/>
        </w:rPr>
        <w:t>відділом економіки промисловості та сфери послуг департаменту економічного розвитку міської ради.</w:t>
      </w:r>
    </w:p>
    <w:p w:rsidR="00326829" w:rsidRDefault="00375CCE" w:rsidP="00EA2EE3">
      <w:pPr>
        <w:pStyle w:val="1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330D9">
        <w:rPr>
          <w:rFonts w:ascii="Times New Roman" w:hAnsi="Times New Roman"/>
          <w:b/>
          <w:color w:val="000000"/>
          <w:sz w:val="28"/>
          <w:szCs w:val="28"/>
          <w:lang w:val="uk-UA"/>
        </w:rPr>
        <w:t>8. Кількісні та якісні значення показників результативності акта</w:t>
      </w:r>
      <w:r w:rsidR="00A330D9" w:rsidRPr="00A330D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: </w:t>
      </w:r>
    </w:p>
    <w:p w:rsidR="00326829" w:rsidRDefault="00326829" w:rsidP="00EA2EE3">
      <w:pPr>
        <w:pStyle w:val="1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27"/>
        <w:gridCol w:w="1984"/>
        <w:gridCol w:w="1843"/>
        <w:gridCol w:w="1665"/>
      </w:tblGrid>
      <w:tr w:rsidR="00326829" w:rsidRPr="008C765B" w:rsidTr="008C765B">
        <w:tc>
          <w:tcPr>
            <w:tcW w:w="534" w:type="dxa"/>
          </w:tcPr>
          <w:p w:rsidR="00326829" w:rsidRPr="008C765B" w:rsidRDefault="00E3360C" w:rsidP="008C765B">
            <w:pPr>
              <w:pStyle w:val="13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76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27" w:type="dxa"/>
          </w:tcPr>
          <w:p w:rsidR="00326829" w:rsidRPr="008C765B" w:rsidRDefault="00E3360C" w:rsidP="008C765B">
            <w:pPr>
              <w:pStyle w:val="13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76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984" w:type="dxa"/>
          </w:tcPr>
          <w:p w:rsidR="00326829" w:rsidRPr="008C765B" w:rsidRDefault="00E3360C" w:rsidP="008C765B">
            <w:pPr>
              <w:pStyle w:val="13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76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1843" w:type="dxa"/>
          </w:tcPr>
          <w:p w:rsidR="00326829" w:rsidRPr="008C765B" w:rsidRDefault="00E3360C" w:rsidP="008C765B">
            <w:pPr>
              <w:pStyle w:val="13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76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1665" w:type="dxa"/>
          </w:tcPr>
          <w:p w:rsidR="00326829" w:rsidRPr="008C765B" w:rsidRDefault="00E3360C" w:rsidP="008C765B">
            <w:pPr>
              <w:pStyle w:val="13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76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2018 рік</w:t>
            </w:r>
          </w:p>
        </w:tc>
      </w:tr>
      <w:tr w:rsidR="00326829" w:rsidRPr="008C765B" w:rsidTr="008C765B">
        <w:tc>
          <w:tcPr>
            <w:tcW w:w="534" w:type="dxa"/>
          </w:tcPr>
          <w:p w:rsidR="00326829" w:rsidRPr="008C765B" w:rsidRDefault="00E3360C" w:rsidP="008C765B">
            <w:pPr>
              <w:pStyle w:val="13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76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</w:tcPr>
          <w:p w:rsidR="00326829" w:rsidRPr="008C765B" w:rsidRDefault="00E3360C" w:rsidP="008C765B">
            <w:pPr>
              <w:pStyle w:val="13"/>
              <w:spacing w:line="3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76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Кількість порушень встановленого режиму роботи закладами ресторанного господарства, розташованими у житлових будинках</w:t>
            </w:r>
          </w:p>
        </w:tc>
        <w:tc>
          <w:tcPr>
            <w:tcW w:w="1984" w:type="dxa"/>
          </w:tcPr>
          <w:p w:rsidR="00326829" w:rsidRPr="008C765B" w:rsidRDefault="005E199B" w:rsidP="008C765B">
            <w:pPr>
              <w:pStyle w:val="13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843" w:type="dxa"/>
          </w:tcPr>
          <w:p w:rsidR="00326829" w:rsidRPr="008C765B" w:rsidRDefault="005E199B" w:rsidP="008C765B">
            <w:pPr>
              <w:pStyle w:val="13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665" w:type="dxa"/>
          </w:tcPr>
          <w:p w:rsidR="00326829" w:rsidRPr="008C765B" w:rsidRDefault="005E199B" w:rsidP="008C765B">
            <w:pPr>
              <w:pStyle w:val="13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</w:tr>
      <w:tr w:rsidR="00E3360C" w:rsidRPr="008C765B" w:rsidTr="008C765B">
        <w:tc>
          <w:tcPr>
            <w:tcW w:w="534" w:type="dxa"/>
          </w:tcPr>
          <w:p w:rsidR="00E3360C" w:rsidRPr="008C765B" w:rsidRDefault="00E3360C" w:rsidP="008C765B">
            <w:pPr>
              <w:pStyle w:val="13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76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</w:tcPr>
          <w:p w:rsidR="00E3360C" w:rsidRPr="008C765B" w:rsidRDefault="00E3360C" w:rsidP="008C765B">
            <w:pPr>
              <w:pStyle w:val="13"/>
              <w:spacing w:line="3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76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Кількість скарг мешканців на роботу закладів ресторанного господарства, розташованих у житлових будинках</w:t>
            </w:r>
          </w:p>
        </w:tc>
        <w:tc>
          <w:tcPr>
            <w:tcW w:w="1984" w:type="dxa"/>
          </w:tcPr>
          <w:p w:rsidR="00E3360C" w:rsidRPr="008C765B" w:rsidRDefault="005E199B" w:rsidP="008C765B">
            <w:pPr>
              <w:pStyle w:val="13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E3360C" w:rsidRPr="008C765B" w:rsidRDefault="005E199B" w:rsidP="008C765B">
            <w:pPr>
              <w:pStyle w:val="13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665" w:type="dxa"/>
          </w:tcPr>
          <w:p w:rsidR="00E3360C" w:rsidRPr="008C765B" w:rsidRDefault="005E199B" w:rsidP="008C765B">
            <w:pPr>
              <w:pStyle w:val="13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</w:tbl>
    <w:p w:rsidR="00326829" w:rsidRPr="00E3360C" w:rsidRDefault="00E3360C" w:rsidP="00EA2EE3">
      <w:pPr>
        <w:pStyle w:val="1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360C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Якісним показником результативності регуляторного акт</w:t>
      </w:r>
      <w:r w:rsidR="00ED0ECD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E3360C">
        <w:rPr>
          <w:rFonts w:ascii="Times New Roman" w:hAnsi="Times New Roman"/>
          <w:color w:val="000000"/>
          <w:sz w:val="28"/>
          <w:szCs w:val="28"/>
          <w:lang w:val="uk-UA"/>
        </w:rPr>
        <w:t xml:space="preserve"> є дотримання встановленого режиму роботи та громадського п</w:t>
      </w:r>
      <w:r w:rsidR="00EA2EE3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E3360C">
        <w:rPr>
          <w:rFonts w:ascii="Times New Roman" w:hAnsi="Times New Roman"/>
          <w:color w:val="000000"/>
          <w:sz w:val="28"/>
          <w:szCs w:val="28"/>
          <w:lang w:val="uk-UA"/>
        </w:rPr>
        <w:t>рядку закладами ресторанного господарства, розташованими у житлових будинках, зменшення скарг мешканців на їх роботу.</w:t>
      </w:r>
    </w:p>
    <w:p w:rsidR="00EE2408" w:rsidRPr="00A65733" w:rsidRDefault="00375CCE" w:rsidP="00EA2EE3">
      <w:pPr>
        <w:pStyle w:val="1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30D9">
        <w:rPr>
          <w:rFonts w:ascii="Times New Roman" w:hAnsi="Times New Roman"/>
          <w:b/>
          <w:sz w:val="28"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  <w:r w:rsidR="00EE2408" w:rsidRPr="00A330D9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D0ECD" w:rsidRPr="00A65733">
        <w:rPr>
          <w:rFonts w:ascii="Times New Roman" w:hAnsi="Times New Roman"/>
          <w:sz w:val="28"/>
          <w:szCs w:val="28"/>
          <w:lang w:val="uk-UA"/>
        </w:rPr>
        <w:t xml:space="preserve">аналіз кількісних </w:t>
      </w:r>
      <w:r w:rsidR="00EA2EE3" w:rsidRPr="00A65733">
        <w:rPr>
          <w:rFonts w:ascii="Times New Roman" w:hAnsi="Times New Roman"/>
          <w:sz w:val="28"/>
          <w:szCs w:val="28"/>
          <w:lang w:val="uk-UA"/>
        </w:rPr>
        <w:t xml:space="preserve">та якісних </w:t>
      </w:r>
      <w:r w:rsidR="00ED0ECD" w:rsidRPr="00A65733">
        <w:rPr>
          <w:rFonts w:ascii="Times New Roman" w:hAnsi="Times New Roman"/>
          <w:sz w:val="28"/>
          <w:szCs w:val="28"/>
          <w:lang w:val="uk-UA"/>
        </w:rPr>
        <w:t xml:space="preserve">показників результативності регуляторного акта свідчить про </w:t>
      </w:r>
      <w:r w:rsidR="00515B34">
        <w:rPr>
          <w:rFonts w:ascii="Times New Roman" w:hAnsi="Times New Roman"/>
          <w:sz w:val="28"/>
          <w:szCs w:val="28"/>
          <w:lang w:val="uk-UA"/>
        </w:rPr>
        <w:t>достатній</w:t>
      </w:r>
      <w:r w:rsidR="00ED0ECD" w:rsidRPr="00A65733">
        <w:rPr>
          <w:rFonts w:ascii="Times New Roman" w:hAnsi="Times New Roman"/>
          <w:sz w:val="28"/>
          <w:szCs w:val="28"/>
          <w:lang w:val="uk-UA"/>
        </w:rPr>
        <w:t xml:space="preserve"> рівень досягнення основних цілей регуляторного акта</w:t>
      </w:r>
      <w:r w:rsidR="00EE2408" w:rsidRPr="00A65733">
        <w:rPr>
          <w:rFonts w:ascii="Times New Roman" w:hAnsi="Times New Roman"/>
          <w:sz w:val="28"/>
          <w:szCs w:val="28"/>
          <w:lang w:val="uk-UA"/>
        </w:rPr>
        <w:t>.</w:t>
      </w:r>
    </w:p>
    <w:p w:rsidR="00375CCE" w:rsidRPr="00A65733" w:rsidRDefault="00EE2408" w:rsidP="00EA2EE3">
      <w:pPr>
        <w:ind w:firstLine="709"/>
        <w:jc w:val="both"/>
        <w:rPr>
          <w:szCs w:val="28"/>
          <w:lang w:val="uk-UA"/>
        </w:rPr>
      </w:pPr>
      <w:r w:rsidRPr="00A65733">
        <w:rPr>
          <w:szCs w:val="28"/>
          <w:lang w:val="uk-UA"/>
        </w:rPr>
        <w:t xml:space="preserve">Регуляторний акт </w:t>
      </w:r>
      <w:r w:rsidR="00A65733">
        <w:rPr>
          <w:szCs w:val="28"/>
          <w:lang w:val="uk-UA"/>
        </w:rPr>
        <w:t xml:space="preserve">не </w:t>
      </w:r>
      <w:r w:rsidRPr="00A65733">
        <w:rPr>
          <w:szCs w:val="28"/>
          <w:lang w:val="uk-UA"/>
        </w:rPr>
        <w:t>потребує</w:t>
      </w:r>
      <w:r w:rsidR="00A65733">
        <w:rPr>
          <w:szCs w:val="28"/>
          <w:lang w:val="uk-UA"/>
        </w:rPr>
        <w:t xml:space="preserve"> змін або його </w:t>
      </w:r>
      <w:r w:rsidRPr="00A65733">
        <w:rPr>
          <w:szCs w:val="28"/>
          <w:lang w:val="uk-UA"/>
        </w:rPr>
        <w:t>скасування</w:t>
      </w:r>
      <w:r w:rsidR="00D77ED2" w:rsidRPr="00A65733">
        <w:rPr>
          <w:szCs w:val="28"/>
          <w:lang w:val="uk-UA"/>
        </w:rPr>
        <w:t>.</w:t>
      </w:r>
    </w:p>
    <w:p w:rsidR="00ED0ECD" w:rsidRPr="009C3370" w:rsidRDefault="00ED0ECD" w:rsidP="00835B06">
      <w:pPr>
        <w:tabs>
          <w:tab w:val="left" w:pos="7088"/>
        </w:tabs>
        <w:spacing w:line="300" w:lineRule="exact"/>
        <w:ind w:firstLine="709"/>
        <w:jc w:val="both"/>
        <w:rPr>
          <w:color w:val="000000"/>
          <w:szCs w:val="28"/>
          <w:lang w:val="uk-UA"/>
        </w:rPr>
      </w:pPr>
    </w:p>
    <w:p w:rsidR="0077716F" w:rsidRDefault="0077716F" w:rsidP="0057302A">
      <w:pPr>
        <w:tabs>
          <w:tab w:val="left" w:pos="7088"/>
        </w:tabs>
        <w:spacing w:line="280" w:lineRule="exact"/>
        <w:jc w:val="both"/>
        <w:rPr>
          <w:szCs w:val="28"/>
          <w:lang w:val="uk-UA"/>
        </w:rPr>
      </w:pPr>
    </w:p>
    <w:p w:rsidR="00EE2408" w:rsidRDefault="00EE2408" w:rsidP="00794CF5">
      <w:pPr>
        <w:spacing w:line="280" w:lineRule="exact"/>
        <w:jc w:val="both"/>
        <w:rPr>
          <w:sz w:val="16"/>
          <w:szCs w:val="16"/>
          <w:lang w:val="uk-UA"/>
        </w:rPr>
      </w:pPr>
      <w:r>
        <w:rPr>
          <w:szCs w:val="28"/>
          <w:lang w:val="uk-UA"/>
        </w:rPr>
        <w:t xml:space="preserve">Міський голова                                                                          </w:t>
      </w:r>
      <w:r w:rsidR="00835B0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С.І. Сухомлин</w:t>
      </w:r>
    </w:p>
    <w:sectPr w:rsidR="00EE2408" w:rsidSect="00ED0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AA5" w:rsidRDefault="00396AA5" w:rsidP="004462E7">
      <w:r>
        <w:separator/>
      </w:r>
    </w:p>
  </w:endnote>
  <w:endnote w:type="continuationSeparator" w:id="1">
    <w:p w:rsidR="00396AA5" w:rsidRDefault="00396AA5" w:rsidP="0044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86" w:rsidRDefault="000C3C86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2C" w:rsidRPr="0064202C" w:rsidRDefault="0064202C" w:rsidP="0064202C">
    <w:pPr>
      <w:pStyle w:val="af3"/>
    </w:pPr>
  </w:p>
  <w:p w:rsidR="004462E7" w:rsidRPr="0064202C" w:rsidRDefault="004462E7" w:rsidP="0064202C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86" w:rsidRDefault="000C3C8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AA5" w:rsidRDefault="00396AA5" w:rsidP="004462E7">
      <w:r>
        <w:separator/>
      </w:r>
    </w:p>
  </w:footnote>
  <w:footnote w:type="continuationSeparator" w:id="1">
    <w:p w:rsidR="00396AA5" w:rsidRDefault="00396AA5" w:rsidP="00446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86" w:rsidRDefault="000C3C8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86" w:rsidRDefault="000C3C86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86" w:rsidRDefault="000C3C8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CB6CB3"/>
    <w:multiLevelType w:val="hybridMultilevel"/>
    <w:tmpl w:val="7A68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4238"/>
    <w:multiLevelType w:val="hybridMultilevel"/>
    <w:tmpl w:val="323A2A90"/>
    <w:lvl w:ilvl="0" w:tplc="2DA0B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302D02"/>
    <w:multiLevelType w:val="hybridMultilevel"/>
    <w:tmpl w:val="5BF8D29E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863F8B"/>
    <w:multiLevelType w:val="hybridMultilevel"/>
    <w:tmpl w:val="DA3E036C"/>
    <w:lvl w:ilvl="0" w:tplc="FFFFFFFF">
      <w:start w:val="6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6522D2"/>
    <w:rsid w:val="00032BC2"/>
    <w:rsid w:val="00033A37"/>
    <w:rsid w:val="0003642C"/>
    <w:rsid w:val="0007125E"/>
    <w:rsid w:val="000C3C86"/>
    <w:rsid w:val="000D0283"/>
    <w:rsid w:val="00124FF7"/>
    <w:rsid w:val="00176D3F"/>
    <w:rsid w:val="0017787D"/>
    <w:rsid w:val="00222C59"/>
    <w:rsid w:val="00231339"/>
    <w:rsid w:val="00244F9A"/>
    <w:rsid w:val="00250EF8"/>
    <w:rsid w:val="002600B9"/>
    <w:rsid w:val="0028222E"/>
    <w:rsid w:val="0028528C"/>
    <w:rsid w:val="0029698C"/>
    <w:rsid w:val="002A322B"/>
    <w:rsid w:val="002D2936"/>
    <w:rsid w:val="002D2D24"/>
    <w:rsid w:val="002F5637"/>
    <w:rsid w:val="00326829"/>
    <w:rsid w:val="00375CCE"/>
    <w:rsid w:val="00396AA5"/>
    <w:rsid w:val="003A673C"/>
    <w:rsid w:val="003C15E5"/>
    <w:rsid w:val="003E1FCD"/>
    <w:rsid w:val="00401B31"/>
    <w:rsid w:val="004169A4"/>
    <w:rsid w:val="004462E7"/>
    <w:rsid w:val="004602B0"/>
    <w:rsid w:val="004614DB"/>
    <w:rsid w:val="004772B3"/>
    <w:rsid w:val="00486CB2"/>
    <w:rsid w:val="004977C0"/>
    <w:rsid w:val="004A0530"/>
    <w:rsid w:val="004F5697"/>
    <w:rsid w:val="005013CB"/>
    <w:rsid w:val="00515B34"/>
    <w:rsid w:val="00532D84"/>
    <w:rsid w:val="0053620F"/>
    <w:rsid w:val="005379FF"/>
    <w:rsid w:val="00546C5A"/>
    <w:rsid w:val="005571CD"/>
    <w:rsid w:val="0057302A"/>
    <w:rsid w:val="00581713"/>
    <w:rsid w:val="00590CBC"/>
    <w:rsid w:val="00596278"/>
    <w:rsid w:val="005A1A61"/>
    <w:rsid w:val="005B1349"/>
    <w:rsid w:val="005E199B"/>
    <w:rsid w:val="005F2453"/>
    <w:rsid w:val="0061123A"/>
    <w:rsid w:val="0064202C"/>
    <w:rsid w:val="006522D2"/>
    <w:rsid w:val="006854C5"/>
    <w:rsid w:val="006B5A83"/>
    <w:rsid w:val="006D2CFE"/>
    <w:rsid w:val="00727F72"/>
    <w:rsid w:val="00736E81"/>
    <w:rsid w:val="00763EBD"/>
    <w:rsid w:val="0077716F"/>
    <w:rsid w:val="00781153"/>
    <w:rsid w:val="00782243"/>
    <w:rsid w:val="00794CF5"/>
    <w:rsid w:val="007B32CC"/>
    <w:rsid w:val="007D3723"/>
    <w:rsid w:val="0080196A"/>
    <w:rsid w:val="008057B2"/>
    <w:rsid w:val="008260F7"/>
    <w:rsid w:val="00835B06"/>
    <w:rsid w:val="00890A91"/>
    <w:rsid w:val="008B5C8C"/>
    <w:rsid w:val="008B6699"/>
    <w:rsid w:val="008C765B"/>
    <w:rsid w:val="008D5559"/>
    <w:rsid w:val="0091478B"/>
    <w:rsid w:val="00962E85"/>
    <w:rsid w:val="00973DCB"/>
    <w:rsid w:val="009B4306"/>
    <w:rsid w:val="009B5A39"/>
    <w:rsid w:val="009C3370"/>
    <w:rsid w:val="009C52D2"/>
    <w:rsid w:val="009C5E2D"/>
    <w:rsid w:val="009E4AE1"/>
    <w:rsid w:val="009E6D4C"/>
    <w:rsid w:val="00A05B2D"/>
    <w:rsid w:val="00A330D9"/>
    <w:rsid w:val="00A43FA6"/>
    <w:rsid w:val="00A65733"/>
    <w:rsid w:val="00A86A33"/>
    <w:rsid w:val="00B04AD5"/>
    <w:rsid w:val="00B856C4"/>
    <w:rsid w:val="00B95DCD"/>
    <w:rsid w:val="00BA674F"/>
    <w:rsid w:val="00C11925"/>
    <w:rsid w:val="00C43758"/>
    <w:rsid w:val="00C942D5"/>
    <w:rsid w:val="00CB6C8A"/>
    <w:rsid w:val="00CD3BE4"/>
    <w:rsid w:val="00D2483B"/>
    <w:rsid w:val="00D50B4D"/>
    <w:rsid w:val="00D61B7E"/>
    <w:rsid w:val="00D6696B"/>
    <w:rsid w:val="00D77ED2"/>
    <w:rsid w:val="00DC050A"/>
    <w:rsid w:val="00DF5E33"/>
    <w:rsid w:val="00E25C72"/>
    <w:rsid w:val="00E3360C"/>
    <w:rsid w:val="00E71701"/>
    <w:rsid w:val="00E81412"/>
    <w:rsid w:val="00E90E9A"/>
    <w:rsid w:val="00EA2EE3"/>
    <w:rsid w:val="00ED0ECD"/>
    <w:rsid w:val="00ED2982"/>
    <w:rsid w:val="00EE2408"/>
    <w:rsid w:val="00F148E0"/>
    <w:rsid w:val="00F26C97"/>
    <w:rsid w:val="00F3276E"/>
    <w:rsid w:val="00F66847"/>
    <w:rsid w:val="00FA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left" w:pos="0"/>
      </w:tabs>
      <w:ind w:left="720"/>
      <w:jc w:val="center"/>
      <w:outlineLvl w:val="0"/>
    </w:pPr>
    <w:rPr>
      <w:b/>
      <w:bCs/>
      <w:sz w:val="26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3">
    <w:name w:val="Strong"/>
    <w:uiPriority w:val="22"/>
    <w:qFormat/>
    <w:rPr>
      <w:b/>
      <w:bCs/>
    </w:rPr>
  </w:style>
  <w:style w:type="character" w:customStyle="1" w:styleId="a4">
    <w:name w:val="Символ нумерации"/>
  </w:style>
  <w:style w:type="character" w:customStyle="1" w:styleId="WW8Num3z0">
    <w:name w:val="WW8Num3z0"/>
    <w:rPr>
      <w:rFonts w:ascii="Arial" w:hAnsi="Arial" w:cs="Aria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semiHidden/>
    <w:pPr>
      <w:jc w:val="center"/>
    </w:pPr>
    <w:rPr>
      <w:b/>
      <w:bCs/>
      <w:sz w:val="26"/>
      <w:lang w:val="uk-UA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pPr>
      <w:tabs>
        <w:tab w:val="left" w:pos="0"/>
      </w:tabs>
      <w:ind w:firstLine="720"/>
      <w:jc w:val="center"/>
    </w:pPr>
    <w:rPr>
      <w:lang w:val="uk-UA"/>
    </w:rPr>
  </w:style>
  <w:style w:type="paragraph" w:customStyle="1" w:styleId="21">
    <w:name w:val="Основной текст с отступом 21"/>
    <w:basedOn w:val="a"/>
    <w:pPr>
      <w:tabs>
        <w:tab w:val="left" w:pos="0"/>
      </w:tabs>
      <w:ind w:firstLine="720"/>
    </w:pPr>
    <w:rPr>
      <w:lang w:val="uk-UA"/>
    </w:rPr>
  </w:style>
  <w:style w:type="paragraph" w:customStyle="1" w:styleId="31">
    <w:name w:val="Основной текст с отступом 31"/>
    <w:basedOn w:val="a"/>
    <w:pPr>
      <w:tabs>
        <w:tab w:val="left" w:pos="0"/>
      </w:tabs>
      <w:ind w:firstLine="720"/>
    </w:pPr>
    <w:rPr>
      <w:b/>
      <w:bCs/>
      <w:lang w:val="uk-UA"/>
    </w:rPr>
  </w:style>
  <w:style w:type="paragraph" w:styleId="a9">
    <w:name w:val="Title"/>
    <w:basedOn w:val="a"/>
    <w:next w:val="aa"/>
    <w:link w:val="ab"/>
    <w:qFormat/>
    <w:pPr>
      <w:jc w:val="center"/>
    </w:pPr>
    <w:rPr>
      <w:b/>
      <w:bCs/>
      <w:lang w:val="uk-UA"/>
    </w:rPr>
  </w:style>
  <w:style w:type="paragraph" w:styleId="aa">
    <w:name w:val="Subtitle"/>
    <w:basedOn w:val="a"/>
    <w:next w:val="a6"/>
    <w:qFormat/>
    <w:pPr>
      <w:jc w:val="both"/>
    </w:pPr>
    <w:rPr>
      <w:b/>
      <w:bCs/>
      <w:lang w:val="uk-UA"/>
    </w:rPr>
  </w:style>
  <w:style w:type="paragraph" w:customStyle="1" w:styleId="13">
    <w:name w:val="Без интервала1"/>
    <w:uiPriority w:val="1"/>
    <w:qFormat/>
    <w:rsid w:val="009B4306"/>
    <w:rPr>
      <w:rFonts w:ascii="Calibri" w:hAnsi="Calibri"/>
      <w:sz w:val="22"/>
      <w:szCs w:val="22"/>
    </w:rPr>
  </w:style>
  <w:style w:type="character" w:customStyle="1" w:styleId="ab">
    <w:name w:val="Название Знак"/>
    <w:basedOn w:val="a0"/>
    <w:link w:val="a9"/>
    <w:rsid w:val="006B5A83"/>
    <w:rPr>
      <w:b/>
      <w:bCs/>
      <w:sz w:val="28"/>
      <w:szCs w:val="24"/>
      <w:lang w:val="uk-UA" w:eastAsia="ar-SA"/>
    </w:rPr>
  </w:style>
  <w:style w:type="paragraph" w:customStyle="1" w:styleId="14">
    <w:name w:val=" Знак Знак1 Знак Знак Знак Знак Знак Знак Знак Знак Знак Знак"/>
    <w:basedOn w:val="a"/>
    <w:rsid w:val="00375CCE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375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5CCE"/>
    <w:rPr>
      <w:rFonts w:ascii="Courier New" w:hAnsi="Courier New" w:cs="Courier New"/>
    </w:rPr>
  </w:style>
  <w:style w:type="paragraph" w:customStyle="1" w:styleId="ac">
    <w:name w:val="Без інтервалів"/>
    <w:uiPriority w:val="1"/>
    <w:qFormat/>
    <w:rsid w:val="00D77ED2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86C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6CB2"/>
    <w:rPr>
      <w:rFonts w:ascii="Tahoma" w:hAnsi="Tahoma" w:cs="Tahoma"/>
      <w:sz w:val="16"/>
      <w:szCs w:val="16"/>
      <w:lang w:eastAsia="ar-SA"/>
    </w:rPr>
  </w:style>
  <w:style w:type="paragraph" w:styleId="af">
    <w:name w:val="Normal (Web)"/>
    <w:basedOn w:val="a"/>
    <w:uiPriority w:val="99"/>
    <w:unhideWhenUsed/>
    <w:rsid w:val="00F148E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styleId="af0">
    <w:name w:val="Table Grid"/>
    <w:basedOn w:val="a1"/>
    <w:uiPriority w:val="59"/>
    <w:rsid w:val="00250E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CD3B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D3BE4"/>
    <w:rPr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4462E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462E7"/>
    <w:rPr>
      <w:sz w:val="28"/>
      <w:szCs w:val="24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4462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462E7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087D-2488-4627-8760-3884C273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Індикатори ефективності</vt:lpstr>
      <vt:lpstr>Індикатори ефективності</vt:lpstr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Індикатори ефективності</dc:title>
  <dc:creator>User</dc:creator>
  <cp:lastModifiedBy>Victor</cp:lastModifiedBy>
  <cp:revision>2</cp:revision>
  <cp:lastPrinted>2019-01-08T09:32:00Z</cp:lastPrinted>
  <dcterms:created xsi:type="dcterms:W3CDTF">2019-01-09T15:50:00Z</dcterms:created>
  <dcterms:modified xsi:type="dcterms:W3CDTF">2019-01-09T15:50:00Z</dcterms:modified>
</cp:coreProperties>
</file>