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ru-RU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2739390</wp:posOffset>
            </wp:positionH>
            <wp:positionV relativeFrom="paragraph">
              <wp:posOffset>-339090</wp:posOffset>
            </wp:positionV>
            <wp:extent cx="514350" cy="68580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  <w:t>У</w:t>
      </w:r>
      <w:r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  <w:t>КРАЇНА</w:t>
      </w:r>
    </w:p>
    <w:p>
      <w:pPr>
        <w:pStyle w:val="Normal"/>
        <w:spacing w:lineRule="exact" w:line="2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ru-RU"/>
        </w:rPr>
        <w:t>ЖИТОМИРСЬКА  МІСЬКА  РАДА</w:t>
      </w:r>
    </w:p>
    <w:p>
      <w:pPr>
        <w:pStyle w:val="BlockText"/>
        <w:spacing w:before="0" w:after="0"/>
        <w:ind w:left="0" w:right="0" w:hanging="0"/>
        <w:jc w:val="center"/>
        <w:rPr>
          <w:b/>
          <w:b/>
          <w:bCs/>
          <w:lang w:val="uk-UA"/>
        </w:rPr>
      </w:pPr>
      <w:r>
        <w:rPr>
          <w:b/>
          <w:bCs/>
          <w:lang w:val="uk-UA"/>
        </w:rPr>
        <w:t xml:space="preserve">П Р О Є К Т  </w:t>
      </w:r>
      <w:r>
        <w:rPr>
          <w:b/>
          <w:bCs/>
          <w:lang w:val="uk-UA"/>
        </w:rPr>
        <w:t>Р І Ш Е Н Н Я</w:t>
      </w:r>
    </w:p>
    <w:p>
      <w:pPr>
        <w:pStyle w:val="BlockText"/>
        <w:spacing w:before="0" w:after="0"/>
        <w:ind w:left="0" w:right="0" w:hanging="0"/>
        <w:jc w:val="center"/>
        <w:rPr>
          <w:bCs/>
          <w:lang w:val="uk-UA"/>
        </w:rPr>
      </w:pPr>
      <w:r>
        <w:rPr/>
      </w:r>
    </w:p>
    <w:p>
      <w:pPr>
        <w:pStyle w:val="BlockText"/>
        <w:spacing w:before="0" w:after="0"/>
        <w:ind w:left="0" w:right="0" w:hanging="0"/>
        <w:jc w:val="center"/>
        <w:rPr>
          <w:bCs/>
          <w:lang w:val="uk-UA"/>
        </w:rPr>
      </w:pPr>
      <w:r>
        <w:rPr>
          <w:bCs/>
          <w:lang w:val="uk-UA"/>
        </w:rPr>
      </w:r>
    </w:p>
    <w:p>
      <w:pPr>
        <w:pStyle w:val="BlockText"/>
        <w:spacing w:lineRule="auto" w:line="225" w:before="0" w:after="0"/>
        <w:ind w:left="0" w:right="0" w:hanging="0"/>
        <w:rPr/>
      </w:pPr>
      <w:r>
        <w:rPr>
          <w:lang w:val="uk-UA"/>
        </w:rPr>
        <w:t>від ______201</w:t>
      </w:r>
      <w:r>
        <w:rPr>
          <w:lang w:val="uk-UA"/>
        </w:rPr>
        <w:t>9</w:t>
      </w:r>
      <w:r>
        <w:rPr>
          <w:lang w:val="uk-UA"/>
        </w:rPr>
        <w:t xml:space="preserve">  № ______</w:t>
      </w:r>
    </w:p>
    <w:p>
      <w:pPr>
        <w:pStyle w:val="BlockText"/>
        <w:spacing w:lineRule="auto" w:line="225" w:before="0" w:after="0"/>
        <w:ind w:left="0" w:right="0" w:hanging="0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м. Житомир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проведення земельних торгів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у формі аукціону в м. Житомирі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Відповідно до Земельного кодексу України,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керуючись п. 34  ч. 1 ст. 26 Закону України «Про місцеве самоврядування в Україні», міська рада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ВИРІШИЛА: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1. Затвердити технічну документацію із землеустрою щодо встановлення (відновлення) меж земельної ділянки в натурі (на місцевості) несільськогососподарського призначення, кадастровий номер 1822086800:04:000:0850, площа 24,6000 га,  що розташована за адресою: Житомирська область, Житомирський район, Станишівська сільська рада, категорія земель – землі промисловості, транспорту, зв’язку,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код класифікації видів цільового призначення земель – 11.04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2. Затвердити звіт про експертну грошову оцінку земельної ділянки несільськогососподарського призначення, кадастровий номер 1822086800:04:000:0850, площа 24,6000 га,  що розташована за адресою: Житомирська область, Житомирський район, Станишівська сільська рада, категорія земель – землі промисловості, транспорту, зв’язку,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код класифікації видів цільового призначення земель – 11.04.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Експертна грошова оцінка земельної ділянки складає 21 729 180 грн.         00 коп.  (двадцять один мільйон сімсот двадцять девʼять тисяч сто вісімдесят  гривень 00 коп.).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3. Провести земельні торги у формі аукціону в м. Житомирі з продажу у власність земельної ділянки, що є власністю Житомирської міської об'єднаної територіальної громади в особі Житомирської міської ради. Визначити  місце проведення земельних торгів – м.Житомир, майдан ім.С.П.Корольова, 4/2. Проведення земельних торгів з продажу наступного лоту призначити на ІІІ -  IV квартал 2019 – І квартал  2020р.р.:</w:t>
      </w:r>
    </w:p>
    <w:p>
      <w:pPr>
        <w:pStyle w:val="ListParagraph"/>
        <w:spacing w:lineRule="auto" w:line="240" w:before="0" w:after="0"/>
        <w:ind w:left="426" w:hanging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Лот 1 – земельна ділянка несільськогососподарського призначення, кадастровий номер 1822086800:04:000:0850, площа 24,6000 га,  що розташована за адресою: Житомирська область, Житомирський район, Станишівська сільська рада, категорія земель – землі промисловості, транспорту, зв’язку, енергетики, оборони та іншого призначення, цільове призначення –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код класифікації видів цільового призначення земель – 11.04.  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Визначити стартову ціну лоту 25 000 000 грн. 00 коп (двадцять п’ять мільйонів гривень  00 коп.).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4. Доручити міському голові Сухомлину С.І. бути присутнім на земельних торгах та укласти від імені організатора земельних торгів договір купівлі – продажу земельної ділянки.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5. Ціна продажу земельної ділянки підлягає сплаті переможцем не пізніше трьох банківських днів з дня нотаріального посвідчення договору купівлі – продажу земельної ділянки.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6. Встановити значення кроку торгів у розмірі 3% стартової ціни земельної ділянки.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7. Переможцю земельних торгів відшкодувати витрати Виконавцю земельних торгів по виготовленню звіту про експертну грошову оцінку земельної ділянки, по організації та проведенню земельних торгів.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8. Переможцю земельних торгів відшкодувати </w:t>
      </w:r>
      <w:bookmarkStart w:id="0" w:name="__DdeLink__155381_4058193450"/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Житомирській міській об'єднаній територіальній громаді в особі Житомирської міської ради</w:t>
      </w:r>
      <w:bookmarkEnd w:id="0"/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: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8.1. відновну вартість зелених насаджень, у разі їх наявності на земельній ділянці (р/р 31414544006002, одержувач коштів: УДКСУ у м.Житомирі, код ЄДРПОУ 38035726, банк Казначейство України (ЕАП), МФО 899998. Код платежу 24060300 «Інші надходження»).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>8.2. вартість залишків матеріалів в розмірі 525 792 грн. 69 коп. (п’ятсот двадцять п’ять тисяч сімсот дев’яносто дві гривні 69 коп.), відповідно до незалежної оцінки проведеної суб’єктом оціночної діяльності ФОП Венгловським Р.А. (р/р 31414544006002, одержувач коштів: УДКСУ у м.Житомирі, код ЄДРПОУ 38035726, банк Казначейство України (ЕАП), МФО 899998. Код платежу 24060300 «Інші надходження»).</w:t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uk-UA" w:eastAsia="ru-RU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firstLine="283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val="uk-UA" w:eastAsia="ru-RU"/>
        </w:rPr>
        <w:t xml:space="preserve">9.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uk-UA" w:eastAsia="ru-RU"/>
        </w:rPr>
        <w:t>Контроль за виконанням цього рішення покласти на заступника міського голови з питань діяльності виконавчих органів ради відповідно до покладених повноважень.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644" w:hanging="0"/>
        <w:contextualSpacing/>
        <w:jc w:val="both"/>
        <w:rPr>
          <w:rFonts w:ascii="Times New Roman" w:hAnsi="Times New Roman" w:eastAsia="Calibri" w:cs="Times New Roman"/>
          <w:bCs/>
          <w:sz w:val="28"/>
          <w:szCs w:val="28"/>
          <w:lang w:val="uk-UA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BlockText"/>
        <w:spacing w:lineRule="auto" w:line="228" w:before="0" w:after="0"/>
        <w:ind w:left="0" w:right="-5" w:hanging="0"/>
        <w:jc w:val="both"/>
        <w:rPr>
          <w:lang w:val="uk-UA"/>
        </w:rPr>
      </w:pPr>
      <w:r>
        <w:rPr>
          <w:lang w:val="uk-UA"/>
        </w:rPr>
      </w:r>
    </w:p>
    <w:p>
      <w:pPr>
        <w:pStyle w:val="BlockText"/>
        <w:spacing w:lineRule="auto" w:line="228" w:before="0" w:after="0"/>
        <w:ind w:left="0" w:right="-5" w:hanging="0"/>
        <w:jc w:val="both"/>
        <w:rPr/>
      </w:pPr>
      <w:r>
        <w:rPr>
          <w:lang w:val="uk-UA"/>
        </w:rPr>
        <w:t>Міський голова</w:t>
        <w:tab/>
        <w:tab/>
        <w:tab/>
        <w:tab/>
        <w:tab/>
        <w:tab/>
        <w:tab/>
        <w:tab/>
        <w:t xml:space="preserve">     С.І. Сухомлин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d6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7201a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  <w:b w:val="false"/>
      <w:color w:val="000000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8a2c24"/>
    <w:pPr>
      <w:spacing w:before="0" w:after="200"/>
      <w:ind w:left="720" w:hanging="0"/>
      <w:contextualSpacing/>
    </w:pPr>
    <w:rPr/>
  </w:style>
  <w:style w:type="paragraph" w:styleId="BlockText">
    <w:name w:val="Block Text"/>
    <w:basedOn w:val="Normal"/>
    <w:qFormat/>
    <w:rsid w:val="00192f89"/>
    <w:pPr>
      <w:suppressAutoHyphens w:val="true"/>
      <w:spacing w:lineRule="auto" w:line="240" w:before="2664" w:after="222"/>
      <w:ind w:left="990" w:right="3608" w:hanging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201a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f801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4AF2-95ED-4E2F-9A59-613D1984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1766049</TotalTime>
  <Application>LibreOffice/6.1.4.2$Linux_X86_64 LibreOffice_project/10$Build-2</Application>
  <Pages>3</Pages>
  <Words>584</Words>
  <Characters>3984</Characters>
  <CharactersWithSpaces>4603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2014-10-28T07:18:00Z</dcterms:created>
  <dc:creator>LILYA</dc:creator>
  <dc:description/>
  <dc:language>uk-UA</dc:language>
  <cp:lastModifiedBy/>
  <dcterms:modified xsi:type="dcterms:W3CDTF">2019-07-19T10:22:45Z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