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4.35pt" o:ole="" fillcolor="window">
            <v:imagedata r:id="rId8" o:title=""/>
            <o:lock v:ext="edit" aspectratio="f"/>
          </v:shape>
          <o:OLEObject Type="Embed" ProgID="Word.Picture.8" ShapeID="_x0000_i1025" DrawAspect="Content" ObjectID="_1661238817" r:id="rId9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D01123" w:rsidRDefault="00A52DAE" w:rsidP="00A52DAE">
      <w:pPr>
        <w:rPr>
          <w:sz w:val="28"/>
          <w:szCs w:val="28"/>
          <w:lang w:val="uk-UA"/>
        </w:rPr>
      </w:pPr>
    </w:p>
    <w:p w:rsidR="00043C3B" w:rsidRDefault="001A098A" w:rsidP="001A09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43C3B">
        <w:rPr>
          <w:sz w:val="28"/>
          <w:szCs w:val="28"/>
          <w:lang w:val="uk-UA"/>
        </w:rPr>
        <w:t xml:space="preserve">списання та </w:t>
      </w:r>
      <w:r>
        <w:rPr>
          <w:sz w:val="28"/>
          <w:szCs w:val="28"/>
          <w:lang w:val="uk-UA"/>
        </w:rPr>
        <w:t xml:space="preserve">передачу </w:t>
      </w:r>
    </w:p>
    <w:p w:rsidR="00043C3B" w:rsidRDefault="00D039FB" w:rsidP="001A09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основних</w:t>
      </w:r>
      <w:r w:rsidR="00043C3B">
        <w:rPr>
          <w:sz w:val="28"/>
          <w:szCs w:val="28"/>
          <w:lang w:val="uk-UA"/>
        </w:rPr>
        <w:t xml:space="preserve"> </w:t>
      </w:r>
      <w:r w:rsidR="001A098A">
        <w:rPr>
          <w:sz w:val="28"/>
          <w:szCs w:val="28"/>
          <w:lang w:val="uk-UA"/>
        </w:rPr>
        <w:t xml:space="preserve">засобів </w:t>
      </w:r>
    </w:p>
    <w:p w:rsidR="001A098A" w:rsidRDefault="001A098A" w:rsidP="001A09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комунальних підприємств</w:t>
      </w:r>
    </w:p>
    <w:p w:rsidR="001A098A" w:rsidRPr="00F05F3C" w:rsidRDefault="001A098A" w:rsidP="001A098A">
      <w:pPr>
        <w:ind w:firstLine="851"/>
        <w:jc w:val="both"/>
        <w:rPr>
          <w:sz w:val="28"/>
          <w:szCs w:val="28"/>
          <w:lang w:val="uk-UA"/>
        </w:rPr>
      </w:pPr>
    </w:p>
    <w:p w:rsidR="00043C3B" w:rsidRPr="00E2767A" w:rsidRDefault="00043C3B" w:rsidP="00153A78">
      <w:pPr>
        <w:ind w:firstLine="993"/>
        <w:jc w:val="both"/>
        <w:rPr>
          <w:sz w:val="28"/>
          <w:szCs w:val="28"/>
          <w:lang w:val="uk-UA"/>
        </w:rPr>
      </w:pPr>
      <w:r w:rsidRPr="00E2767A">
        <w:rPr>
          <w:sz w:val="28"/>
          <w:szCs w:val="28"/>
          <w:lang w:val="uk-UA"/>
        </w:rPr>
        <w:t>Розглянувши лист</w:t>
      </w:r>
      <w:r>
        <w:rPr>
          <w:sz w:val="28"/>
          <w:szCs w:val="28"/>
          <w:lang w:val="uk-UA"/>
        </w:rPr>
        <w:t xml:space="preserve">и та </w:t>
      </w:r>
      <w:r w:rsidRPr="00E2767A">
        <w:rPr>
          <w:sz w:val="28"/>
          <w:szCs w:val="28"/>
          <w:lang w:val="uk-UA"/>
        </w:rPr>
        <w:t>акти постійно діюч</w:t>
      </w:r>
      <w:r>
        <w:rPr>
          <w:sz w:val="28"/>
          <w:szCs w:val="28"/>
          <w:lang w:val="uk-UA"/>
        </w:rPr>
        <w:t>их комісій</w:t>
      </w:r>
      <w:r w:rsidRPr="00E27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підприємства «Виробниче житлове ремонтно-експлуатаційне підприємство № </w:t>
      </w:r>
      <w:r w:rsidR="00153A7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» Житомирської міської</w:t>
      </w:r>
      <w:r w:rsidRPr="00E2767A">
        <w:rPr>
          <w:sz w:val="28"/>
          <w:szCs w:val="28"/>
          <w:lang w:val="uk-UA"/>
        </w:rPr>
        <w:t xml:space="preserve"> ради</w:t>
      </w:r>
      <w:r w:rsidR="003C55D9">
        <w:rPr>
          <w:sz w:val="28"/>
          <w:szCs w:val="28"/>
          <w:lang w:val="uk-UA"/>
        </w:rPr>
        <w:t>,</w:t>
      </w:r>
      <w:r w:rsidR="00153A78">
        <w:rPr>
          <w:sz w:val="28"/>
          <w:szCs w:val="28"/>
          <w:lang w:val="uk-UA"/>
        </w:rPr>
        <w:t xml:space="preserve"> комунального підприємства «Експлуатація штучних споруд» Житомирської міської ради</w:t>
      </w:r>
      <w:r w:rsidR="00F05F3C">
        <w:rPr>
          <w:sz w:val="28"/>
          <w:szCs w:val="28"/>
          <w:lang w:val="uk-UA"/>
        </w:rPr>
        <w:t>, комунального підприємства «Автотранспортне підприємство 0628» Житомирської міської ради</w:t>
      </w:r>
      <w:r>
        <w:rPr>
          <w:sz w:val="28"/>
          <w:szCs w:val="28"/>
          <w:lang w:val="uk-UA"/>
        </w:rPr>
        <w:t xml:space="preserve"> </w:t>
      </w:r>
      <w:r w:rsidRPr="00E2767A">
        <w:rPr>
          <w:sz w:val="28"/>
          <w:szCs w:val="28"/>
          <w:lang w:val="uk-UA"/>
        </w:rPr>
        <w:t xml:space="preserve">щодо списання </w:t>
      </w:r>
      <w:r w:rsidR="005A2CBE">
        <w:rPr>
          <w:sz w:val="28"/>
          <w:szCs w:val="28"/>
          <w:lang w:val="uk-UA"/>
        </w:rPr>
        <w:t>та передачі</w:t>
      </w:r>
      <w:r>
        <w:rPr>
          <w:sz w:val="28"/>
          <w:szCs w:val="28"/>
          <w:lang w:val="uk-UA"/>
        </w:rPr>
        <w:t xml:space="preserve"> </w:t>
      </w:r>
      <w:r w:rsidR="00D039FB">
        <w:rPr>
          <w:sz w:val="28"/>
          <w:szCs w:val="28"/>
          <w:lang w:val="uk-UA"/>
        </w:rPr>
        <w:t>основних</w:t>
      </w:r>
      <w:r>
        <w:rPr>
          <w:sz w:val="28"/>
          <w:szCs w:val="28"/>
          <w:lang w:val="uk-UA"/>
        </w:rPr>
        <w:t xml:space="preserve"> засобів, що знаходяться на балансовому обліку дан</w:t>
      </w:r>
      <w:r w:rsidR="005A2CB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підприємств</w:t>
      </w:r>
      <w:r w:rsidR="005A2C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2767A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 xml:space="preserve"> </w:t>
      </w:r>
      <w:r w:rsidRPr="00E2767A">
        <w:rPr>
          <w:sz w:val="28"/>
          <w:szCs w:val="28"/>
          <w:lang w:val="uk-UA"/>
        </w:rPr>
        <w:t xml:space="preserve">про незалежну оцінку </w:t>
      </w:r>
      <w:r w:rsidR="005A2CBE">
        <w:rPr>
          <w:sz w:val="28"/>
          <w:szCs w:val="28"/>
          <w:lang w:val="uk-UA"/>
        </w:rPr>
        <w:t>приватного підприємства «Бюро незалежних оцінок»</w:t>
      </w:r>
      <w:r w:rsidRPr="00E2767A">
        <w:rPr>
          <w:sz w:val="28"/>
          <w:szCs w:val="28"/>
          <w:lang w:val="uk-UA"/>
        </w:rPr>
        <w:t>, відповідно до Положення про порядок відчуження та списання майна, що перебувають у власності територіальної громади міста Житомира, затвердженого рішенням Житомирської міської</w:t>
      </w:r>
      <w:r>
        <w:rPr>
          <w:sz w:val="28"/>
          <w:szCs w:val="28"/>
          <w:lang w:val="uk-UA"/>
        </w:rPr>
        <w:t xml:space="preserve"> ради від 29.09.2005 № 550, ст. </w:t>
      </w:r>
      <w:r w:rsidRPr="00E2767A">
        <w:rPr>
          <w:sz w:val="28"/>
          <w:szCs w:val="28"/>
          <w:lang w:val="uk-UA"/>
        </w:rPr>
        <w:t>29 Закону України «Про місцеве самоврядування в Україні», виконавчий комітет міської ради</w:t>
      </w:r>
    </w:p>
    <w:p w:rsidR="001A098A" w:rsidRDefault="001A098A" w:rsidP="00D24FEC">
      <w:pPr>
        <w:ind w:right="-1"/>
        <w:rPr>
          <w:sz w:val="28"/>
          <w:szCs w:val="28"/>
          <w:lang w:val="uk-UA"/>
        </w:rPr>
      </w:pPr>
    </w:p>
    <w:p w:rsidR="001A098A" w:rsidRPr="0007357B" w:rsidRDefault="001A098A" w:rsidP="00D24FEC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52DAE" w:rsidRPr="001A098A" w:rsidRDefault="00A52DAE" w:rsidP="00D24FEC">
      <w:pPr>
        <w:ind w:right="-1" w:firstLine="851"/>
        <w:rPr>
          <w:sz w:val="28"/>
          <w:szCs w:val="28"/>
          <w:lang w:val="uk-UA"/>
        </w:rPr>
      </w:pPr>
    </w:p>
    <w:p w:rsidR="008627C2" w:rsidRDefault="00664D3A" w:rsidP="00664D3A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627C2">
        <w:rPr>
          <w:sz w:val="28"/>
          <w:szCs w:val="28"/>
          <w:lang w:val="uk-UA"/>
        </w:rPr>
        <w:t xml:space="preserve"> Дозволити комунальному підприємству </w:t>
      </w:r>
      <w:r w:rsidR="008627C2" w:rsidRPr="00E2767A">
        <w:rPr>
          <w:sz w:val="28"/>
          <w:szCs w:val="28"/>
          <w:lang w:val="uk-UA"/>
        </w:rPr>
        <w:t>«Виробниче житлове ремонтн</w:t>
      </w:r>
      <w:r w:rsidR="008627C2">
        <w:rPr>
          <w:sz w:val="28"/>
          <w:szCs w:val="28"/>
          <w:lang w:val="uk-UA"/>
        </w:rPr>
        <w:t xml:space="preserve">о-експлуатаційне підприємство № </w:t>
      </w:r>
      <w:r w:rsidR="00F05F3C">
        <w:rPr>
          <w:sz w:val="28"/>
          <w:szCs w:val="28"/>
          <w:lang w:val="uk-UA"/>
        </w:rPr>
        <w:t>5</w:t>
      </w:r>
      <w:r w:rsidR="008627C2" w:rsidRPr="00E2767A">
        <w:rPr>
          <w:sz w:val="28"/>
          <w:szCs w:val="28"/>
          <w:lang w:val="uk-UA"/>
        </w:rPr>
        <w:t>»</w:t>
      </w:r>
      <w:r w:rsidR="008627C2">
        <w:rPr>
          <w:sz w:val="28"/>
          <w:szCs w:val="28"/>
          <w:lang w:val="uk-UA"/>
        </w:rPr>
        <w:t xml:space="preserve"> Житомирської міської ради </w:t>
      </w:r>
      <w:r w:rsidR="00F05F3C">
        <w:rPr>
          <w:sz w:val="28"/>
          <w:szCs w:val="28"/>
          <w:lang w:val="uk-UA"/>
        </w:rPr>
        <w:t>передати</w:t>
      </w:r>
      <w:r w:rsidR="008627C2">
        <w:rPr>
          <w:sz w:val="28"/>
          <w:szCs w:val="28"/>
          <w:lang w:val="uk-UA"/>
        </w:rPr>
        <w:t xml:space="preserve"> з балансу підприємства </w:t>
      </w:r>
      <w:r w:rsidR="00F05F3C">
        <w:rPr>
          <w:sz w:val="28"/>
          <w:szCs w:val="28"/>
          <w:lang w:val="uk-UA"/>
        </w:rPr>
        <w:t>на баланс комунально</w:t>
      </w:r>
      <w:r w:rsidR="00C8491C">
        <w:rPr>
          <w:sz w:val="28"/>
          <w:szCs w:val="28"/>
          <w:lang w:val="uk-UA"/>
        </w:rPr>
        <w:t>го</w:t>
      </w:r>
      <w:r w:rsidR="00F05F3C">
        <w:rPr>
          <w:sz w:val="28"/>
          <w:szCs w:val="28"/>
          <w:lang w:val="uk-UA"/>
        </w:rPr>
        <w:t xml:space="preserve"> підприємств</w:t>
      </w:r>
      <w:r w:rsidR="00C8491C">
        <w:rPr>
          <w:sz w:val="28"/>
          <w:szCs w:val="28"/>
          <w:lang w:val="uk-UA"/>
        </w:rPr>
        <w:t>а</w:t>
      </w:r>
      <w:r w:rsidR="00F05F3C">
        <w:rPr>
          <w:sz w:val="28"/>
          <w:szCs w:val="28"/>
          <w:lang w:val="uk-UA"/>
        </w:rPr>
        <w:t xml:space="preserve"> «Експлуатація штучних споруд» Житомирської міської ради трактор ВТЗ-2032 АМК, 2006 року випуску, реєстраційний № 18459 АМ, заводський № 005401, двигун № 58986, залишкова вартість 0,00 грн.</w:t>
      </w:r>
    </w:p>
    <w:p w:rsidR="003C55D9" w:rsidRDefault="00664D3A" w:rsidP="003C55D9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55D9">
        <w:rPr>
          <w:sz w:val="28"/>
          <w:szCs w:val="28"/>
          <w:lang w:val="uk-UA"/>
        </w:rPr>
        <w:t xml:space="preserve">. Дозволити комунальному підприємству </w:t>
      </w:r>
      <w:r w:rsidR="003C55D9" w:rsidRPr="00E2767A">
        <w:rPr>
          <w:sz w:val="28"/>
          <w:szCs w:val="28"/>
          <w:lang w:val="uk-UA"/>
        </w:rPr>
        <w:t>«Виробниче житлове ремонтн</w:t>
      </w:r>
      <w:r w:rsidR="003C55D9">
        <w:rPr>
          <w:sz w:val="28"/>
          <w:szCs w:val="28"/>
          <w:lang w:val="uk-UA"/>
        </w:rPr>
        <w:t>о-експлуатаційне підприємство № 5</w:t>
      </w:r>
      <w:r w:rsidR="003C55D9" w:rsidRPr="00E2767A">
        <w:rPr>
          <w:sz w:val="28"/>
          <w:szCs w:val="28"/>
          <w:lang w:val="uk-UA"/>
        </w:rPr>
        <w:t>»</w:t>
      </w:r>
      <w:r w:rsidR="003C55D9">
        <w:rPr>
          <w:sz w:val="28"/>
          <w:szCs w:val="28"/>
          <w:lang w:val="uk-UA"/>
        </w:rPr>
        <w:t xml:space="preserve"> Житомирської міської ради передати з балансу підприємства на баланс комунально</w:t>
      </w:r>
      <w:r w:rsidR="00C8491C">
        <w:rPr>
          <w:sz w:val="28"/>
          <w:szCs w:val="28"/>
          <w:lang w:val="uk-UA"/>
        </w:rPr>
        <w:t>го</w:t>
      </w:r>
      <w:r w:rsidR="003C55D9">
        <w:rPr>
          <w:sz w:val="28"/>
          <w:szCs w:val="28"/>
          <w:lang w:val="uk-UA"/>
        </w:rPr>
        <w:t xml:space="preserve"> підприємств</w:t>
      </w:r>
      <w:r w:rsidR="00C8491C">
        <w:rPr>
          <w:sz w:val="28"/>
          <w:szCs w:val="28"/>
          <w:lang w:val="uk-UA"/>
        </w:rPr>
        <w:t>а</w:t>
      </w:r>
      <w:r w:rsidR="003C55D9">
        <w:rPr>
          <w:sz w:val="28"/>
          <w:szCs w:val="28"/>
          <w:lang w:val="uk-UA"/>
        </w:rPr>
        <w:t xml:space="preserve"> «Експлуатація штучних споруд» Житомирської міської ради причіп тракторний 2ПТС-6, 1995 року випуску, заводський № 1554,  залишкова вартість 3434,91 грн.</w:t>
      </w:r>
    </w:p>
    <w:p w:rsidR="00D039FB" w:rsidRDefault="00664D3A" w:rsidP="00040A4D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39FB">
        <w:rPr>
          <w:sz w:val="28"/>
          <w:szCs w:val="28"/>
          <w:lang w:val="uk-UA"/>
        </w:rPr>
        <w:t xml:space="preserve">. Дозволити комунальному підприємству «Автотранспортне підприємство 0628» Житомирської міської ради списати та зняти з балансу підприємства непридатні для подальшого використання контейнери для </w:t>
      </w:r>
      <w:r w:rsidR="00D039FB">
        <w:rPr>
          <w:sz w:val="28"/>
          <w:szCs w:val="28"/>
          <w:lang w:val="uk-UA"/>
        </w:rPr>
        <w:lastRenderedPageBreak/>
        <w:t>збирання твердих побутових відх</w:t>
      </w:r>
      <w:r w:rsidR="00A007B3">
        <w:rPr>
          <w:sz w:val="28"/>
          <w:szCs w:val="28"/>
          <w:lang w:val="uk-UA"/>
        </w:rPr>
        <w:t>одів</w:t>
      </w:r>
      <w:r w:rsidR="00D87E9C">
        <w:rPr>
          <w:sz w:val="28"/>
          <w:szCs w:val="28"/>
          <w:lang w:val="uk-UA"/>
        </w:rPr>
        <w:t xml:space="preserve"> в кількості 542 одиниці</w:t>
      </w:r>
      <w:r w:rsidR="00A007B3">
        <w:rPr>
          <w:sz w:val="28"/>
          <w:szCs w:val="28"/>
          <w:lang w:val="uk-UA"/>
        </w:rPr>
        <w:t xml:space="preserve">, </w:t>
      </w:r>
      <w:r w:rsidR="003C55D9">
        <w:rPr>
          <w:sz w:val="28"/>
          <w:szCs w:val="28"/>
          <w:lang w:val="uk-UA"/>
        </w:rPr>
        <w:t xml:space="preserve">загальна </w:t>
      </w:r>
      <w:r w:rsidR="00A007B3">
        <w:rPr>
          <w:sz w:val="28"/>
          <w:szCs w:val="28"/>
          <w:lang w:val="uk-UA"/>
        </w:rPr>
        <w:t xml:space="preserve">залишкова вартість – </w:t>
      </w:r>
      <w:r w:rsidR="00D87E9C">
        <w:rPr>
          <w:sz w:val="28"/>
          <w:szCs w:val="28"/>
          <w:lang w:val="uk-UA"/>
        </w:rPr>
        <w:t>232031</w:t>
      </w:r>
      <w:r w:rsidR="00A007B3">
        <w:rPr>
          <w:sz w:val="28"/>
          <w:szCs w:val="28"/>
          <w:lang w:val="uk-UA"/>
        </w:rPr>
        <w:t>,</w:t>
      </w:r>
      <w:r w:rsidR="00D87E9C">
        <w:rPr>
          <w:sz w:val="28"/>
          <w:szCs w:val="28"/>
          <w:lang w:val="uk-UA"/>
        </w:rPr>
        <w:t>56</w:t>
      </w:r>
      <w:r w:rsidR="007062EE">
        <w:rPr>
          <w:sz w:val="28"/>
          <w:szCs w:val="28"/>
          <w:lang w:val="uk-UA"/>
        </w:rPr>
        <w:t xml:space="preserve"> грн</w:t>
      </w:r>
      <w:r w:rsidR="00D87E9C">
        <w:rPr>
          <w:sz w:val="28"/>
          <w:szCs w:val="28"/>
          <w:lang w:val="uk-UA"/>
        </w:rPr>
        <w:t xml:space="preserve"> згідно з додатком.</w:t>
      </w:r>
    </w:p>
    <w:p w:rsidR="00040A4D" w:rsidRDefault="00664D3A" w:rsidP="00040A4D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27C2">
        <w:rPr>
          <w:sz w:val="28"/>
          <w:szCs w:val="28"/>
          <w:lang w:val="uk-UA"/>
        </w:rPr>
        <w:t>.</w:t>
      </w:r>
      <w:r w:rsidR="00E450D2" w:rsidRPr="00E450D2">
        <w:rPr>
          <w:sz w:val="28"/>
          <w:szCs w:val="28"/>
          <w:lang w:val="uk-UA"/>
        </w:rPr>
        <w:t xml:space="preserve"> </w:t>
      </w:r>
      <w:r w:rsidR="00E450D2" w:rsidRPr="00E2767A">
        <w:rPr>
          <w:sz w:val="28"/>
          <w:szCs w:val="28"/>
          <w:lang w:val="uk-UA"/>
        </w:rPr>
        <w:t xml:space="preserve">Списані основні засоби розібрати, </w:t>
      </w:r>
      <w:proofErr w:type="spellStart"/>
      <w:r w:rsidR="00E450D2" w:rsidRPr="00E2767A">
        <w:rPr>
          <w:sz w:val="28"/>
          <w:szCs w:val="28"/>
          <w:lang w:val="uk-UA"/>
        </w:rPr>
        <w:t>продефектувати</w:t>
      </w:r>
      <w:proofErr w:type="spellEnd"/>
      <w:r w:rsidR="00E450D2" w:rsidRPr="00E2767A">
        <w:rPr>
          <w:sz w:val="28"/>
          <w:szCs w:val="28"/>
          <w:lang w:val="uk-UA"/>
        </w:rPr>
        <w:t>, придатні до реставрації та використання деталі, вузли і агрегати оприбуткувати на склад та</w:t>
      </w:r>
      <w:r w:rsidR="00E450D2">
        <w:rPr>
          <w:sz w:val="28"/>
          <w:szCs w:val="28"/>
          <w:lang w:val="uk-UA"/>
        </w:rPr>
        <w:t xml:space="preserve"> </w:t>
      </w:r>
      <w:r w:rsidR="00E450D2" w:rsidRPr="00E2767A">
        <w:rPr>
          <w:sz w:val="28"/>
          <w:szCs w:val="28"/>
          <w:lang w:val="uk-UA"/>
        </w:rPr>
        <w:t>використовувати як обіговий ремонтний фонд, непридатні до використання деталі, вузли і агрегати здати на металобрухт.</w:t>
      </w:r>
    </w:p>
    <w:p w:rsidR="00040A4D" w:rsidRDefault="00664D3A" w:rsidP="00040A4D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0A4D">
        <w:rPr>
          <w:sz w:val="28"/>
          <w:szCs w:val="28"/>
          <w:lang w:val="uk-UA"/>
        </w:rPr>
        <w:t xml:space="preserve">. Приймання-передачу </w:t>
      </w:r>
      <w:r w:rsidR="008D4E22">
        <w:rPr>
          <w:sz w:val="28"/>
          <w:szCs w:val="28"/>
          <w:lang w:val="uk-UA"/>
        </w:rPr>
        <w:t>транспортних</w:t>
      </w:r>
      <w:r w:rsidR="00040A4D">
        <w:rPr>
          <w:sz w:val="28"/>
          <w:szCs w:val="28"/>
          <w:lang w:val="uk-UA"/>
        </w:rPr>
        <w:t xml:space="preserve"> засобів провести відповідно до чинного законодавства.</w:t>
      </w:r>
    </w:p>
    <w:p w:rsidR="00040A4D" w:rsidRDefault="00664D3A" w:rsidP="00040A4D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C55D9">
        <w:rPr>
          <w:sz w:val="28"/>
          <w:szCs w:val="28"/>
          <w:lang w:val="uk-UA"/>
        </w:rPr>
        <w:t>.</w:t>
      </w:r>
      <w:r w:rsidR="00040A4D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на Кондратюка С. М.</w:t>
      </w:r>
    </w:p>
    <w:p w:rsidR="00040A4D" w:rsidRPr="00040A4D" w:rsidRDefault="00040A4D" w:rsidP="00040A4D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</w:p>
    <w:p w:rsidR="00040A4D" w:rsidRPr="00040A4D" w:rsidRDefault="00040A4D" w:rsidP="00040A4D">
      <w:pPr>
        <w:pStyle w:val="a3"/>
        <w:tabs>
          <w:tab w:val="left" w:pos="7088"/>
        </w:tabs>
        <w:ind w:left="0" w:right="-1" w:firstLine="851"/>
        <w:jc w:val="both"/>
        <w:rPr>
          <w:sz w:val="28"/>
          <w:szCs w:val="28"/>
          <w:lang w:val="uk-UA"/>
        </w:rPr>
      </w:pPr>
    </w:p>
    <w:p w:rsidR="00A52DAE" w:rsidRPr="00040A4D" w:rsidRDefault="00A52DAE" w:rsidP="00D24FEC">
      <w:pPr>
        <w:ind w:right="-1"/>
        <w:rPr>
          <w:sz w:val="28"/>
          <w:szCs w:val="28"/>
          <w:lang w:val="uk-UA"/>
        </w:rPr>
      </w:pPr>
    </w:p>
    <w:p w:rsidR="00A52DAE" w:rsidRPr="00040A4D" w:rsidRDefault="00040A4D" w:rsidP="00040A4D">
      <w:pPr>
        <w:tabs>
          <w:tab w:val="left" w:pos="7088"/>
        </w:tabs>
        <w:rPr>
          <w:sz w:val="28"/>
          <w:szCs w:val="28"/>
          <w:lang w:val="uk-UA"/>
        </w:rPr>
      </w:pPr>
      <w:r w:rsidRPr="00040A4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4660F4" w:rsidRDefault="004660F4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D87E9C" w:rsidRDefault="00D87E9C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664D3A" w:rsidRDefault="00664D3A">
      <w:pPr>
        <w:rPr>
          <w:lang w:val="uk-UA"/>
        </w:rPr>
      </w:pPr>
    </w:p>
    <w:p w:rsidR="00D87E9C" w:rsidRDefault="00D87E9C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D87E9C" w:rsidRDefault="00D87E9C" w:rsidP="00D87E9C">
      <w:pPr>
        <w:tabs>
          <w:tab w:val="left" w:pos="5954"/>
          <w:tab w:val="left" w:pos="65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рішення виконавчого </w:t>
      </w:r>
    </w:p>
    <w:p w:rsidR="00D87E9C" w:rsidRDefault="00D87E9C" w:rsidP="00D87E9C">
      <w:pPr>
        <w:tabs>
          <w:tab w:val="left" w:pos="5954"/>
          <w:tab w:val="left" w:pos="65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комітету міської ради</w:t>
      </w:r>
    </w:p>
    <w:p w:rsidR="00D87E9C" w:rsidRDefault="00C279FD" w:rsidP="00D87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__</w:t>
      </w:r>
      <w:r w:rsidR="00D87E9C"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uk-UA"/>
        </w:rPr>
        <w:t>№</w:t>
      </w:r>
      <w:r w:rsidR="00D87E9C">
        <w:rPr>
          <w:sz w:val="28"/>
          <w:szCs w:val="28"/>
          <w:lang w:val="uk-UA"/>
        </w:rPr>
        <w:t xml:space="preserve"> __________</w:t>
      </w:r>
    </w:p>
    <w:p w:rsidR="00D87E9C" w:rsidRDefault="00D87E9C" w:rsidP="00D87E9C">
      <w:pPr>
        <w:jc w:val="center"/>
        <w:rPr>
          <w:sz w:val="28"/>
          <w:szCs w:val="28"/>
          <w:lang w:val="uk-UA"/>
        </w:rPr>
      </w:pPr>
    </w:p>
    <w:p w:rsidR="00D87E9C" w:rsidRDefault="00D87E9C" w:rsidP="00D87E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C672DF" w:rsidRDefault="00C672DF" w:rsidP="00C672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контейнерів для збирання побутових відходів </w:t>
      </w:r>
      <w:r w:rsidR="00D87E9C">
        <w:rPr>
          <w:sz w:val="28"/>
          <w:szCs w:val="28"/>
          <w:lang w:val="uk-UA"/>
        </w:rPr>
        <w:t xml:space="preserve">непридатних </w:t>
      </w:r>
    </w:p>
    <w:p w:rsidR="00C672DF" w:rsidRDefault="00D87E9C" w:rsidP="00C672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подальшої експлуатації </w:t>
      </w:r>
      <w:r w:rsidR="00C672DF">
        <w:rPr>
          <w:sz w:val="28"/>
          <w:szCs w:val="28"/>
          <w:lang w:val="uk-UA"/>
        </w:rPr>
        <w:t xml:space="preserve">КП «Автотранспортне </w:t>
      </w:r>
    </w:p>
    <w:p w:rsidR="00C672DF" w:rsidRDefault="00C672DF" w:rsidP="00C672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0628» Житомирської міської ради</w:t>
      </w:r>
    </w:p>
    <w:p w:rsidR="00410260" w:rsidRPr="00410260" w:rsidRDefault="00410260" w:rsidP="00C672DF">
      <w:pPr>
        <w:jc w:val="center"/>
        <w:rPr>
          <w:sz w:val="20"/>
          <w:szCs w:val="20"/>
          <w:lang w:val="uk-UA"/>
        </w:rPr>
      </w:pPr>
    </w:p>
    <w:tbl>
      <w:tblPr>
        <w:tblStyle w:val="a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1127"/>
        <w:gridCol w:w="1566"/>
        <w:gridCol w:w="992"/>
        <w:gridCol w:w="1553"/>
      </w:tblGrid>
      <w:tr w:rsidR="007B0958" w:rsidTr="003C55D9">
        <w:tc>
          <w:tcPr>
            <w:tcW w:w="2836" w:type="dxa"/>
          </w:tcPr>
          <w:p w:rsidR="00410260" w:rsidRPr="00410260" w:rsidRDefault="00410260" w:rsidP="00C672DF">
            <w:pPr>
              <w:jc w:val="both"/>
              <w:rPr>
                <w:lang w:val="uk-UA"/>
              </w:rPr>
            </w:pPr>
            <w:r w:rsidRPr="00410260">
              <w:rPr>
                <w:lang w:val="uk-UA"/>
              </w:rPr>
              <w:t>Назва ТМЦ</w:t>
            </w:r>
          </w:p>
        </w:tc>
        <w:tc>
          <w:tcPr>
            <w:tcW w:w="992" w:type="dxa"/>
          </w:tcPr>
          <w:p w:rsidR="00410260" w:rsidRPr="00410260" w:rsidRDefault="00410260" w:rsidP="00C672DF">
            <w:pPr>
              <w:jc w:val="both"/>
              <w:rPr>
                <w:lang w:val="uk-UA"/>
              </w:rPr>
            </w:pPr>
            <w:r w:rsidRPr="00410260">
              <w:rPr>
                <w:lang w:val="uk-UA"/>
              </w:rPr>
              <w:t>Дата придбання</w:t>
            </w:r>
          </w:p>
        </w:tc>
        <w:tc>
          <w:tcPr>
            <w:tcW w:w="851" w:type="dxa"/>
          </w:tcPr>
          <w:p w:rsidR="00410260" w:rsidRPr="00410260" w:rsidRDefault="00410260" w:rsidP="00C6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</w:t>
            </w:r>
            <w:r w:rsidR="00420BA7">
              <w:rPr>
                <w:lang w:val="uk-UA"/>
              </w:rPr>
              <w:t>-</w:t>
            </w:r>
            <w:r>
              <w:rPr>
                <w:lang w:val="uk-UA"/>
              </w:rPr>
              <w:t>кість</w:t>
            </w:r>
          </w:p>
        </w:tc>
        <w:tc>
          <w:tcPr>
            <w:tcW w:w="1127" w:type="dxa"/>
          </w:tcPr>
          <w:p w:rsidR="00410260" w:rsidRPr="00410260" w:rsidRDefault="00410260" w:rsidP="007062EE">
            <w:pPr>
              <w:rPr>
                <w:lang w:val="uk-UA"/>
              </w:rPr>
            </w:pPr>
            <w:r>
              <w:rPr>
                <w:lang w:val="uk-UA"/>
              </w:rPr>
              <w:t xml:space="preserve">Ціна за </w:t>
            </w:r>
            <w:proofErr w:type="spellStart"/>
            <w:r>
              <w:rPr>
                <w:lang w:val="uk-UA"/>
              </w:rPr>
              <w:t>одини</w:t>
            </w:r>
            <w:proofErr w:type="spellEnd"/>
            <w:r w:rsidR="00420BA7">
              <w:rPr>
                <w:lang w:val="uk-UA"/>
              </w:rPr>
              <w:t>-</w:t>
            </w:r>
            <w:r>
              <w:rPr>
                <w:lang w:val="uk-UA"/>
              </w:rPr>
              <w:t>цю грн</w:t>
            </w:r>
          </w:p>
        </w:tc>
        <w:tc>
          <w:tcPr>
            <w:tcW w:w="1566" w:type="dxa"/>
          </w:tcPr>
          <w:p w:rsidR="00410260" w:rsidRPr="00410260" w:rsidRDefault="00410260" w:rsidP="00C6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062EE">
              <w:rPr>
                <w:lang w:val="uk-UA"/>
              </w:rPr>
              <w:t>ума придбання грн</w:t>
            </w:r>
          </w:p>
        </w:tc>
        <w:tc>
          <w:tcPr>
            <w:tcW w:w="992" w:type="dxa"/>
          </w:tcPr>
          <w:p w:rsidR="00410260" w:rsidRPr="00410260" w:rsidRDefault="00410260" w:rsidP="00C6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Залишкова варті</w:t>
            </w:r>
            <w:r w:rsidR="007B0958"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сть</w:t>
            </w:r>
            <w:proofErr w:type="spellEnd"/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одини</w:t>
            </w:r>
            <w:proofErr w:type="spellEnd"/>
            <w:r w:rsidR="007B0958">
              <w:rPr>
                <w:lang w:val="uk-UA"/>
              </w:rPr>
              <w:t>-</w:t>
            </w:r>
            <w:r w:rsidR="007062EE">
              <w:rPr>
                <w:lang w:val="uk-UA"/>
              </w:rPr>
              <w:t>цю грн</w:t>
            </w:r>
          </w:p>
        </w:tc>
        <w:tc>
          <w:tcPr>
            <w:tcW w:w="1553" w:type="dxa"/>
          </w:tcPr>
          <w:p w:rsidR="00410260" w:rsidRPr="00410260" w:rsidRDefault="007062EE" w:rsidP="00C672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Сума залишкової вартості грн</w:t>
            </w:r>
          </w:p>
        </w:tc>
      </w:tr>
      <w:tr w:rsidR="007B0958" w:rsidTr="003C55D9">
        <w:tc>
          <w:tcPr>
            <w:tcW w:w="2836" w:type="dxa"/>
          </w:tcPr>
          <w:p w:rsidR="00410260" w:rsidRDefault="00410260" w:rsidP="007062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Контейнер</w:t>
            </w:r>
            <w:r w:rsidR="00420BA7">
              <w:rPr>
                <w:sz w:val="28"/>
                <w:szCs w:val="28"/>
                <w:lang w:val="uk-UA"/>
              </w:rPr>
              <w:t xml:space="preserve"> мета-</w:t>
            </w:r>
            <w:proofErr w:type="spellStart"/>
            <w:r>
              <w:rPr>
                <w:sz w:val="28"/>
                <w:szCs w:val="28"/>
                <w:lang w:val="uk-UA"/>
              </w:rPr>
              <w:t>левий</w:t>
            </w:r>
            <w:proofErr w:type="spellEnd"/>
            <w:r>
              <w:rPr>
                <w:sz w:val="28"/>
                <w:szCs w:val="28"/>
                <w:lang w:val="uk-UA"/>
              </w:rPr>
              <w:t>, 1,1</w:t>
            </w:r>
            <w:r w:rsidR="00420BA7">
              <w:rPr>
                <w:sz w:val="28"/>
                <w:szCs w:val="28"/>
                <w:lang w:val="uk-UA"/>
              </w:rPr>
              <w:t xml:space="preserve"> м</w:t>
            </w:r>
            <w:r w:rsidR="007062EE">
              <w:rPr>
                <w:sz w:val="28"/>
                <w:szCs w:val="28"/>
                <w:lang w:val="uk-UA"/>
              </w:rPr>
              <w:t xml:space="preserve"> </w:t>
            </w:r>
            <w:r w:rsidR="00C8491C">
              <w:rPr>
                <w:sz w:val="28"/>
                <w:szCs w:val="28"/>
                <w:lang w:val="uk-UA"/>
              </w:rPr>
              <w:t>куб</w:t>
            </w:r>
          </w:p>
        </w:tc>
        <w:tc>
          <w:tcPr>
            <w:tcW w:w="992" w:type="dxa"/>
          </w:tcPr>
          <w:p w:rsidR="00410260" w:rsidRDefault="00420BA7" w:rsidP="003C55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C55D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.06.20016</w:t>
            </w:r>
          </w:p>
        </w:tc>
        <w:tc>
          <w:tcPr>
            <w:tcW w:w="851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7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1566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27000,00</w:t>
            </w:r>
          </w:p>
        </w:tc>
        <w:tc>
          <w:tcPr>
            <w:tcW w:w="992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B0958" w:rsidTr="003C55D9">
        <w:tc>
          <w:tcPr>
            <w:tcW w:w="2836" w:type="dxa"/>
          </w:tcPr>
          <w:p w:rsidR="00410260" w:rsidRDefault="007062EE" w:rsidP="00C84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Контейнер мета-</w:t>
            </w:r>
            <w:proofErr w:type="spellStart"/>
            <w:r>
              <w:rPr>
                <w:sz w:val="28"/>
                <w:szCs w:val="28"/>
                <w:lang w:val="uk-UA"/>
              </w:rPr>
              <w:t>левий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1,1 м </w:t>
            </w:r>
            <w:r w:rsidR="00420BA7">
              <w:rPr>
                <w:sz w:val="28"/>
                <w:szCs w:val="28"/>
                <w:lang w:val="uk-UA"/>
              </w:rPr>
              <w:t>куб</w:t>
            </w:r>
          </w:p>
        </w:tc>
        <w:tc>
          <w:tcPr>
            <w:tcW w:w="992" w:type="dxa"/>
          </w:tcPr>
          <w:p w:rsidR="00410260" w:rsidRDefault="00420BA7" w:rsidP="00C67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08.07.2016</w:t>
            </w:r>
          </w:p>
        </w:tc>
        <w:tc>
          <w:tcPr>
            <w:tcW w:w="851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7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1566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27000,00</w:t>
            </w:r>
          </w:p>
        </w:tc>
        <w:tc>
          <w:tcPr>
            <w:tcW w:w="992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B0958" w:rsidTr="003C55D9">
        <w:tc>
          <w:tcPr>
            <w:tcW w:w="2836" w:type="dxa"/>
          </w:tcPr>
          <w:p w:rsidR="00410260" w:rsidRDefault="007062EE" w:rsidP="00410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Контейнер мета-</w:t>
            </w:r>
            <w:proofErr w:type="spellStart"/>
            <w:r>
              <w:rPr>
                <w:sz w:val="28"/>
                <w:szCs w:val="28"/>
                <w:lang w:val="uk-UA"/>
              </w:rPr>
              <w:t>левий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1,1 м </w:t>
            </w:r>
            <w:r w:rsidR="00C8491C">
              <w:rPr>
                <w:sz w:val="28"/>
                <w:szCs w:val="28"/>
                <w:lang w:val="uk-UA"/>
              </w:rPr>
              <w:t>куб</w:t>
            </w:r>
          </w:p>
        </w:tc>
        <w:tc>
          <w:tcPr>
            <w:tcW w:w="992" w:type="dxa"/>
          </w:tcPr>
          <w:p w:rsidR="00410260" w:rsidRDefault="00420BA7" w:rsidP="00C67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02.09.2016</w:t>
            </w:r>
          </w:p>
        </w:tc>
        <w:tc>
          <w:tcPr>
            <w:tcW w:w="851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7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566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80000,00</w:t>
            </w:r>
          </w:p>
        </w:tc>
        <w:tc>
          <w:tcPr>
            <w:tcW w:w="992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C55D9" w:rsidTr="003C55D9">
        <w:tc>
          <w:tcPr>
            <w:tcW w:w="2836" w:type="dxa"/>
          </w:tcPr>
          <w:p w:rsidR="003C55D9" w:rsidRDefault="007062EE" w:rsidP="003C55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Контейнер мета-</w:t>
            </w:r>
            <w:proofErr w:type="spellStart"/>
            <w:r>
              <w:rPr>
                <w:sz w:val="28"/>
                <w:szCs w:val="28"/>
                <w:lang w:val="uk-UA"/>
              </w:rPr>
              <w:t>левий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1,1 м </w:t>
            </w:r>
            <w:r w:rsidR="00C8491C">
              <w:rPr>
                <w:sz w:val="28"/>
                <w:szCs w:val="28"/>
                <w:lang w:val="uk-UA"/>
              </w:rPr>
              <w:t>куб</w:t>
            </w:r>
          </w:p>
        </w:tc>
        <w:tc>
          <w:tcPr>
            <w:tcW w:w="992" w:type="dxa"/>
          </w:tcPr>
          <w:p w:rsidR="003C55D9" w:rsidRDefault="003C55D9" w:rsidP="003C55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13.10.2016</w:t>
            </w:r>
          </w:p>
        </w:tc>
        <w:tc>
          <w:tcPr>
            <w:tcW w:w="851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7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566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40000,00</w:t>
            </w:r>
          </w:p>
        </w:tc>
        <w:tc>
          <w:tcPr>
            <w:tcW w:w="992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B0958" w:rsidTr="003C55D9">
        <w:tc>
          <w:tcPr>
            <w:tcW w:w="2836" w:type="dxa"/>
          </w:tcPr>
          <w:p w:rsidR="00410260" w:rsidRDefault="00420BA7" w:rsidP="00420B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Контейнер металевий фа</w:t>
            </w:r>
            <w:r w:rsidR="007062EE">
              <w:rPr>
                <w:sz w:val="28"/>
                <w:szCs w:val="28"/>
                <w:lang w:val="uk-UA"/>
              </w:rPr>
              <w:t xml:space="preserve">рбований, </w:t>
            </w:r>
            <w:proofErr w:type="spellStart"/>
            <w:r w:rsidR="007062EE">
              <w:rPr>
                <w:sz w:val="28"/>
                <w:szCs w:val="28"/>
                <w:lang w:val="uk-UA"/>
              </w:rPr>
              <w:t>погрун-нований</w:t>
            </w:r>
            <w:proofErr w:type="spellEnd"/>
            <w:r w:rsidR="007062EE">
              <w:rPr>
                <w:sz w:val="28"/>
                <w:szCs w:val="28"/>
                <w:lang w:val="uk-UA"/>
              </w:rPr>
              <w:t xml:space="preserve">, 1,1 м </w:t>
            </w:r>
            <w:r>
              <w:rPr>
                <w:sz w:val="28"/>
                <w:szCs w:val="28"/>
                <w:lang w:val="uk-UA"/>
              </w:rPr>
              <w:t>куб</w:t>
            </w:r>
          </w:p>
        </w:tc>
        <w:tc>
          <w:tcPr>
            <w:tcW w:w="992" w:type="dxa"/>
          </w:tcPr>
          <w:p w:rsidR="00410260" w:rsidRDefault="00420BA7" w:rsidP="00C67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851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27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3865</w:t>
            </w:r>
            <w:r w:rsidR="007B0958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566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23190</w:t>
            </w:r>
            <w:r w:rsidR="00992830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992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450,90</w:t>
            </w:r>
          </w:p>
        </w:tc>
        <w:tc>
          <w:tcPr>
            <w:tcW w:w="1553" w:type="dxa"/>
          </w:tcPr>
          <w:p w:rsidR="00410260" w:rsidRDefault="00420BA7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2705,50</w:t>
            </w:r>
          </w:p>
        </w:tc>
      </w:tr>
      <w:tr w:rsidR="007B0958" w:rsidTr="003C55D9">
        <w:tc>
          <w:tcPr>
            <w:tcW w:w="2836" w:type="dxa"/>
          </w:tcPr>
          <w:p w:rsidR="00410260" w:rsidRDefault="00BD71FA" w:rsidP="007062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Контейнер металевий фарбований, </w:t>
            </w:r>
            <w:proofErr w:type="spellStart"/>
            <w:r>
              <w:rPr>
                <w:sz w:val="28"/>
                <w:szCs w:val="28"/>
                <w:lang w:val="uk-UA"/>
              </w:rPr>
              <w:t>погрун-нований</w:t>
            </w:r>
            <w:proofErr w:type="spellEnd"/>
            <w:r>
              <w:rPr>
                <w:sz w:val="28"/>
                <w:szCs w:val="28"/>
                <w:lang w:val="uk-UA"/>
              </w:rPr>
              <w:t>, 1,1 м</w:t>
            </w:r>
            <w:r w:rsidR="007062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куб</w:t>
            </w:r>
          </w:p>
        </w:tc>
        <w:tc>
          <w:tcPr>
            <w:tcW w:w="992" w:type="dxa"/>
          </w:tcPr>
          <w:p w:rsidR="00410260" w:rsidRDefault="00BD71FA" w:rsidP="00C67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03.11.2015</w:t>
            </w:r>
          </w:p>
        </w:tc>
        <w:tc>
          <w:tcPr>
            <w:tcW w:w="851" w:type="dxa"/>
          </w:tcPr>
          <w:p w:rsidR="00410260" w:rsidRDefault="00BD71FA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27" w:type="dxa"/>
          </w:tcPr>
          <w:p w:rsidR="00410260" w:rsidRDefault="00BD71FA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3865</w:t>
            </w:r>
            <w:r w:rsidR="007B0958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566" w:type="dxa"/>
          </w:tcPr>
          <w:p w:rsidR="00410260" w:rsidRDefault="00BD71FA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54110,00</w:t>
            </w:r>
          </w:p>
        </w:tc>
        <w:tc>
          <w:tcPr>
            <w:tcW w:w="992" w:type="dxa"/>
          </w:tcPr>
          <w:p w:rsidR="00410260" w:rsidRDefault="00BD71FA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515,35</w:t>
            </w:r>
          </w:p>
        </w:tc>
        <w:tc>
          <w:tcPr>
            <w:tcW w:w="1553" w:type="dxa"/>
          </w:tcPr>
          <w:p w:rsidR="00410260" w:rsidRDefault="00BD71FA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7214,84</w:t>
            </w:r>
          </w:p>
        </w:tc>
      </w:tr>
      <w:tr w:rsidR="007B0958" w:rsidTr="003C55D9">
        <w:tc>
          <w:tcPr>
            <w:tcW w:w="2836" w:type="dxa"/>
          </w:tcPr>
          <w:p w:rsidR="00410260" w:rsidRDefault="00BD71FA" w:rsidP="007062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Контейнер </w:t>
            </w:r>
            <w:proofErr w:type="spellStart"/>
            <w:r>
              <w:rPr>
                <w:sz w:val="28"/>
                <w:szCs w:val="28"/>
                <w:lang w:val="uk-UA"/>
              </w:rPr>
              <w:t>євростан-дарт</w:t>
            </w:r>
            <w:proofErr w:type="spellEnd"/>
            <w:r>
              <w:rPr>
                <w:sz w:val="28"/>
                <w:szCs w:val="28"/>
                <w:lang w:val="uk-UA"/>
              </w:rPr>
              <w:t>, металевий, 1,1 м</w:t>
            </w:r>
            <w:r w:rsidR="007062EE">
              <w:rPr>
                <w:sz w:val="28"/>
                <w:szCs w:val="28"/>
                <w:lang w:val="uk-UA"/>
              </w:rPr>
              <w:t xml:space="preserve"> </w:t>
            </w:r>
            <w:r w:rsidR="00C8491C">
              <w:rPr>
                <w:sz w:val="28"/>
                <w:szCs w:val="28"/>
                <w:lang w:val="uk-UA"/>
              </w:rPr>
              <w:t>куб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покрашений</w:t>
            </w:r>
          </w:p>
        </w:tc>
        <w:tc>
          <w:tcPr>
            <w:tcW w:w="992" w:type="dxa"/>
          </w:tcPr>
          <w:p w:rsidR="00410260" w:rsidRDefault="007B0958" w:rsidP="00C67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15.01.2016</w:t>
            </w:r>
          </w:p>
        </w:tc>
        <w:tc>
          <w:tcPr>
            <w:tcW w:w="851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27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2625,00</w:t>
            </w:r>
          </w:p>
        </w:tc>
        <w:tc>
          <w:tcPr>
            <w:tcW w:w="1566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126000,00</w:t>
            </w:r>
          </w:p>
        </w:tc>
        <w:tc>
          <w:tcPr>
            <w:tcW w:w="992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437,50</w:t>
            </w:r>
          </w:p>
        </w:tc>
        <w:tc>
          <w:tcPr>
            <w:tcW w:w="1553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21000,00</w:t>
            </w:r>
          </w:p>
        </w:tc>
      </w:tr>
      <w:tr w:rsidR="00420BA7" w:rsidTr="003C55D9">
        <w:tc>
          <w:tcPr>
            <w:tcW w:w="2836" w:type="dxa"/>
          </w:tcPr>
          <w:p w:rsidR="00410260" w:rsidRDefault="007B0958" w:rsidP="00410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Контейнери пластикові </w:t>
            </w:r>
            <w:proofErr w:type="spellStart"/>
            <w:r>
              <w:rPr>
                <w:sz w:val="28"/>
                <w:szCs w:val="28"/>
                <w:lang w:val="uk-UA"/>
              </w:rPr>
              <w:t>євростандарт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1100 л</w:t>
            </w:r>
          </w:p>
        </w:tc>
        <w:tc>
          <w:tcPr>
            <w:tcW w:w="992" w:type="dxa"/>
          </w:tcPr>
          <w:p w:rsidR="00410260" w:rsidRDefault="007B0958" w:rsidP="00A45B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24.15.2015</w:t>
            </w:r>
          </w:p>
        </w:tc>
        <w:tc>
          <w:tcPr>
            <w:tcW w:w="851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1127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3622,50</w:t>
            </w:r>
          </w:p>
        </w:tc>
        <w:tc>
          <w:tcPr>
            <w:tcW w:w="1566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1007055,00</w:t>
            </w:r>
          </w:p>
        </w:tc>
        <w:tc>
          <w:tcPr>
            <w:tcW w:w="992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539,06</w:t>
            </w:r>
          </w:p>
        </w:tc>
        <w:tc>
          <w:tcPr>
            <w:tcW w:w="1553" w:type="dxa"/>
          </w:tcPr>
          <w:p w:rsidR="00410260" w:rsidRDefault="007B0958" w:rsidP="0042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150937,63</w:t>
            </w:r>
          </w:p>
        </w:tc>
      </w:tr>
      <w:tr w:rsidR="003C55D9" w:rsidTr="003C55D9">
        <w:tc>
          <w:tcPr>
            <w:tcW w:w="2836" w:type="dxa"/>
          </w:tcPr>
          <w:p w:rsidR="003C55D9" w:rsidRDefault="003C55D9" w:rsidP="003C55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Контейнери пластикові </w:t>
            </w:r>
            <w:proofErr w:type="spellStart"/>
            <w:r>
              <w:rPr>
                <w:sz w:val="28"/>
                <w:szCs w:val="28"/>
                <w:lang w:val="uk-UA"/>
              </w:rPr>
              <w:t>євростандарт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1100 л</w:t>
            </w:r>
          </w:p>
        </w:tc>
        <w:tc>
          <w:tcPr>
            <w:tcW w:w="992" w:type="dxa"/>
          </w:tcPr>
          <w:p w:rsidR="003C55D9" w:rsidRDefault="003C55D9" w:rsidP="003C55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01.02.2011</w:t>
            </w:r>
          </w:p>
        </w:tc>
        <w:tc>
          <w:tcPr>
            <w:tcW w:w="851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127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3460,00</w:t>
            </w:r>
          </w:p>
        </w:tc>
        <w:tc>
          <w:tcPr>
            <w:tcW w:w="1566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505160,00</w:t>
            </w:r>
          </w:p>
        </w:tc>
        <w:tc>
          <w:tcPr>
            <w:tcW w:w="992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334,49</w:t>
            </w:r>
          </w:p>
        </w:tc>
        <w:tc>
          <w:tcPr>
            <w:tcW w:w="1553" w:type="dxa"/>
          </w:tcPr>
          <w:p w:rsidR="003C55D9" w:rsidRDefault="003C55D9" w:rsidP="003C5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50173,59</w:t>
            </w:r>
          </w:p>
        </w:tc>
      </w:tr>
      <w:tr w:rsidR="00420BA7" w:rsidTr="003C55D9">
        <w:tc>
          <w:tcPr>
            <w:tcW w:w="2836" w:type="dxa"/>
          </w:tcPr>
          <w:p w:rsidR="00410260" w:rsidRPr="007B0958" w:rsidRDefault="007B0958" w:rsidP="004102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410260" w:rsidRDefault="00410260" w:rsidP="00A45B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0260" w:rsidRPr="007B0958" w:rsidRDefault="007B0958" w:rsidP="00420B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0958">
              <w:rPr>
                <w:b/>
                <w:sz w:val="28"/>
                <w:szCs w:val="28"/>
                <w:lang w:val="uk-UA"/>
              </w:rPr>
              <w:t>542</w:t>
            </w:r>
          </w:p>
        </w:tc>
        <w:tc>
          <w:tcPr>
            <w:tcW w:w="1127" w:type="dxa"/>
          </w:tcPr>
          <w:p w:rsidR="00410260" w:rsidRPr="007B0958" w:rsidRDefault="00410260" w:rsidP="00420B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410260" w:rsidRPr="007B0958" w:rsidRDefault="007B0958" w:rsidP="00420B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1889515,00</w:t>
            </w:r>
          </w:p>
        </w:tc>
        <w:tc>
          <w:tcPr>
            <w:tcW w:w="992" w:type="dxa"/>
          </w:tcPr>
          <w:p w:rsidR="00410260" w:rsidRPr="007B0958" w:rsidRDefault="00410260" w:rsidP="00420B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410260" w:rsidRPr="007B0958" w:rsidRDefault="007B0958" w:rsidP="00420B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232031,56</w:t>
            </w:r>
          </w:p>
        </w:tc>
      </w:tr>
    </w:tbl>
    <w:p w:rsidR="00C672DF" w:rsidRDefault="00C672DF" w:rsidP="00C672DF">
      <w:pPr>
        <w:jc w:val="both"/>
        <w:rPr>
          <w:sz w:val="28"/>
          <w:szCs w:val="28"/>
          <w:lang w:val="uk-UA"/>
        </w:rPr>
      </w:pPr>
    </w:p>
    <w:p w:rsidR="007B0958" w:rsidRDefault="007B0958" w:rsidP="00C672DF">
      <w:pPr>
        <w:jc w:val="both"/>
        <w:rPr>
          <w:sz w:val="28"/>
          <w:szCs w:val="28"/>
          <w:lang w:val="uk-UA"/>
        </w:rPr>
      </w:pPr>
    </w:p>
    <w:p w:rsidR="007B0958" w:rsidRDefault="007B0958" w:rsidP="00C672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                                                      І. В. Задорожний</w:t>
      </w:r>
    </w:p>
    <w:p w:rsidR="007B0958" w:rsidRDefault="007B0958" w:rsidP="00C672DF">
      <w:pPr>
        <w:jc w:val="both"/>
        <w:rPr>
          <w:sz w:val="28"/>
          <w:szCs w:val="28"/>
          <w:lang w:val="uk-UA"/>
        </w:rPr>
      </w:pPr>
    </w:p>
    <w:p w:rsidR="007B0958" w:rsidRPr="007B0958" w:rsidRDefault="007B0958" w:rsidP="00C672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О. М. Пашко</w:t>
      </w:r>
    </w:p>
    <w:sectPr w:rsidR="007B0958" w:rsidRPr="007B0958" w:rsidSect="00BC45A4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35" w:rsidRDefault="00AF1D35" w:rsidP="00BC45A4">
      <w:r>
        <w:separator/>
      </w:r>
    </w:p>
  </w:endnote>
  <w:endnote w:type="continuationSeparator" w:id="0">
    <w:p w:rsidR="00AF1D35" w:rsidRDefault="00AF1D35" w:rsidP="00BC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35" w:rsidRDefault="00AF1D35" w:rsidP="00BC45A4">
      <w:r>
        <w:separator/>
      </w:r>
    </w:p>
  </w:footnote>
  <w:footnote w:type="continuationSeparator" w:id="0">
    <w:p w:rsidR="00AF1D35" w:rsidRDefault="00AF1D35" w:rsidP="00BC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444267"/>
      <w:docPartObj>
        <w:docPartGallery w:val="Page Numbers (Top of Page)"/>
        <w:docPartUnique/>
      </w:docPartObj>
    </w:sdtPr>
    <w:sdtEndPr/>
    <w:sdtContent>
      <w:p w:rsidR="00BC45A4" w:rsidRDefault="00BC45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1C">
          <w:rPr>
            <w:noProof/>
          </w:rPr>
          <w:t>3</w:t>
        </w:r>
        <w:r>
          <w:fldChar w:fldCharType="end"/>
        </w:r>
      </w:p>
    </w:sdtContent>
  </w:sdt>
  <w:p w:rsidR="00BC45A4" w:rsidRDefault="00BC4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68E"/>
    <w:multiLevelType w:val="hybridMultilevel"/>
    <w:tmpl w:val="B35EA24E"/>
    <w:lvl w:ilvl="0" w:tplc="EBB6428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040A4D"/>
    <w:rsid w:val="00043C3B"/>
    <w:rsid w:val="00071D6A"/>
    <w:rsid w:val="000B6113"/>
    <w:rsid w:val="0013319B"/>
    <w:rsid w:val="00153A78"/>
    <w:rsid w:val="001A098A"/>
    <w:rsid w:val="001E09EF"/>
    <w:rsid w:val="002B22BF"/>
    <w:rsid w:val="002D5C79"/>
    <w:rsid w:val="002F2ACB"/>
    <w:rsid w:val="002F672A"/>
    <w:rsid w:val="003C55D9"/>
    <w:rsid w:val="003E326F"/>
    <w:rsid w:val="00410260"/>
    <w:rsid w:val="00420BA7"/>
    <w:rsid w:val="004660F4"/>
    <w:rsid w:val="00567B61"/>
    <w:rsid w:val="00583579"/>
    <w:rsid w:val="005A2CBE"/>
    <w:rsid w:val="00664D3A"/>
    <w:rsid w:val="00704155"/>
    <w:rsid w:val="007062EE"/>
    <w:rsid w:val="007276E7"/>
    <w:rsid w:val="007B0958"/>
    <w:rsid w:val="007B232D"/>
    <w:rsid w:val="008627C2"/>
    <w:rsid w:val="008D4E22"/>
    <w:rsid w:val="009045F3"/>
    <w:rsid w:val="00992830"/>
    <w:rsid w:val="00A007B3"/>
    <w:rsid w:val="00A055DB"/>
    <w:rsid w:val="00A37B5A"/>
    <w:rsid w:val="00A52DAE"/>
    <w:rsid w:val="00A844A7"/>
    <w:rsid w:val="00AE17B0"/>
    <w:rsid w:val="00AF1D35"/>
    <w:rsid w:val="00BC45A4"/>
    <w:rsid w:val="00BD71FA"/>
    <w:rsid w:val="00C279FD"/>
    <w:rsid w:val="00C672DF"/>
    <w:rsid w:val="00C8491C"/>
    <w:rsid w:val="00D01123"/>
    <w:rsid w:val="00D039FB"/>
    <w:rsid w:val="00D24FEC"/>
    <w:rsid w:val="00D46290"/>
    <w:rsid w:val="00D84B4F"/>
    <w:rsid w:val="00D87E9C"/>
    <w:rsid w:val="00D9760A"/>
    <w:rsid w:val="00DB1C68"/>
    <w:rsid w:val="00E01593"/>
    <w:rsid w:val="00E43598"/>
    <w:rsid w:val="00E450D2"/>
    <w:rsid w:val="00E675C7"/>
    <w:rsid w:val="00F05F3C"/>
    <w:rsid w:val="00F1772F"/>
    <w:rsid w:val="00F82CB7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B971-D8B4-4EBA-9A1F-66914CB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5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5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C45A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5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5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A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41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042F-1EB3-49BE-8156-CD7D66A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UZHG</cp:lastModifiedBy>
  <cp:revision>11</cp:revision>
  <cp:lastPrinted>2020-09-10T06:52:00Z</cp:lastPrinted>
  <dcterms:created xsi:type="dcterms:W3CDTF">2020-08-31T13:47:00Z</dcterms:created>
  <dcterms:modified xsi:type="dcterms:W3CDTF">2020-09-10T07:27:00Z</dcterms:modified>
</cp:coreProperties>
</file>