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86" w:rsidRDefault="00F20486" w:rsidP="00F20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20486" w:rsidRPr="00C16D8E" w:rsidRDefault="00F20486" w:rsidP="00F20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0486" w:rsidRPr="0083726F" w:rsidRDefault="00F20486" w:rsidP="00F20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F20486" w:rsidRDefault="00F20486" w:rsidP="00F20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0486" w:rsidRPr="0083726F" w:rsidRDefault="00F20486" w:rsidP="00F20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послуги з виплати та доставки грошових допомог (за кодом ДК 021:2015 64110000-0 «Поштові послуги»)</w:t>
      </w:r>
    </w:p>
    <w:p w:rsidR="00F20486" w:rsidRPr="00FC52FE" w:rsidRDefault="00F20486" w:rsidP="00F20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0486" w:rsidRPr="0083726F" w:rsidRDefault="00F20486" w:rsidP="00F20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закупівлі</w:t>
      </w:r>
    </w:p>
    <w:p w:rsidR="00F20486" w:rsidRPr="00FC52FE" w:rsidRDefault="00F20486" w:rsidP="00F20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0486" w:rsidRPr="00107CD4" w:rsidRDefault="00F20486" w:rsidP="00F20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Ідентифікатор закупівлі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>-2021-04-16-002789-а</w:t>
      </w:r>
    </w:p>
    <w:p w:rsidR="00F20486" w:rsidRPr="00107CD4" w:rsidRDefault="00F20486" w:rsidP="00F20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0486" w:rsidRPr="0083726F" w:rsidRDefault="00F20486" w:rsidP="00F204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Очікувана вартість та/або розміру бюджетного призначення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6"/>
          <w:szCs w:val="26"/>
          <w:lang w:val="uk-UA"/>
        </w:rPr>
        <w:t>308 703 грн. 23 коп. (триста вісім тисяч сімсот три гривні 23 коп. ), без ПДВ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20486" w:rsidRDefault="00F20486" w:rsidP="00F204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0486" w:rsidRPr="00404C21" w:rsidRDefault="00F20486" w:rsidP="00F204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</w:t>
      </w:r>
      <w:proofErr w:type="spellEnd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технічних та якісних характеристик предмета закупівлі:</w:t>
      </w:r>
    </w:p>
    <w:p w:rsidR="00F20486" w:rsidRPr="00C16D8E" w:rsidRDefault="00F20486" w:rsidP="00F2048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переговорної процедури закупівлі в порядку, передбаченому п.2 ч.2 ст.40 Закону України «Про публічні закупівлі», який передбачає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</w:t>
      </w:r>
    </w:p>
    <w:p w:rsidR="00F20486" w:rsidRPr="00C16D8E" w:rsidRDefault="00F20486" w:rsidP="00F2048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Інструкції про виплату та доставку пенсій, соціальних допомог національним оператором поштового зв’язку», затвердженої спільним наказом Міністерства транспорту та зв’язку України, Міністерства праці та соціальної політики України від 28.04.2009 №464/156,   послуги з виплати  та доставки пенсій, </w:t>
      </w:r>
      <w:r w:rsidRPr="00C16D8E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соціальних д</w:t>
      </w:r>
      <w:r w:rsidRPr="00C16D8E">
        <w:rPr>
          <w:rFonts w:ascii="Times New Roman" w:hAnsi="Times New Roman"/>
          <w:sz w:val="24"/>
          <w:szCs w:val="24"/>
          <w:lang w:val="uk-UA"/>
        </w:rPr>
        <w:t>опомог надають підрозділи національного оператора-поштамти, вузли (центри), відділення та пункти поштового зв’язку.</w:t>
      </w:r>
    </w:p>
    <w:p w:rsidR="00F20486" w:rsidRPr="00C16D8E" w:rsidRDefault="00F20486" w:rsidP="00F2048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Статтею 15 Закону України «Про поштовий зв’язок», встановлено, що юридична особа, на яку покладається виконання національного оператора поштового зв’язку, визначається Кабінетом Міністрів України. Розпорядженням Кабінету Міністрів України від 10.01.2002 року №10-р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виконання функцій національного оператора поштового зв’язку поклад</w:t>
      </w:r>
      <w:r>
        <w:rPr>
          <w:rFonts w:ascii="Times New Roman" w:hAnsi="Times New Roman"/>
          <w:sz w:val="24"/>
          <w:szCs w:val="24"/>
          <w:lang w:val="uk-UA"/>
        </w:rPr>
        <w:t>ено на акціонерне товариство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«Укрпошта». Акціонерне товариство "Укрпошта" (АТ «Укрпошта») входить до сфери управління Міністерства інфраструктури України, є правонаступником Українського державного підприємства поштового зв’язку «Укрпошта» згідно з  розпорядженням Кабінету Міністрів України від 17 липня 2015 року №728-р, наказом Міністерства інфраструктури України від 11 листопада 2015 року №465, наказом Міністерства інфраструктури України від 14 грудня 2018 року  №611.</w:t>
      </w:r>
    </w:p>
    <w:p w:rsidR="00F20486" w:rsidRPr="00C16D8E" w:rsidRDefault="00F20486" w:rsidP="00F2048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Відповідно до статті 15 Закону України «Про поштовий зв’язок»,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</w:t>
      </w:r>
    </w:p>
    <w:p w:rsidR="00F20486" w:rsidRPr="00790615" w:rsidRDefault="00F20486" w:rsidP="00F2048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 xml:space="preserve">Таким чином, відповідно до пункту 2 частини другої статті 40 Закону України «Про публічні закупівлі», а саме відсутність конкуренції (у тому числі з технічних причин) на відповідному ринку, внаслідок чого договір про закупівлю може бути укладено тільки з одним постачальником, за відсутності при цьому альтернативи, наявні підстави  для застосування переговорної процедури закупівлі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20486" w:rsidRPr="00790615" w:rsidRDefault="00F20486" w:rsidP="00F2048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7C0A" w:rsidRPr="00F20486" w:rsidRDefault="00787C0A">
      <w:pPr>
        <w:rPr>
          <w:lang w:val="uk-UA"/>
        </w:rPr>
      </w:pPr>
      <w:bookmarkStart w:id="0" w:name="_GoBack"/>
      <w:bookmarkEnd w:id="0"/>
    </w:p>
    <w:sectPr w:rsidR="00787C0A" w:rsidRPr="00F2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31"/>
    <w:rsid w:val="00787C0A"/>
    <w:rsid w:val="007A6C74"/>
    <w:rsid w:val="00C50731"/>
    <w:rsid w:val="00F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F7B1-B4DA-4309-9793-8519E846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8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2021-04-19T08:25:00Z</dcterms:created>
  <dcterms:modified xsi:type="dcterms:W3CDTF">2021-04-19T08:25:00Z</dcterms:modified>
</cp:coreProperties>
</file>