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7B2B" w14:textId="77777777" w:rsidR="003E73B5" w:rsidRPr="00225356" w:rsidRDefault="003E73B5" w:rsidP="003E73B5">
      <w:pPr>
        <w:pStyle w:val="10"/>
        <w:shd w:val="clear" w:color="auto" w:fill="FFFFFF"/>
        <w:spacing w:before="6" w:after="0"/>
        <w:ind w:left="15" w:hanging="17"/>
        <w:jc w:val="center"/>
        <w:rPr>
          <w:b/>
        </w:rPr>
      </w:pPr>
      <w:r w:rsidRPr="00225356">
        <w:rPr>
          <w:b/>
          <w:color w:val="000000"/>
          <w:sz w:val="28"/>
          <w:szCs w:val="28"/>
        </w:rPr>
        <w:t>Інформаційна картка адміністративної послуги</w:t>
      </w:r>
    </w:p>
    <w:p w14:paraId="28581117" w14:textId="77777777" w:rsidR="003E73B5" w:rsidRPr="00225356" w:rsidRDefault="003E73B5" w:rsidP="003E73B5">
      <w:pPr>
        <w:pStyle w:val="rvps2"/>
        <w:shd w:val="clear" w:color="auto" w:fill="FFFFFF"/>
        <w:spacing w:before="0" w:after="150"/>
        <w:ind w:right="142" w:firstLine="450"/>
        <w:jc w:val="center"/>
        <w:rPr>
          <w:b/>
        </w:rPr>
      </w:pPr>
      <w:r w:rsidRPr="00225356">
        <w:rPr>
          <w:b/>
          <w:color w:val="000000"/>
          <w:sz w:val="28"/>
          <w:szCs w:val="28"/>
        </w:rPr>
        <w:t xml:space="preserve">Рішення про </w:t>
      </w:r>
      <w:r w:rsidRPr="00225356">
        <w:rPr>
          <w:b/>
          <w:sz w:val="28"/>
          <w:szCs w:val="28"/>
        </w:rPr>
        <w:t>присвоєння адреси об’єкту нерухомого майна (після прийняття об’єкта в експлуатацію)</w:t>
      </w:r>
    </w:p>
    <w:tbl>
      <w:tblPr>
        <w:tblW w:w="960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06"/>
        <w:gridCol w:w="2189"/>
        <w:gridCol w:w="6885"/>
      </w:tblGrid>
      <w:tr w:rsidR="003E73B5" w14:paraId="2EB4DFB5" w14:textId="77777777" w:rsidTr="006A09D4">
        <w:trPr>
          <w:trHeight w:val="3324"/>
        </w:trPr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946B7B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EC3C81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Орган, що надає послугу</w:t>
            </w:r>
          </w:p>
          <w:p w14:paraId="36D9ED24" w14:textId="77777777" w:rsidR="003E73B5" w:rsidRDefault="003E73B5" w:rsidP="006A09D4">
            <w:pPr>
              <w:pStyle w:val="10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16B5478" w14:textId="77777777" w:rsidR="003E73B5" w:rsidRDefault="003E73B5" w:rsidP="006A09D4">
            <w:pPr>
              <w:pStyle w:val="Standard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Виконавчий комітет Житомирської міської ради (підготовку проєкту рішення  здійснює Департамент містобудування та земельних відносин міської ради, м. Житомир, вул. Покровська, 6,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.: 41-84-93; 47-27-86)</w:t>
            </w:r>
          </w:p>
          <w:p w14:paraId="6D9469FD" w14:textId="77777777" w:rsidR="003E73B5" w:rsidRDefault="003E73B5" w:rsidP="006A09D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 понеділок – п’ятниця з 9.00 до 18.00 год, обідня перерва: з 13.00 до 14.00 год</w:t>
            </w:r>
          </w:p>
          <w:p w14:paraId="71B30C6A" w14:textId="77777777" w:rsidR="003E73B5" w:rsidRDefault="003E73B5" w:rsidP="006A09D4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proofErr w:type="spellStart"/>
            <w:r>
              <w:rPr>
                <w:sz w:val="22"/>
                <w:szCs w:val="22"/>
                <w:lang w:val="en-US"/>
              </w:rPr>
              <w:t>uma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zt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</w:rPr>
              <w:t>.gov.ua</w:t>
            </w:r>
          </w:p>
          <w:p w14:paraId="7CF021EF" w14:textId="77777777" w:rsidR="003E73B5" w:rsidRDefault="003E73B5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Прийом документів:</w:t>
            </w:r>
          </w:p>
          <w:p w14:paraId="2352CF87" w14:textId="77777777" w:rsidR="003E73B5" w:rsidRDefault="003E73B5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 Житомирської міської ради</w:t>
            </w:r>
          </w:p>
          <w:p w14:paraId="3AF031B4" w14:textId="77777777" w:rsidR="003E73B5" w:rsidRDefault="003E73B5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Місцезнаходження: м. Житомир, вул. Михайлівська, 4,</w:t>
            </w:r>
          </w:p>
          <w:p w14:paraId="2BAFA10E" w14:textId="77777777" w:rsidR="003E73B5" w:rsidRDefault="003E73B5" w:rsidP="006A09D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 xml:space="preserve">. 47-06-15, </w:t>
            </w:r>
            <w:r>
              <w:rPr>
                <w:kern w:val="0"/>
                <w:sz w:val="22"/>
                <w:szCs w:val="22"/>
              </w:rPr>
              <w:t>42-24-01</w:t>
            </w:r>
          </w:p>
          <w:p w14:paraId="0BC267B0" w14:textId="77777777" w:rsidR="003E73B5" w:rsidRDefault="003E73B5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</w:t>
            </w:r>
          </w:p>
          <w:p w14:paraId="3C1076FF" w14:textId="77777777" w:rsidR="003E73B5" w:rsidRDefault="003E73B5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 ср, чт: з 9.00 до 18.00 год, пт: з 9.00 до 17.00 год,</w:t>
            </w:r>
          </w:p>
          <w:p w14:paraId="5EB1E6FB" w14:textId="77777777" w:rsidR="003E73B5" w:rsidRDefault="003E73B5" w:rsidP="006A09D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вт: з 9.00 до 20.00 год</w:t>
            </w:r>
          </w:p>
          <w:p w14:paraId="69F71CEC" w14:textId="77777777" w:rsidR="003E73B5" w:rsidRDefault="003E73B5" w:rsidP="006A09D4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hyperlink r:id="rId6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edo</w:t>
              </w:r>
            </w:hyperlink>
            <w:hyperlink r:id="rId7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412@</w:t>
              </w:r>
            </w:hyperlink>
            <w:hyperlink r:id="rId8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</w:hyperlink>
            <w:hyperlink r:id="rId9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hyperlink r:id="rId10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  <w:r>
              <w:rPr>
                <w:sz w:val="22"/>
                <w:szCs w:val="22"/>
              </w:rPr>
              <w:t xml:space="preserve">,  </w:t>
            </w:r>
          </w:p>
          <w:p w14:paraId="481D7F99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firstLine="34"/>
            </w:pPr>
            <w:r>
              <w:rPr>
                <w:sz w:val="22"/>
                <w:szCs w:val="22"/>
                <w:lang w:val="en-US"/>
              </w:rPr>
              <w:t>administrator-cnap@ukr.net</w:t>
            </w:r>
          </w:p>
        </w:tc>
      </w:tr>
      <w:tr w:rsidR="003E73B5" w14:paraId="14AA170D" w14:textId="77777777" w:rsidTr="006A09D4">
        <w:trPr>
          <w:trHeight w:val="2532"/>
        </w:trPr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BF6F566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31314D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Перелік документів</w:t>
            </w:r>
          </w:p>
          <w:p w14:paraId="063D62DE" w14:textId="77777777" w:rsidR="003E73B5" w:rsidRDefault="003E73B5" w:rsidP="006A09D4">
            <w:pPr>
              <w:pStyle w:val="10"/>
              <w:shd w:val="clear" w:color="auto" w:fill="FFFFFF"/>
              <w:ind w:left="176"/>
              <w:rPr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0696EB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Заява про присвоєння адреси об’єкту нерухомого майна (після прийняття об’єкта в експлуатацію).</w:t>
            </w:r>
          </w:p>
          <w:p w14:paraId="23D89F06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Копія документа, що посвідчує право власності або користування земельною ділянкою, на якій споруджено об’єкт нерухомого майна, - у разі, якщо таке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14:paraId="48596127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Копія документа, що засвідчує прийняття в експлуатацію закінченого будівництвом об’єкта (якщо відомості про такий документ не </w:t>
            </w:r>
            <w:proofErr w:type="spellStart"/>
            <w:r>
              <w:rPr>
                <w:sz w:val="22"/>
                <w:szCs w:val="22"/>
              </w:rPr>
              <w:t>внесено</w:t>
            </w:r>
            <w:proofErr w:type="spellEnd"/>
            <w:r>
              <w:rPr>
                <w:sz w:val="22"/>
                <w:szCs w:val="22"/>
              </w:rPr>
              <w:t xml:space="preserve">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документів).</w:t>
            </w:r>
          </w:p>
          <w:p w14:paraId="27F0E2F2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Копія документа, що посвідчує особу заявника, - у разі подання документів поштовим відправленням.</w:t>
            </w:r>
          </w:p>
          <w:p w14:paraId="5F3F2638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</w:p>
        </w:tc>
      </w:tr>
      <w:tr w:rsidR="003E73B5" w14:paraId="30892693" w14:textId="77777777" w:rsidTr="006A09D4">
        <w:trPr>
          <w:trHeight w:val="431"/>
        </w:trPr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4305FE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49CAED" w14:textId="77777777" w:rsidR="003E73B5" w:rsidRDefault="003E73B5" w:rsidP="006A09D4">
            <w:pPr>
              <w:pStyle w:val="10"/>
              <w:shd w:val="clear" w:color="auto" w:fill="FFFFFF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3FA9DEC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3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Безкоштовно</w:t>
            </w:r>
          </w:p>
        </w:tc>
      </w:tr>
      <w:tr w:rsidR="003E73B5" w14:paraId="56E8AB12" w14:textId="77777777" w:rsidTr="006A09D4">
        <w:trPr>
          <w:trHeight w:val="600"/>
        </w:trPr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99A5F4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803F3B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left="-15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Термін</w:t>
            </w:r>
          </w:p>
          <w:p w14:paraId="2806A01D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left="-15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  <w:p w14:paraId="21393EAC" w14:textId="77777777" w:rsidR="003E73B5" w:rsidRDefault="003E73B5" w:rsidP="006A09D4">
            <w:pPr>
              <w:pStyle w:val="10"/>
              <w:shd w:val="clear" w:color="auto" w:fill="FFFFFF"/>
              <w:spacing w:before="0"/>
              <w:ind w:left="15" w:right="30"/>
              <w:rPr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C260090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</w:pPr>
            <w:r>
              <w:rPr>
                <w:sz w:val="22"/>
                <w:szCs w:val="22"/>
              </w:rPr>
              <w:t>5 робочих днів з моменту належним чином оформленого звернення заявника в Центрі надання адміністративних послуг Житомирської міської ради з відповідним пакетом документів (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без врахування вимог   ст. 15 Закону України «Про доступ до публічної інформації» та згідно з графіком засідань виконавчого комітету міської ради відповідно до регламенту роботи виконавчого комітету міської ради)</w:t>
            </w:r>
          </w:p>
          <w:p w14:paraId="48F05101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46607226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7D07ED06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341CFB7D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3E73B5" w14:paraId="7C56949A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CEE7DC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EA1CCB8" w14:textId="77777777" w:rsidR="003E73B5" w:rsidRDefault="003E73B5" w:rsidP="006A09D4">
            <w:pPr>
              <w:pStyle w:val="10"/>
              <w:shd w:val="clear" w:color="auto" w:fill="FFFFFF"/>
              <w:spacing w:before="0"/>
              <w:ind w:left="15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0379AF7" w14:textId="77777777" w:rsidR="003E73B5" w:rsidRDefault="003E73B5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подання неповного пакета документів;</w:t>
            </w:r>
          </w:p>
          <w:p w14:paraId="6040D3B0" w14:textId="77777777" w:rsidR="003E73B5" w:rsidRDefault="003E73B5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3205FE99" w14:textId="77777777" w:rsidR="003E73B5" w:rsidRDefault="003E73B5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подання заяви особою, яка не є замовником, або його представником;</w:t>
            </w:r>
          </w:p>
          <w:p w14:paraId="2B05107F" w14:textId="77777777" w:rsidR="003E73B5" w:rsidRDefault="003E73B5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подання заяви до органу з присвоєння адреси, який не має повноважень приймати рішення про присвоєння, коригування адреси на відповідній території</w:t>
            </w:r>
          </w:p>
        </w:tc>
      </w:tr>
      <w:tr w:rsidR="003E73B5" w14:paraId="40407E88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08FC831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6FFB72C" w14:textId="77777777" w:rsidR="003E73B5" w:rsidRDefault="003E73B5" w:rsidP="006A09D4">
            <w:pPr>
              <w:pStyle w:val="10"/>
              <w:shd w:val="clear" w:color="auto" w:fill="FFFFFF"/>
              <w:spacing w:before="0"/>
              <w:ind w:left="15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22F5BD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1. Рішення виконавчого комітету міської ради про присвоєння адреси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закінченого будівництвом об’єкта.</w:t>
            </w:r>
          </w:p>
          <w:p w14:paraId="673A3CEF" w14:textId="77777777" w:rsidR="003E73B5" w:rsidRDefault="003E73B5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Вмотивована відмова (у формі рішення виконавчого комітету міської ради) про присвоєння адреси об’єкта нерухомості</w:t>
            </w:r>
          </w:p>
        </w:tc>
      </w:tr>
      <w:tr w:rsidR="003E73B5" w14:paraId="56EBEB4E" w14:textId="77777777" w:rsidTr="006A09D4">
        <w:trPr>
          <w:trHeight w:val="709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542FBDB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C4A8DE" w14:textId="77777777" w:rsidR="003E73B5" w:rsidRDefault="003E73B5" w:rsidP="006A09D4">
            <w:pPr>
              <w:pStyle w:val="10"/>
              <w:shd w:val="clear" w:color="auto" w:fill="FFFFFF"/>
              <w:spacing w:before="0"/>
              <w:ind w:left="-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Спосіб отримання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8F4237" w14:textId="77777777" w:rsidR="003E73B5" w:rsidRDefault="003E73B5" w:rsidP="006A09D4">
            <w:pPr>
              <w:pStyle w:val="10"/>
              <w:shd w:val="clear" w:color="auto" w:fill="FFFFFF"/>
              <w:spacing w:before="0"/>
              <w:ind w:firstLine="6"/>
              <w:jc w:val="both"/>
            </w:pPr>
            <w:r>
              <w:rPr>
                <w:color w:val="000000"/>
                <w:sz w:val="22"/>
                <w:szCs w:val="22"/>
              </w:rPr>
              <w:t>Особисто, або у спосіб, передбачений чинним законодавством України</w:t>
            </w:r>
          </w:p>
        </w:tc>
      </w:tr>
      <w:tr w:rsidR="003E73B5" w14:paraId="71CB965C" w14:textId="77777777" w:rsidTr="006A09D4">
        <w:trPr>
          <w:trHeight w:val="130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3AEF96F" w14:textId="77777777" w:rsidR="003E73B5" w:rsidRDefault="003E73B5" w:rsidP="006A09D4">
            <w:pPr>
              <w:pStyle w:val="10"/>
              <w:shd w:val="clear" w:color="auto" w:fill="FFFFFF"/>
              <w:spacing w:before="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A3F8F4" w14:textId="77777777" w:rsidR="003E73B5" w:rsidRDefault="003E73B5" w:rsidP="006A09D4">
            <w:pPr>
              <w:pStyle w:val="10"/>
              <w:shd w:val="clear" w:color="auto" w:fill="FFFFFF"/>
              <w:spacing w:before="0" w:after="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Законодавчі підстави</w:t>
            </w:r>
          </w:p>
          <w:p w14:paraId="5F929C7A" w14:textId="77777777" w:rsidR="003E73B5" w:rsidRDefault="003E73B5" w:rsidP="006A09D4">
            <w:pPr>
              <w:pStyle w:val="10"/>
              <w:shd w:val="clear" w:color="auto" w:fill="FFFFFF"/>
              <w:spacing w:after="0"/>
              <w:ind w:left="23"/>
              <w:rPr>
                <w:color w:val="000000"/>
                <w:sz w:val="22"/>
                <w:szCs w:val="22"/>
              </w:rPr>
            </w:pPr>
          </w:p>
          <w:p w14:paraId="1689ED7B" w14:textId="77777777" w:rsidR="003E73B5" w:rsidRDefault="003E73B5" w:rsidP="006A09D4">
            <w:pPr>
              <w:pStyle w:val="10"/>
              <w:shd w:val="clear" w:color="auto" w:fill="FFFFFF"/>
              <w:ind w:left="23"/>
              <w:rPr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685682" w14:textId="77777777" w:rsidR="003E73B5" w:rsidRDefault="003E73B5" w:rsidP="006A09D4">
            <w:pPr>
              <w:pStyle w:val="Standard"/>
              <w:shd w:val="clear" w:color="auto" w:fill="FFFFFF"/>
              <w:tabs>
                <w:tab w:val="left" w:pos="180"/>
                <w:tab w:val="left" w:pos="540"/>
                <w:tab w:val="left" w:pos="9540"/>
                <w:tab w:val="left" w:pos="9900"/>
              </w:tabs>
              <w:spacing w:after="119"/>
              <w:ind w:hanging="28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Закони України: «Про адміністративні послуги», «Про місцеве самоврядування в Україні», «Про регулювання містобудівної діяльності»,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Постанова Кабінету Міністрів України від 07.07.2021 № 690 «Про затвердження Порядку присвоєння адрес об’єктам будівництва, об’єктам нерухомого майна»</w:t>
            </w:r>
          </w:p>
        </w:tc>
      </w:tr>
    </w:tbl>
    <w:p w14:paraId="2A543F29" w14:textId="77777777" w:rsidR="003E73B5" w:rsidRDefault="003E73B5" w:rsidP="003E73B5">
      <w:pPr>
        <w:pStyle w:val="Standard"/>
        <w:rPr>
          <w:sz w:val="28"/>
          <w:szCs w:val="28"/>
        </w:rPr>
      </w:pPr>
    </w:p>
    <w:p w14:paraId="7D07C58F" w14:textId="77777777" w:rsidR="003E73B5" w:rsidRDefault="003E73B5" w:rsidP="003E73B5">
      <w:pPr>
        <w:pStyle w:val="Standard"/>
        <w:rPr>
          <w:sz w:val="28"/>
          <w:szCs w:val="28"/>
        </w:rPr>
      </w:pPr>
    </w:p>
    <w:p w14:paraId="3C9F7DB6" w14:textId="4DA68A3B" w:rsidR="00546C2C" w:rsidRDefault="00546C2C">
      <w:pPr>
        <w:pStyle w:val="Standard"/>
      </w:pPr>
    </w:p>
    <w:p w14:paraId="0911CE7B" w14:textId="0B2AFE62" w:rsidR="00546C2C" w:rsidRDefault="00546C2C">
      <w:pPr>
        <w:pStyle w:val="Standard"/>
      </w:pPr>
    </w:p>
    <w:p w14:paraId="0B6DA3D6" w14:textId="0832FEFE" w:rsidR="00546C2C" w:rsidRDefault="00546C2C">
      <w:pPr>
        <w:pStyle w:val="Standard"/>
      </w:pPr>
    </w:p>
    <w:p w14:paraId="276D1D3B" w14:textId="20073ACD" w:rsidR="00546C2C" w:rsidRDefault="00546C2C">
      <w:pPr>
        <w:pStyle w:val="Standard"/>
      </w:pPr>
    </w:p>
    <w:p w14:paraId="50678032" w14:textId="2DADE112" w:rsidR="00546C2C" w:rsidRDefault="00546C2C">
      <w:pPr>
        <w:pStyle w:val="Standard"/>
      </w:pPr>
    </w:p>
    <w:p w14:paraId="02A04064" w14:textId="58D2EF6E" w:rsidR="00546C2C" w:rsidRDefault="00546C2C">
      <w:pPr>
        <w:pStyle w:val="Standard"/>
      </w:pPr>
    </w:p>
    <w:p w14:paraId="2F382428" w14:textId="17CFF12B" w:rsidR="00546C2C" w:rsidRDefault="00546C2C">
      <w:pPr>
        <w:pStyle w:val="Standard"/>
      </w:pPr>
    </w:p>
    <w:p w14:paraId="1F63C1E9" w14:textId="5112BF77" w:rsidR="00546C2C" w:rsidRDefault="00546C2C">
      <w:pPr>
        <w:pStyle w:val="Standard"/>
      </w:pPr>
    </w:p>
    <w:p w14:paraId="57481E6E" w14:textId="04C458E0" w:rsidR="00546C2C" w:rsidRDefault="00546C2C">
      <w:pPr>
        <w:pStyle w:val="Standard"/>
      </w:pPr>
    </w:p>
    <w:p w14:paraId="7B9246F6" w14:textId="35B95769" w:rsidR="00546C2C" w:rsidRDefault="00546C2C">
      <w:pPr>
        <w:pStyle w:val="Standard"/>
      </w:pPr>
    </w:p>
    <w:p w14:paraId="225B1D5B" w14:textId="1C81E71B" w:rsidR="00546C2C" w:rsidRDefault="00546C2C">
      <w:pPr>
        <w:pStyle w:val="Standard"/>
      </w:pPr>
    </w:p>
    <w:p w14:paraId="3E8BAF61" w14:textId="0FD3FB67" w:rsidR="00546C2C" w:rsidRDefault="00546C2C">
      <w:pPr>
        <w:pStyle w:val="Standard"/>
      </w:pPr>
    </w:p>
    <w:p w14:paraId="526045C1" w14:textId="5260E4D0" w:rsidR="00546C2C" w:rsidRDefault="00546C2C">
      <w:pPr>
        <w:pStyle w:val="Standard"/>
      </w:pPr>
    </w:p>
    <w:p w14:paraId="6A36E863" w14:textId="577DFC39" w:rsidR="00546C2C" w:rsidRDefault="00546C2C">
      <w:pPr>
        <w:pStyle w:val="Standard"/>
      </w:pPr>
    </w:p>
    <w:p w14:paraId="174203E1" w14:textId="5A9B9B2A" w:rsidR="00546C2C" w:rsidRDefault="00546C2C">
      <w:pPr>
        <w:pStyle w:val="Standard"/>
      </w:pPr>
    </w:p>
    <w:p w14:paraId="1E9C7E97" w14:textId="74B122A5" w:rsidR="00546C2C" w:rsidRDefault="00546C2C">
      <w:pPr>
        <w:pStyle w:val="Standard"/>
      </w:pPr>
    </w:p>
    <w:p w14:paraId="4A8B1232" w14:textId="5445E48D" w:rsidR="00546C2C" w:rsidRDefault="00546C2C">
      <w:pPr>
        <w:pStyle w:val="Standard"/>
      </w:pPr>
    </w:p>
    <w:p w14:paraId="185DCDA4" w14:textId="61A6CCF1" w:rsidR="00546C2C" w:rsidRDefault="00546C2C">
      <w:pPr>
        <w:pStyle w:val="Standard"/>
      </w:pPr>
    </w:p>
    <w:p w14:paraId="57111483" w14:textId="454CD30F" w:rsidR="00546C2C" w:rsidRDefault="00546C2C">
      <w:pPr>
        <w:pStyle w:val="Standard"/>
      </w:pPr>
    </w:p>
    <w:p w14:paraId="2F49CEC0" w14:textId="3D8D6F98" w:rsidR="00546C2C" w:rsidRDefault="00546C2C">
      <w:pPr>
        <w:pStyle w:val="Standard"/>
      </w:pPr>
    </w:p>
    <w:p w14:paraId="75FEFDDF" w14:textId="525E442E" w:rsidR="00546C2C" w:rsidRDefault="00546C2C">
      <w:pPr>
        <w:pStyle w:val="Standard"/>
      </w:pPr>
    </w:p>
    <w:p w14:paraId="46EF0E08" w14:textId="48BF2F97" w:rsidR="00546C2C" w:rsidRDefault="00546C2C" w:rsidP="00225356">
      <w:pPr>
        <w:jc w:val="both"/>
        <w:rPr>
          <w:rFonts w:eastAsia="Andale Sans UI" w:cs="Tahoma"/>
          <w:sz w:val="28"/>
          <w:szCs w:val="28"/>
        </w:rPr>
      </w:pPr>
      <w:r w:rsidRPr="00546C2C">
        <w:rPr>
          <w:rFonts w:eastAsia="Andale Sans UI" w:cs="Tahoma"/>
          <w:sz w:val="28"/>
          <w:szCs w:val="28"/>
        </w:rPr>
        <w:t xml:space="preserve">                                                                                 </w:t>
      </w:r>
    </w:p>
    <w:p w14:paraId="69919D6D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12515C2E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564A14AB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7307DAA8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0F5C4683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6209BD38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2AACFEF0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49BCFEC0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7285E31D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1566C7CC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230BA51E" w14:textId="77777777" w:rsidR="00225356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10CA38BB" w14:textId="77777777" w:rsidR="00225356" w:rsidRPr="00546C2C" w:rsidRDefault="00225356" w:rsidP="00225356">
      <w:pPr>
        <w:jc w:val="both"/>
        <w:rPr>
          <w:rFonts w:eastAsia="Andale Sans UI" w:cs="Tahoma"/>
          <w:sz w:val="28"/>
          <w:szCs w:val="28"/>
        </w:rPr>
      </w:pPr>
    </w:p>
    <w:p w14:paraId="5BFA1209" w14:textId="77777777" w:rsidR="00546C2C" w:rsidRPr="00546C2C" w:rsidRDefault="00546C2C" w:rsidP="00546C2C">
      <w:pPr>
        <w:jc w:val="right"/>
        <w:rPr>
          <w:rFonts w:eastAsia="Andale Sans UI" w:cs="Tahoma"/>
          <w:sz w:val="26"/>
          <w:szCs w:val="26"/>
        </w:rPr>
      </w:pPr>
    </w:p>
    <w:p w14:paraId="2392C7E6" w14:textId="77777777" w:rsidR="00546C2C" w:rsidRPr="00225356" w:rsidRDefault="00546C2C" w:rsidP="00546C2C">
      <w:pPr>
        <w:shd w:val="clear" w:color="auto" w:fill="FFFFFF"/>
        <w:spacing w:before="6"/>
        <w:ind w:left="15" w:hanging="17"/>
        <w:jc w:val="center"/>
        <w:rPr>
          <w:rFonts w:eastAsia="Andale Sans UI" w:cs="Tahoma"/>
          <w:b/>
          <w:color w:val="000000"/>
          <w:sz w:val="28"/>
          <w:szCs w:val="28"/>
        </w:rPr>
      </w:pPr>
      <w:r w:rsidRPr="00225356">
        <w:rPr>
          <w:rFonts w:eastAsia="Andale Sans UI" w:cs="Tahoma"/>
          <w:b/>
          <w:color w:val="000000"/>
          <w:sz w:val="28"/>
          <w:szCs w:val="28"/>
        </w:rPr>
        <w:lastRenderedPageBreak/>
        <w:t>Технологічна картка адміністративної послуги</w:t>
      </w:r>
    </w:p>
    <w:p w14:paraId="510B9A38" w14:textId="77777777" w:rsidR="00546C2C" w:rsidRPr="00225356" w:rsidRDefault="00546C2C" w:rsidP="00546C2C">
      <w:pPr>
        <w:widowControl/>
        <w:shd w:val="clear" w:color="auto" w:fill="FFFFFF"/>
        <w:suppressAutoHyphens w:val="0"/>
        <w:spacing w:after="150"/>
        <w:ind w:firstLine="450"/>
        <w:jc w:val="center"/>
        <w:textAlignment w:val="auto"/>
        <w:rPr>
          <w:rFonts w:eastAsia="Times New Roman" w:cs="Times New Roman"/>
          <w:b/>
          <w:kern w:val="0"/>
          <w:lang w:eastAsia="uk-UA" w:bidi="ar-SA"/>
        </w:rPr>
      </w:pPr>
      <w:r w:rsidRPr="00225356">
        <w:rPr>
          <w:rFonts w:eastAsia="Times New Roman" w:cs="Times New Roman"/>
          <w:b/>
          <w:kern w:val="0"/>
          <w:sz w:val="28"/>
          <w:szCs w:val="28"/>
          <w:lang w:eastAsia="uk-UA" w:bidi="ar-SA"/>
        </w:rPr>
        <w:t xml:space="preserve">Рішення про </w:t>
      </w:r>
      <w:r w:rsidRPr="00225356">
        <w:rPr>
          <w:rFonts w:eastAsia="Times New Roman" w:cs="Times New Roman"/>
          <w:b/>
          <w:color w:val="000000"/>
          <w:kern w:val="0"/>
          <w:sz w:val="28"/>
          <w:szCs w:val="28"/>
          <w:lang w:eastAsia="uk-UA" w:bidi="ar-SA"/>
        </w:rPr>
        <w:t>п</w:t>
      </w:r>
      <w:r w:rsidRPr="00225356">
        <w:rPr>
          <w:rFonts w:eastAsia="Times New Roman" w:cs="Times New Roman"/>
          <w:b/>
          <w:kern w:val="0"/>
          <w:sz w:val="28"/>
          <w:szCs w:val="28"/>
          <w:lang w:eastAsia="uk-UA" w:bidi="ar-SA"/>
        </w:rPr>
        <w:t>рисвоєння адреси об’єкту нерухомого майна (після прийняття об’єкта в експлуатацію)</w:t>
      </w:r>
    </w:p>
    <w:tbl>
      <w:tblPr>
        <w:tblW w:w="966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349"/>
        <w:gridCol w:w="2227"/>
        <w:gridCol w:w="1699"/>
        <w:gridCol w:w="1748"/>
      </w:tblGrid>
      <w:tr w:rsidR="00546C2C" w:rsidRPr="00546C2C" w14:paraId="502699B4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528441D" w14:textId="77777777" w:rsidR="00546C2C" w:rsidRPr="00546C2C" w:rsidRDefault="00546C2C" w:rsidP="00546C2C">
            <w:pPr>
              <w:shd w:val="clear" w:color="auto" w:fill="FFFFFF"/>
              <w:spacing w:after="119"/>
              <w:ind w:right="108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4C9EA59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301BB1" w14:textId="77777777" w:rsidR="00546C2C" w:rsidRPr="00546C2C" w:rsidRDefault="00546C2C" w:rsidP="00546C2C">
            <w:pPr>
              <w:shd w:val="clear" w:color="auto" w:fill="FFFFFF"/>
              <w:spacing w:after="119"/>
              <w:ind w:right="-40" w:hanging="17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Відповідальна особа і структурний підрозділ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A33A74" w14:textId="77777777" w:rsidR="00546C2C" w:rsidRPr="00546C2C" w:rsidRDefault="00546C2C" w:rsidP="00546C2C">
            <w:pPr>
              <w:shd w:val="clear" w:color="auto" w:fill="FFFFFF"/>
              <w:spacing w:after="119"/>
              <w:ind w:left="15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Дія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A065639" w14:textId="77777777" w:rsidR="00546C2C" w:rsidRPr="00546C2C" w:rsidRDefault="00546C2C" w:rsidP="00546C2C">
            <w:pPr>
              <w:shd w:val="clear" w:color="auto" w:fill="FFFFFF"/>
              <w:spacing w:after="119"/>
              <w:ind w:left="91" w:right="284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546C2C" w:rsidRPr="00546C2C" w14:paraId="1C68CFCA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E375CA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82AB9B2" w14:textId="77777777" w:rsidR="00546C2C" w:rsidRPr="00546C2C" w:rsidRDefault="00546C2C" w:rsidP="00546C2C">
            <w:pPr>
              <w:shd w:val="clear" w:color="auto" w:fill="FFFFFF"/>
              <w:spacing w:after="119"/>
              <w:ind w:right="45" w:hanging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Заява до виконавчого комітету Житомирської міської ради через Центр надання адміністративних послуг Житомирської міської ради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22D07C" w14:textId="77777777" w:rsidR="00546C2C" w:rsidRPr="00546C2C" w:rsidRDefault="00546C2C" w:rsidP="00546C2C">
            <w:pPr>
              <w:shd w:val="clear" w:color="auto" w:fill="FFFFFF"/>
              <w:spacing w:after="119"/>
              <w:ind w:right="23" w:hanging="11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A4F166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6CDB36B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546C2C" w:rsidRPr="00546C2C" w14:paraId="3B0ABFAC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BF82988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A5E4C99" w14:textId="77777777" w:rsidR="00546C2C" w:rsidRPr="00546C2C" w:rsidRDefault="00546C2C" w:rsidP="00546C2C">
            <w:pPr>
              <w:shd w:val="clear" w:color="auto" w:fill="FFFFFF"/>
              <w:ind w:hanging="6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Передача адміністратором Центру надання адміністративних послуг Житомирської міської ради заяви до Департаменту містобудування та земельних відносин Житомирської міської ради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AD9613" w14:textId="77777777" w:rsidR="00546C2C" w:rsidRPr="00546C2C" w:rsidRDefault="00546C2C" w:rsidP="00546C2C">
            <w:pPr>
              <w:shd w:val="clear" w:color="auto" w:fill="FFFFFF"/>
              <w:spacing w:after="119"/>
              <w:ind w:right="17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463208F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E4D6A1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Не пізніше наступного робочого дня</w:t>
            </w:r>
          </w:p>
        </w:tc>
      </w:tr>
      <w:tr w:rsidR="00546C2C" w:rsidRPr="00546C2C" w14:paraId="4F92750E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67F384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F5D41C" w14:textId="77777777" w:rsidR="00546C2C" w:rsidRPr="00546C2C" w:rsidRDefault="00546C2C" w:rsidP="00546C2C">
            <w:pPr>
              <w:shd w:val="clear" w:color="auto" w:fill="FFFFFF"/>
              <w:spacing w:after="119"/>
              <w:ind w:right="11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Перевірка поданих документів на відповідність діючому законодавству України, встановленим нормам, стандартам та правилам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D7291C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42510996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E9A76B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3C88B3D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546C2C" w:rsidRPr="00546C2C" w14:paraId="3FCC41EE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0A18861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F9D977" w14:textId="77777777" w:rsidR="00546C2C" w:rsidRPr="00546C2C" w:rsidRDefault="00546C2C" w:rsidP="00546C2C">
            <w:pPr>
              <w:shd w:val="clear" w:color="auto" w:fill="FFFFFF"/>
              <w:spacing w:after="119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18771A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689E2E95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6DFA00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1C8CBE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6F503E72" w14:textId="77777777" w:rsidR="00546C2C" w:rsidRPr="00546C2C" w:rsidRDefault="00546C2C" w:rsidP="00546C2C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74788B21" w14:textId="77777777" w:rsidR="00546C2C" w:rsidRPr="00546C2C" w:rsidRDefault="00546C2C" w:rsidP="00546C2C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4F7E6A99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546C2C" w:rsidRPr="00546C2C" w14:paraId="466C1A05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0A12D7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81919C" w14:textId="77777777" w:rsidR="00546C2C" w:rsidRPr="00546C2C" w:rsidRDefault="00546C2C" w:rsidP="00546C2C">
            <w:pPr>
              <w:shd w:val="clear" w:color="auto" w:fill="FFFFFF"/>
              <w:spacing w:after="119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У разі невідповідності поданих документів (п.3) підготовка вмотивованої відмови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8BBB66E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45292F8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EDD1B6B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371C439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3E8164FF" w14:textId="77777777" w:rsidR="00546C2C" w:rsidRPr="00546C2C" w:rsidRDefault="00546C2C" w:rsidP="00546C2C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050C5D83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</w:tbl>
    <w:p w14:paraId="3C2F0AD5" w14:textId="77777777" w:rsidR="00546C2C" w:rsidRPr="00546C2C" w:rsidRDefault="00546C2C" w:rsidP="00546C2C">
      <w:pPr>
        <w:spacing w:before="60" w:after="60"/>
        <w:jc w:val="center"/>
        <w:rPr>
          <w:rFonts w:eastAsia="Andale Sans UI" w:cs="Tahoma"/>
          <w:color w:val="000000"/>
        </w:rPr>
      </w:pPr>
    </w:p>
    <w:p w14:paraId="73BF5F1F" w14:textId="77777777" w:rsidR="00546C2C" w:rsidRPr="00546C2C" w:rsidRDefault="00546C2C" w:rsidP="00546C2C">
      <w:pPr>
        <w:spacing w:before="60" w:after="60"/>
        <w:jc w:val="center"/>
        <w:rPr>
          <w:rFonts w:eastAsia="Andale Sans UI" w:cs="Tahoma"/>
          <w:color w:val="000000"/>
        </w:rPr>
      </w:pPr>
    </w:p>
    <w:tbl>
      <w:tblPr>
        <w:tblW w:w="966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3185"/>
        <w:gridCol w:w="2833"/>
        <w:gridCol w:w="1217"/>
        <w:gridCol w:w="1750"/>
        <w:gridCol w:w="40"/>
      </w:tblGrid>
      <w:tr w:rsidR="00546C2C" w:rsidRPr="00546C2C" w14:paraId="508AD626" w14:textId="77777777" w:rsidTr="006A09D4">
        <w:trPr>
          <w:trHeight w:val="188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89E989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D11358" w14:textId="77777777" w:rsidR="00546C2C" w:rsidRPr="00546C2C" w:rsidRDefault="00546C2C" w:rsidP="00546C2C">
            <w:pPr>
              <w:shd w:val="clear" w:color="auto" w:fill="FFFFFF"/>
              <w:spacing w:after="119"/>
              <w:ind w:firstLine="6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Розгляд проєкту рішення на засіданні виконавчого комітету міської ради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E00A6E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Виконавчий комітет міської ради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DFD1AB7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30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Прийняття</w:t>
            </w:r>
          </w:p>
          <w:p w14:paraId="51F6C8F4" w14:textId="77777777" w:rsidR="00546C2C" w:rsidRPr="00546C2C" w:rsidRDefault="00546C2C" w:rsidP="00546C2C"/>
          <w:p w14:paraId="038816C1" w14:textId="77777777" w:rsidR="00546C2C" w:rsidRPr="00546C2C" w:rsidRDefault="00546C2C" w:rsidP="00546C2C">
            <w:pPr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16DDA2FD" w14:textId="77777777" w:rsidR="00546C2C" w:rsidRPr="00546C2C" w:rsidRDefault="00546C2C" w:rsidP="00546C2C">
            <w:pPr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FC27237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222222"/>
                <w:shd w:val="clear" w:color="auto" w:fill="FFFFFF"/>
              </w:rPr>
              <w:t xml:space="preserve">Згідно з графіком засідань виконавчого комітету міської ради відповідно до регламенту його роботи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48B8F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</w:rPr>
            </w:pPr>
          </w:p>
        </w:tc>
      </w:tr>
      <w:tr w:rsidR="00546C2C" w:rsidRPr="00546C2C" w14:paraId="5276C3D5" w14:textId="77777777" w:rsidTr="006A09D4">
        <w:trPr>
          <w:trHeight w:val="188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464A8A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A68F10" w14:textId="77777777" w:rsidR="00546C2C" w:rsidRPr="00546C2C" w:rsidRDefault="00546C2C" w:rsidP="00546C2C">
            <w:pPr>
              <w:shd w:val="clear" w:color="auto" w:fill="FFFFFF"/>
              <w:spacing w:after="119"/>
              <w:ind w:firstLine="6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адміністратору Центру надання адміністративних послуг Житомирської міської ради для видачі заявнику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8CB2743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34AE1600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58EBD9E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30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00D120B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9F9F4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546C2C" w:rsidRPr="00546C2C" w14:paraId="7E7F4745" w14:textId="77777777" w:rsidTr="006A09D4">
        <w:trPr>
          <w:trHeight w:val="1570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439314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86E31CC" w14:textId="77777777" w:rsidR="00546C2C" w:rsidRPr="00546C2C" w:rsidRDefault="00546C2C" w:rsidP="00546C2C">
            <w:pPr>
              <w:shd w:val="clear" w:color="auto" w:fill="FFFFFF"/>
              <w:spacing w:after="119"/>
              <w:ind w:firstLine="6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679162F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6E54CFF4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6BABD66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30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500D257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216BF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546C2C" w:rsidRPr="00546C2C" w14:paraId="052535F1" w14:textId="77777777" w:rsidTr="006A09D4">
        <w:trPr>
          <w:trHeight w:val="188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DE1082" w14:textId="77777777" w:rsidR="00546C2C" w:rsidRPr="00546C2C" w:rsidRDefault="00546C2C" w:rsidP="00546C2C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92C418A" w14:textId="77777777" w:rsidR="00546C2C" w:rsidRPr="00546C2C" w:rsidRDefault="00546C2C" w:rsidP="00546C2C">
            <w:pPr>
              <w:shd w:val="clear" w:color="auto" w:fill="FFFFFF"/>
              <w:spacing w:after="119"/>
              <w:ind w:firstLine="6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Внесення інформації разом із належним чином завіреним рішенням/відмовою в Портал державної електронної системи у сфері будівництва (в разі офіційного запровадження реєстру адрес)</w:t>
            </w:r>
          </w:p>
          <w:p w14:paraId="21DB1DC8" w14:textId="77777777" w:rsidR="00546C2C" w:rsidRPr="00546C2C" w:rsidRDefault="00546C2C" w:rsidP="00546C2C">
            <w:pPr>
              <w:shd w:val="clear" w:color="auto" w:fill="FFFFFF"/>
              <w:spacing w:after="119"/>
              <w:ind w:firstLine="6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E12428B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4D8FB3E0" w14:textId="77777777" w:rsidR="00546C2C" w:rsidRPr="00546C2C" w:rsidRDefault="00546C2C" w:rsidP="00546C2C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CF46913" w14:textId="77777777" w:rsidR="00546C2C" w:rsidRPr="00546C2C" w:rsidRDefault="00546C2C" w:rsidP="00546C2C">
            <w:pPr>
              <w:shd w:val="clear" w:color="auto" w:fill="FFFFFF"/>
              <w:spacing w:after="119"/>
              <w:ind w:left="30" w:right="30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76FC96E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F5E65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546C2C" w:rsidRPr="00546C2C" w14:paraId="1F2E4CC6" w14:textId="77777777" w:rsidTr="006A09D4">
        <w:trPr>
          <w:trHeight w:val="915"/>
        </w:trPr>
        <w:tc>
          <w:tcPr>
            <w:tcW w:w="9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930B94" w14:textId="77777777" w:rsidR="00546C2C" w:rsidRPr="00546C2C" w:rsidRDefault="00546C2C" w:rsidP="00546C2C">
            <w:pPr>
              <w:shd w:val="clear" w:color="auto" w:fill="FFFFFF"/>
              <w:ind w:firstLine="709"/>
              <w:jc w:val="both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Загальна кількість днів надання послуги – 5 робочих днів </w:t>
            </w:r>
            <w:r w:rsidRPr="00546C2C">
              <w:rPr>
                <w:rFonts w:eastAsia="Andale Sans UI" w:cs="Tahoma"/>
                <w:color w:val="222222"/>
                <w:sz w:val="22"/>
                <w:szCs w:val="22"/>
                <w:shd w:val="clear" w:color="auto" w:fill="FFFFFF"/>
              </w:rPr>
              <w:t>(без врахування вимог ст. 15 Закону України «Про доступ до публічної інформації», графіка засідань виконавчого комітету міської ради відповідно до регламенту роботи виконавчого комітету міської ради)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03356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546C2C" w:rsidRPr="00546C2C" w14:paraId="2F284F88" w14:textId="77777777" w:rsidTr="006A09D4">
        <w:trPr>
          <w:trHeight w:val="915"/>
        </w:trPr>
        <w:tc>
          <w:tcPr>
            <w:tcW w:w="9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E441C4C" w14:textId="77777777" w:rsidR="00546C2C" w:rsidRPr="00546C2C" w:rsidRDefault="00546C2C" w:rsidP="00546C2C">
            <w:pPr>
              <w:shd w:val="clear" w:color="auto" w:fill="FFFFFF"/>
              <w:ind w:firstLine="709"/>
              <w:jc w:val="both"/>
              <w:rPr>
                <w:rFonts w:eastAsia="Andale Sans UI" w:cs="Tahoma"/>
              </w:rPr>
            </w:pPr>
            <w:r w:rsidRPr="00546C2C">
              <w:rPr>
                <w:rFonts w:eastAsia="Andale Sans UI" w:cs="Tahoma"/>
                <w:color w:val="000000"/>
                <w:sz w:val="22"/>
                <w:szCs w:val="22"/>
              </w:rPr>
              <w:t xml:space="preserve">Загальна кількість днів (передбачена законодавством) – 5 робочих днів </w:t>
            </w:r>
            <w:r w:rsidRPr="00546C2C">
              <w:rPr>
                <w:rFonts w:eastAsia="Andale Sans UI" w:cs="Tahoma"/>
                <w:color w:val="222222"/>
                <w:sz w:val="22"/>
                <w:szCs w:val="22"/>
                <w:shd w:val="clear" w:color="auto" w:fill="FFFFFF"/>
              </w:rPr>
              <w:t xml:space="preserve">(без врахування вимог ст. 15 Закону України «Про доступ до публічної інформації», графіка засідань виконавчого комітету міської ради відповідно до </w:t>
            </w:r>
            <w:proofErr w:type="spellStart"/>
            <w:r w:rsidRPr="00546C2C">
              <w:rPr>
                <w:rFonts w:eastAsia="Andale Sans UI" w:cs="Tahoma"/>
                <w:color w:val="222222"/>
                <w:sz w:val="22"/>
                <w:szCs w:val="22"/>
                <w:shd w:val="clear" w:color="auto" w:fill="FFFFFF"/>
              </w:rPr>
              <w:t>регламента</w:t>
            </w:r>
            <w:proofErr w:type="spellEnd"/>
            <w:r w:rsidRPr="00546C2C">
              <w:rPr>
                <w:rFonts w:eastAsia="Andale Sans UI" w:cs="Tahoma"/>
                <w:color w:val="222222"/>
                <w:sz w:val="22"/>
                <w:szCs w:val="22"/>
                <w:shd w:val="clear" w:color="auto" w:fill="FFFFFF"/>
              </w:rPr>
              <w:t xml:space="preserve"> роботи виконавчого комітету міської ради)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E7DAE" w14:textId="77777777" w:rsidR="00546C2C" w:rsidRPr="00546C2C" w:rsidRDefault="00546C2C" w:rsidP="00546C2C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</w:tbl>
    <w:p w14:paraId="387FEDA6" w14:textId="77777777" w:rsidR="00546C2C" w:rsidRPr="00546C2C" w:rsidRDefault="00546C2C" w:rsidP="00546C2C">
      <w:pPr>
        <w:rPr>
          <w:rFonts w:eastAsia="Andale Sans UI" w:cs="Tahoma"/>
          <w:sz w:val="28"/>
          <w:szCs w:val="28"/>
        </w:rPr>
      </w:pPr>
    </w:p>
    <w:p w14:paraId="1ECCB998" w14:textId="77777777" w:rsidR="00546C2C" w:rsidRPr="00546C2C" w:rsidRDefault="00546C2C" w:rsidP="00546C2C">
      <w:pPr>
        <w:rPr>
          <w:rFonts w:eastAsia="Andale Sans UI" w:cs="Tahoma"/>
          <w:sz w:val="28"/>
          <w:szCs w:val="28"/>
        </w:rPr>
      </w:pPr>
      <w:bookmarkStart w:id="0" w:name="_GoBack"/>
      <w:bookmarkEnd w:id="0"/>
    </w:p>
    <w:sectPr w:rsidR="00546C2C" w:rsidRPr="00546C2C">
      <w:headerReference w:type="default" r:id="rId11"/>
      <w:pgSz w:w="11906" w:h="16838"/>
      <w:pgMar w:top="1134" w:right="567" w:bottom="1134" w:left="1701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A001" w14:textId="77777777" w:rsidR="00473BE2" w:rsidRDefault="00473BE2">
      <w:r>
        <w:separator/>
      </w:r>
    </w:p>
  </w:endnote>
  <w:endnote w:type="continuationSeparator" w:id="0">
    <w:p w14:paraId="543BE456" w14:textId="77777777" w:rsidR="00473BE2" w:rsidRDefault="004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FD842" w14:textId="77777777" w:rsidR="00473BE2" w:rsidRDefault="00473BE2">
      <w:r>
        <w:rPr>
          <w:color w:val="000000"/>
        </w:rPr>
        <w:separator/>
      </w:r>
    </w:p>
  </w:footnote>
  <w:footnote w:type="continuationSeparator" w:id="0">
    <w:p w14:paraId="52906DDA" w14:textId="77777777" w:rsidR="00473BE2" w:rsidRDefault="0047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4ED" w14:textId="0BA15640" w:rsidR="00725FD1" w:rsidRDefault="00473BE2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225356"/>
    <w:rsid w:val="0027259A"/>
    <w:rsid w:val="003E73B5"/>
    <w:rsid w:val="00473BE2"/>
    <w:rsid w:val="00546C2C"/>
    <w:rsid w:val="00666CD0"/>
    <w:rsid w:val="006B0C59"/>
    <w:rsid w:val="00715478"/>
    <w:rsid w:val="007D43AF"/>
    <w:rsid w:val="008D6EF4"/>
    <w:rsid w:val="00A66D47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86"/>
  <w15:docId w15:val="{0428B2F2-6E20-45E8-A7AB-1A1BF8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10">
    <w:name w:val="Обычный (веб)1"/>
    <w:basedOn w:val="Standard"/>
    <w:pPr>
      <w:spacing w:before="280" w:after="119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rvps2">
    <w:name w:val="rvps2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paragraph" w:styleId="a8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</w:style>
  <w:style w:type="paragraph" w:customStyle="1" w:styleId="aa">
    <w:name w:val="Нормальний текст"/>
    <w:basedOn w:val="a"/>
    <w:rsid w:val="00DF7AA9"/>
    <w:pPr>
      <w:widowControl/>
      <w:suppressAutoHyphens w:val="0"/>
      <w:autoSpaceDN/>
      <w:spacing w:before="120"/>
      <w:ind w:firstLine="567"/>
      <w:jc w:val="both"/>
      <w:textAlignment w:val="auto"/>
    </w:pPr>
    <w:rPr>
      <w:rFonts w:ascii="Antiqua" w:eastAsia="Times New Roman" w:hAnsi="Antiqua" w:cs="Times New Roman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o412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412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do412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o41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2022-08-29T12:14:00Z</cp:lastPrinted>
  <dcterms:created xsi:type="dcterms:W3CDTF">2022-09-21T06:41:00Z</dcterms:created>
  <dcterms:modified xsi:type="dcterms:W3CDTF">2022-09-21T12:58:00Z</dcterms:modified>
</cp:coreProperties>
</file>