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  <w:r w:rsidRPr="00166A6F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</w:p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  <w:r w:rsidRPr="00166A6F">
        <w:rPr>
          <w:rFonts w:eastAsia="Calibri"/>
          <w:lang w:val="uk-UA" w:eastAsia="en-US"/>
        </w:rPr>
        <w:t>(відповідно до пункту 4</w:t>
      </w:r>
      <w:r w:rsidRPr="00166A6F">
        <w:rPr>
          <w:rFonts w:eastAsia="Calibri"/>
          <w:vertAlign w:val="superscript"/>
          <w:lang w:val="uk-UA" w:eastAsia="en-US"/>
        </w:rPr>
        <w:t xml:space="preserve">1 </w:t>
      </w:r>
      <w:r w:rsidRPr="00166A6F">
        <w:rPr>
          <w:rFonts w:eastAsia="Calibri"/>
          <w:lang w:val="uk-UA" w:eastAsia="en-US"/>
        </w:rPr>
        <w:t>постанови КМУ від 11.10.2016 № 710 «Про ефективне використання державних коштів» (зі змінами))</w:t>
      </w:r>
    </w:p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166A6F" w:rsidRPr="00166A6F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1A177C" w:rsidRDefault="00166A6F" w:rsidP="001A177C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1A177C">
              <w:rPr>
                <w:rFonts w:eastAsia="Calibri"/>
                <w:b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166A6F">
              <w:rPr>
                <w:rFonts w:eastAsia="Calibri"/>
                <w:lang w:val="uk-UA" w:eastAsia="en-US"/>
              </w:rPr>
              <w:t xml:space="preserve">; майдан </w:t>
            </w:r>
            <w:r w:rsidR="001A177C">
              <w:rPr>
                <w:rFonts w:eastAsia="Calibri"/>
                <w:lang w:val="uk-UA" w:eastAsia="en-US"/>
              </w:rPr>
              <w:t xml:space="preserve">                                </w:t>
            </w:r>
            <w:r w:rsidRPr="00166A6F">
              <w:rPr>
                <w:rFonts w:eastAsia="Calibri"/>
                <w:lang w:val="uk-UA" w:eastAsia="en-US"/>
              </w:rPr>
              <w:t xml:space="preserve">ім. С. П. Корольова, 4/2, м. Житомир, 10014; </w:t>
            </w:r>
            <w:r w:rsidR="001A177C">
              <w:rPr>
                <w:rFonts w:eastAsia="Calibri"/>
                <w:lang w:val="uk-UA" w:eastAsia="en-US"/>
              </w:rPr>
              <w:t xml:space="preserve">             </w:t>
            </w:r>
            <w:r w:rsidRPr="00166A6F">
              <w:rPr>
                <w:lang w:val="uk-UA" w:eastAsia="en-US"/>
              </w:rPr>
              <w:t xml:space="preserve">код  за ЄДРПОУ- 04053625; </w:t>
            </w:r>
          </w:p>
          <w:p w:rsidR="00166A6F" w:rsidRPr="00166A6F" w:rsidRDefault="00166A6F" w:rsidP="001A177C">
            <w:pPr>
              <w:shd w:val="clear" w:color="auto" w:fill="FFFFFF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 xml:space="preserve">категорія замовника – </w:t>
            </w:r>
            <w:r w:rsidRPr="00166A6F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166A6F">
              <w:rPr>
                <w:lang w:val="uk-UA"/>
              </w:rPr>
              <w:t>органів державної влади.</w:t>
            </w:r>
          </w:p>
        </w:tc>
      </w:tr>
      <w:tr w:rsidR="00166A6F" w:rsidRPr="00172999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166A6F" w:rsidRPr="00166A6F" w:rsidRDefault="001A177C" w:rsidP="001A177C">
            <w:pPr>
              <w:shd w:val="clear" w:color="auto" w:fill="FFFFFF"/>
              <w:spacing w:after="160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Послуги з розподілу електричної енергії  </w:t>
            </w:r>
            <w:r w:rsidR="00172999">
              <w:rPr>
                <w:rFonts w:eastAsia="Calibri"/>
                <w:lang w:val="uk-UA" w:eastAsia="en-US"/>
              </w:rPr>
              <w:t>за адресою: Житомирська область, Житомирський район, с. Вереси, вул.Покровська,16.</w:t>
            </w:r>
          </w:p>
        </w:tc>
      </w:tr>
      <w:tr w:rsidR="00166A6F" w:rsidRPr="00166A6F" w:rsidTr="00FB0F3D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Ідентифікатор</w:t>
            </w:r>
            <w:r w:rsidRPr="00166A6F">
              <w:t xml:space="preserve"> </w:t>
            </w:r>
            <w:r w:rsidRPr="00166A6F">
              <w:rPr>
                <w:lang w:val="uk-UA"/>
              </w:rPr>
              <w:t>закупівлі</w:t>
            </w:r>
            <w:r w:rsidRPr="00166A6F">
              <w:t xml:space="preserve">: </w:t>
            </w:r>
          </w:p>
        </w:tc>
        <w:tc>
          <w:tcPr>
            <w:tcW w:w="5239" w:type="dxa"/>
            <w:shd w:val="clear" w:color="auto" w:fill="auto"/>
          </w:tcPr>
          <w:p w:rsidR="00166A6F" w:rsidRPr="00166A6F" w:rsidRDefault="00166A6F" w:rsidP="002D503D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en-US" w:eastAsia="en-US"/>
              </w:rPr>
            </w:pPr>
            <w:r w:rsidRPr="00166A6F">
              <w:rPr>
                <w:rFonts w:eastAsia="Calibri"/>
                <w:lang w:val="en-US" w:eastAsia="en-US"/>
              </w:rPr>
              <w:t>UA-202</w:t>
            </w:r>
            <w:r w:rsidR="002D503D">
              <w:rPr>
                <w:rFonts w:eastAsia="Calibri"/>
                <w:lang w:val="uk-UA" w:eastAsia="en-US"/>
              </w:rPr>
              <w:t>2</w:t>
            </w:r>
            <w:r w:rsidRPr="00166A6F">
              <w:rPr>
                <w:rFonts w:eastAsia="Calibri"/>
                <w:lang w:val="en-US" w:eastAsia="en-US"/>
              </w:rPr>
              <w:t>-</w:t>
            </w:r>
            <w:r w:rsidR="002D503D">
              <w:rPr>
                <w:rFonts w:eastAsia="Calibri"/>
                <w:lang w:val="uk-UA" w:eastAsia="en-US"/>
              </w:rPr>
              <w:t>0</w:t>
            </w:r>
            <w:r w:rsidR="00172999">
              <w:rPr>
                <w:rFonts w:eastAsia="Calibri"/>
                <w:lang w:val="uk-UA" w:eastAsia="en-US"/>
              </w:rPr>
              <w:t>7</w:t>
            </w:r>
            <w:r w:rsidRPr="00166A6F">
              <w:rPr>
                <w:rFonts w:eastAsia="Calibri"/>
                <w:lang w:val="en-US" w:eastAsia="en-US"/>
              </w:rPr>
              <w:t>-</w:t>
            </w:r>
            <w:r w:rsidR="00172999">
              <w:rPr>
                <w:rFonts w:eastAsia="Calibri"/>
                <w:lang w:val="uk-UA" w:eastAsia="en-US"/>
              </w:rPr>
              <w:t>22</w:t>
            </w:r>
            <w:r w:rsidRPr="00166A6F">
              <w:rPr>
                <w:rFonts w:eastAsia="Calibri"/>
                <w:lang w:val="en-US" w:eastAsia="en-US"/>
              </w:rPr>
              <w:t>-</w:t>
            </w:r>
            <w:r w:rsidR="00FB0F3D" w:rsidRPr="00FB0F3D">
              <w:rPr>
                <w:rFonts w:eastAsia="Calibri"/>
                <w:lang w:val="uk-UA" w:eastAsia="en-US"/>
              </w:rPr>
              <w:t>0</w:t>
            </w:r>
            <w:r w:rsidR="002D503D">
              <w:rPr>
                <w:rFonts w:eastAsia="Calibri"/>
                <w:lang w:val="uk-UA" w:eastAsia="en-US"/>
              </w:rPr>
              <w:t>0</w:t>
            </w:r>
            <w:r w:rsidR="00172999">
              <w:rPr>
                <w:rFonts w:eastAsia="Calibri"/>
                <w:lang w:val="uk-UA" w:eastAsia="en-US"/>
              </w:rPr>
              <w:t>7076</w:t>
            </w:r>
            <w:r w:rsidRPr="00166A6F">
              <w:rPr>
                <w:rFonts w:eastAsia="Calibri"/>
                <w:lang w:val="en-US" w:eastAsia="en-US"/>
              </w:rPr>
              <w:t>-a</w:t>
            </w:r>
          </w:p>
        </w:tc>
      </w:tr>
      <w:tr w:rsidR="00166A6F" w:rsidRPr="00C924FA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166A6F" w:rsidRPr="00166A6F" w:rsidRDefault="00166A6F" w:rsidP="00166A6F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:rsidR="00711CD2" w:rsidRDefault="00166A6F" w:rsidP="00166A6F">
            <w:pPr>
              <w:spacing w:after="160"/>
              <w:contextualSpacing/>
              <w:jc w:val="both"/>
              <w:rPr>
                <w:rFonts w:ascii="Calibri" w:eastAsia="Calibri" w:hAnsi="Calibri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 xml:space="preserve">З метою безперебійної роботи </w:t>
            </w:r>
            <w:r w:rsidR="00172999">
              <w:rPr>
                <w:szCs w:val="28"/>
                <w:lang w:val="uk-UA"/>
              </w:rPr>
              <w:t xml:space="preserve">та забезпечення </w:t>
            </w:r>
            <w:r w:rsidR="00172999" w:rsidRPr="00D756F9">
              <w:rPr>
                <w:szCs w:val="28"/>
                <w:lang w:val="uk-UA"/>
              </w:rPr>
              <w:t>утримання в належному стані адміністративн</w:t>
            </w:r>
            <w:r w:rsidR="00172999">
              <w:rPr>
                <w:szCs w:val="28"/>
                <w:lang w:val="uk-UA"/>
              </w:rPr>
              <w:t>ої</w:t>
            </w:r>
            <w:r w:rsidR="00172999" w:rsidRPr="00D756F9">
              <w:rPr>
                <w:szCs w:val="28"/>
                <w:lang w:val="uk-UA"/>
              </w:rPr>
              <w:t xml:space="preserve"> будівл</w:t>
            </w:r>
            <w:r w:rsidR="00172999">
              <w:rPr>
                <w:szCs w:val="28"/>
                <w:lang w:val="uk-UA"/>
              </w:rPr>
              <w:t>і електричною енергією адмінбудівлі села Вереси</w:t>
            </w:r>
            <w:r w:rsidR="00172999" w:rsidRPr="00D756F9">
              <w:rPr>
                <w:szCs w:val="28"/>
                <w:lang w:val="uk-UA"/>
              </w:rPr>
              <w:t xml:space="preserve"> </w:t>
            </w:r>
            <w:r w:rsidR="00172999">
              <w:rPr>
                <w:szCs w:val="28"/>
                <w:lang w:val="uk-UA"/>
              </w:rPr>
              <w:t>(розподіл електричної енергії) за адресою: Житомирська область, Житомирський район, с. Вереси, вул. Покровська,16</w:t>
            </w:r>
            <w:r w:rsidRPr="00166A6F">
              <w:rPr>
                <w:rFonts w:eastAsia="Calibri"/>
                <w:lang w:val="uk-UA" w:eastAsia="en-US"/>
              </w:rPr>
              <w:t xml:space="preserve">  є потреба у закупівлі </w:t>
            </w:r>
            <w:r w:rsidR="00711CD2">
              <w:rPr>
                <w:rFonts w:eastAsia="Calibri"/>
                <w:lang w:val="uk-UA" w:eastAsia="en-US"/>
              </w:rPr>
              <w:t>послуги з розподілу</w:t>
            </w:r>
            <w:r w:rsidRPr="00166A6F">
              <w:rPr>
                <w:rFonts w:eastAsia="Calibri"/>
                <w:lang w:val="uk-UA" w:eastAsia="en-US"/>
              </w:rPr>
              <w:t xml:space="preserve"> електричної енергії  за кошти місцевого бюджету.</w:t>
            </w:r>
            <w:r w:rsidRPr="00166A6F">
              <w:rPr>
                <w:rFonts w:ascii="Calibri" w:eastAsia="Calibri" w:hAnsi="Calibri"/>
                <w:lang w:val="uk-UA" w:eastAsia="en-US"/>
              </w:rPr>
              <w:t xml:space="preserve"> </w:t>
            </w:r>
          </w:p>
          <w:p w:rsidR="00711CD2" w:rsidRDefault="00711CD2" w:rsidP="00166A6F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711CD2">
              <w:rPr>
                <w:rFonts w:eastAsia="Calibri"/>
                <w:lang w:val="uk-UA" w:eastAsia="en-US"/>
              </w:rPr>
              <w:t xml:space="preserve">Відповідно до Закону України «Про ринок електричної енергії» розподіл електричної енергії </w:t>
            </w:r>
            <w:r>
              <w:rPr>
                <w:rFonts w:eastAsia="Calibri"/>
                <w:lang w:val="uk-UA" w:eastAsia="en-US"/>
              </w:rPr>
              <w:t xml:space="preserve">(далі – розподіл) здійснюється оператором системи розподілу. </w:t>
            </w:r>
          </w:p>
          <w:p w:rsidR="00AB3008" w:rsidRDefault="00AB3008" w:rsidP="00166A6F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Діяльність з розподілу електричної енергії, відповідно до Законів України «Про ліцензування видів господарської діяльності» та</w:t>
            </w:r>
          </w:p>
          <w:p w:rsidR="00CF2D07" w:rsidRPr="00166A6F" w:rsidRDefault="00AB3008" w:rsidP="00261EBE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>«Про ринок електричної енергії»</w:t>
            </w:r>
            <w:r>
              <w:rPr>
                <w:rFonts w:eastAsia="Calibri"/>
                <w:lang w:val="uk-UA" w:eastAsia="en-US"/>
              </w:rPr>
              <w:t xml:space="preserve"> підлягає ліцензуванню.</w:t>
            </w:r>
            <w:r w:rsidR="00DF5031">
              <w:rPr>
                <w:rFonts w:eastAsia="Calibri"/>
                <w:lang w:val="uk-UA" w:eastAsia="en-US"/>
              </w:rPr>
              <w:t xml:space="preserve"> Відповідно до Постанови </w:t>
            </w:r>
            <w:r w:rsidR="00DF5031" w:rsidRPr="00DF5031">
              <w:rPr>
                <w:rFonts w:eastAsia="Calibri"/>
                <w:lang w:val="uk-UA" w:eastAsia="en-US"/>
              </w:rPr>
              <w:t>НКРЕКП</w:t>
            </w:r>
            <w:r w:rsidR="00DF5031">
              <w:rPr>
                <w:rFonts w:eastAsia="Calibri"/>
                <w:lang w:val="uk-UA" w:eastAsia="en-US"/>
              </w:rPr>
              <w:t xml:space="preserve"> від 16.11.2018 №1441 Акціонерному товариству «Житомиробленерго» видана ліцензія на право провадження господарської діяльності з розподілу електричної енергії у межах місць провадження господарської діяльності (Територія Житомирської області в межах розташування системи розподілу електричної енергії). Згідно даних Зведеного переліку </w:t>
            </w:r>
            <w:r w:rsidR="00A059B5">
              <w:rPr>
                <w:rFonts w:eastAsia="Calibri"/>
                <w:lang w:val="uk-UA" w:eastAsia="en-US"/>
              </w:rPr>
              <w:t>суб’єктів</w:t>
            </w:r>
            <w:r w:rsidR="00DF5031">
              <w:rPr>
                <w:rFonts w:eastAsia="Calibri"/>
                <w:lang w:val="uk-UA" w:eastAsia="en-US"/>
              </w:rPr>
              <w:t xml:space="preserve"> природних монополій станом на </w:t>
            </w:r>
            <w:r w:rsidR="00A059B5">
              <w:rPr>
                <w:rFonts w:eastAsia="Calibri"/>
                <w:lang w:val="uk-UA" w:eastAsia="en-US"/>
              </w:rPr>
              <w:t>30.</w:t>
            </w:r>
            <w:r w:rsidR="00172999">
              <w:rPr>
                <w:rFonts w:eastAsia="Calibri"/>
                <w:lang w:val="uk-UA" w:eastAsia="en-US"/>
              </w:rPr>
              <w:t>06</w:t>
            </w:r>
            <w:r w:rsidR="00A059B5">
              <w:rPr>
                <w:rFonts w:eastAsia="Calibri"/>
                <w:lang w:val="uk-UA" w:eastAsia="en-US"/>
              </w:rPr>
              <w:t>.202</w:t>
            </w:r>
            <w:r w:rsidR="00172999">
              <w:rPr>
                <w:rFonts w:eastAsia="Calibri"/>
                <w:lang w:val="uk-UA" w:eastAsia="en-US"/>
              </w:rPr>
              <w:t>2</w:t>
            </w:r>
            <w:r w:rsidR="00A059B5">
              <w:rPr>
                <w:rFonts w:eastAsia="Calibri"/>
                <w:lang w:val="uk-UA" w:eastAsia="en-US"/>
              </w:rPr>
              <w:t xml:space="preserve"> (на сайті Антимонопольного комітету України) Акціонерне товариство </w:t>
            </w:r>
            <w:r w:rsidR="00A059B5" w:rsidRPr="00A059B5">
              <w:rPr>
                <w:rFonts w:eastAsia="Calibri"/>
                <w:lang w:val="uk-UA" w:eastAsia="en-US"/>
              </w:rPr>
              <w:t>«Житомиробленерго»</w:t>
            </w:r>
            <w:r w:rsidR="00172999">
              <w:rPr>
                <w:rFonts w:eastAsia="Calibri"/>
                <w:lang w:val="uk-UA" w:eastAsia="en-US"/>
              </w:rPr>
              <w:t xml:space="preserve"> в особі </w:t>
            </w:r>
            <w:r w:rsidR="00261EBE">
              <w:rPr>
                <w:rFonts w:eastAsia="Calibri"/>
                <w:lang w:val="uk-UA" w:eastAsia="en-US"/>
              </w:rPr>
              <w:t>З</w:t>
            </w:r>
            <w:r w:rsidR="00172999">
              <w:rPr>
                <w:rFonts w:eastAsia="Calibri"/>
                <w:lang w:val="uk-UA" w:eastAsia="en-US"/>
              </w:rPr>
              <w:t>арічанського РЕМ</w:t>
            </w:r>
            <w:r w:rsidR="00A059B5">
              <w:rPr>
                <w:rFonts w:eastAsia="Calibri"/>
                <w:lang w:val="uk-UA" w:eastAsia="en-US"/>
              </w:rPr>
              <w:t xml:space="preserve">: </w:t>
            </w:r>
            <w:r w:rsidR="00A059B5">
              <w:rPr>
                <w:rFonts w:eastAsia="Calibri"/>
                <w:lang w:val="uk-UA" w:eastAsia="en-US"/>
              </w:rPr>
              <w:lastRenderedPageBreak/>
              <w:t xml:space="preserve">код ЄДРПОУ 22048622, 10008, </w:t>
            </w:r>
            <w:r w:rsidR="00B05479">
              <w:rPr>
                <w:rFonts w:eastAsia="Calibri"/>
                <w:lang w:val="uk-UA" w:eastAsia="en-US"/>
              </w:rPr>
              <w:t xml:space="preserve">                                  </w:t>
            </w:r>
            <w:r w:rsidR="00A059B5">
              <w:rPr>
                <w:rFonts w:eastAsia="Calibri"/>
                <w:lang w:val="uk-UA" w:eastAsia="en-US"/>
              </w:rPr>
              <w:t>м. Житомир, вул. Пушкінська, 32/8 – є суб’єктом природних монополій на території Житомирської області у сфері розподілу електричної енергії. Враховуючи об’єктивну відсутність конкуренції з технічних причин щодо надання послуг з розподілу електричної енергії єдиний можливий надавач послуг – природній монополіст</w:t>
            </w:r>
            <w:r w:rsidR="00A059B5" w:rsidRPr="00A059B5">
              <w:rPr>
                <w:lang w:val="uk-UA"/>
              </w:rPr>
              <w:t xml:space="preserve"> </w:t>
            </w:r>
            <w:r w:rsidR="00A059B5" w:rsidRPr="00A059B5">
              <w:rPr>
                <w:rFonts w:eastAsia="Calibri"/>
                <w:lang w:val="uk-UA" w:eastAsia="en-US"/>
              </w:rPr>
              <w:t>Акціонерне товариство «Житомиробленерго»</w:t>
            </w:r>
            <w:r w:rsidR="00A059B5">
              <w:rPr>
                <w:rFonts w:eastAsia="Calibri"/>
                <w:lang w:val="uk-UA" w:eastAsia="en-US"/>
              </w:rPr>
              <w:t xml:space="preserve">.  </w:t>
            </w:r>
          </w:p>
        </w:tc>
      </w:tr>
      <w:tr w:rsidR="00166A6F" w:rsidRPr="00C924FA" w:rsidTr="005D4036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lastRenderedPageBreak/>
              <w:t>4.1.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spacing w:after="160"/>
              <w:outlineLvl w:val="1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  <w:shd w:val="clear" w:color="auto" w:fill="auto"/>
          </w:tcPr>
          <w:p w:rsidR="00166A6F" w:rsidRPr="00166A6F" w:rsidRDefault="00166A6F" w:rsidP="00DF5031">
            <w:pPr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 xml:space="preserve">Розмір бюджетного призначення визначено відповідно до </w:t>
            </w:r>
            <w:r w:rsidR="005D4036">
              <w:rPr>
                <w:lang w:val="uk-UA"/>
              </w:rPr>
              <w:t xml:space="preserve">очікуваної потреби </w:t>
            </w:r>
            <w:r w:rsidR="00DF5031" w:rsidRPr="00DF5031">
              <w:rPr>
                <w:lang w:val="uk-UA"/>
              </w:rPr>
              <w:t>у закупівлі послуги з розподілу електричної енергії</w:t>
            </w:r>
            <w:r w:rsidR="005D4036">
              <w:rPr>
                <w:lang w:val="uk-UA"/>
              </w:rPr>
              <w:t xml:space="preserve">, що склало </w:t>
            </w:r>
            <w:r w:rsidR="00172999">
              <w:rPr>
                <w:lang w:val="uk-UA"/>
              </w:rPr>
              <w:t>1</w:t>
            </w:r>
            <w:r w:rsidR="005D4036">
              <w:rPr>
                <w:lang w:val="uk-UA"/>
              </w:rPr>
              <w:t xml:space="preserve">0 000 кВт/год і тарифу </w:t>
            </w:r>
            <w:r w:rsidR="00C939AB">
              <w:rPr>
                <w:lang w:val="uk-UA"/>
              </w:rPr>
              <w:t>з</w:t>
            </w:r>
            <w:r w:rsidR="005D4036">
              <w:rPr>
                <w:lang w:val="uk-UA"/>
              </w:rPr>
              <w:t xml:space="preserve">а одиницю </w:t>
            </w:r>
            <w:r w:rsidR="005D4036" w:rsidRPr="005D4036">
              <w:rPr>
                <w:lang w:val="uk-UA"/>
              </w:rPr>
              <w:t xml:space="preserve">кВт/год </w:t>
            </w:r>
            <w:r w:rsidR="00DF5031" w:rsidRPr="00DF5031">
              <w:rPr>
                <w:lang w:val="uk-UA"/>
              </w:rPr>
              <w:t>за КПКВК 0210160 Керівництво і управління у відповідній сфері у містах (місті Києві), селищах, селах, об’</w:t>
            </w:r>
            <w:r w:rsidR="00DF5031">
              <w:rPr>
                <w:lang w:val="uk-UA"/>
              </w:rPr>
              <w:t xml:space="preserve">єднаних територіальних громадах </w:t>
            </w:r>
            <w:r w:rsidR="00DF5031" w:rsidRPr="00DF5031">
              <w:rPr>
                <w:lang w:val="uk-UA"/>
              </w:rPr>
              <w:t>(КЕКВ 227</w:t>
            </w:r>
            <w:r w:rsidR="00172999">
              <w:rPr>
                <w:lang w:val="uk-UA"/>
              </w:rPr>
              <w:t>3</w:t>
            </w:r>
            <w:r w:rsidR="00DF5031" w:rsidRPr="00DF5031">
              <w:rPr>
                <w:lang w:val="uk-UA"/>
              </w:rPr>
              <w:t>) відповідно до бюджетного запиту на 2022 рік.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66A6F" w:rsidRPr="00172999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4.2.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:rsidR="00166A6F" w:rsidRPr="00166A6F" w:rsidRDefault="00172999" w:rsidP="00C274DC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16001,16</w:t>
            </w:r>
            <w:r w:rsidR="00166A6F" w:rsidRPr="00166A6F">
              <w:rPr>
                <w:lang w:val="uk-UA"/>
              </w:rPr>
              <w:t xml:space="preserve"> грн.</w:t>
            </w:r>
            <w:r w:rsidR="00C56C4C">
              <w:rPr>
                <w:lang w:val="uk-UA"/>
              </w:rPr>
              <w:t xml:space="preserve"> </w:t>
            </w:r>
            <w:r w:rsidR="00166A6F" w:rsidRPr="00166A6F">
              <w:rPr>
                <w:lang w:val="uk-UA"/>
              </w:rPr>
              <w:t>(</w:t>
            </w:r>
            <w:r w:rsidR="00C56C4C">
              <w:rPr>
                <w:lang w:val="uk-UA"/>
              </w:rPr>
              <w:t>шіст</w:t>
            </w:r>
            <w:r>
              <w:rPr>
                <w:lang w:val="uk-UA"/>
              </w:rPr>
              <w:t xml:space="preserve">надцять тисяч </w:t>
            </w:r>
            <w:r w:rsidR="00166A6F" w:rsidRPr="00166A6F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одна</w:t>
            </w:r>
            <w:r w:rsidR="00166A6F" w:rsidRPr="00166A6F">
              <w:rPr>
                <w:lang w:val="uk-UA"/>
              </w:rPr>
              <w:t xml:space="preserve">  грн. </w:t>
            </w:r>
            <w:r>
              <w:rPr>
                <w:lang w:val="uk-UA"/>
              </w:rPr>
              <w:t>16</w:t>
            </w:r>
            <w:r w:rsidR="00166A6F" w:rsidRPr="00166A6F">
              <w:rPr>
                <w:lang w:val="uk-UA"/>
              </w:rPr>
              <w:t xml:space="preserve"> коп.)</w:t>
            </w:r>
            <w:r w:rsidR="00166A6F" w:rsidRPr="00166A6F">
              <w:rPr>
                <w:rFonts w:eastAsia="Calibri"/>
                <w:lang w:val="uk-UA" w:eastAsia="en-US"/>
              </w:rPr>
              <w:t xml:space="preserve"> з ПДВ</w:t>
            </w:r>
            <w:r w:rsidR="00166A6F" w:rsidRPr="00166A6F">
              <w:rPr>
                <w:lang w:val="uk-UA"/>
              </w:rPr>
              <w:t>.</w:t>
            </w:r>
          </w:p>
        </w:tc>
      </w:tr>
      <w:tr w:rsidR="00166A6F" w:rsidRPr="00172999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очікуваної вартості предмета закупівлі.</w:t>
            </w:r>
          </w:p>
          <w:p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:rsidR="00166A6F" w:rsidRPr="00166A6F" w:rsidRDefault="00166A6F" w:rsidP="00AB3008">
            <w:pPr>
              <w:spacing w:after="160"/>
              <w:contextualSpacing/>
              <w:jc w:val="both"/>
              <w:rPr>
                <w:rFonts w:eastAsia="Calibri"/>
                <w:color w:val="FF0000"/>
                <w:highlight w:val="yellow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>Розрахунок очікуваної вартості предмета закупівлі здійснено на підставі обсягу споживання електричної енергії</w:t>
            </w:r>
            <w:r w:rsidR="00C939AB">
              <w:rPr>
                <w:rFonts w:eastAsia="Calibri"/>
                <w:lang w:val="uk-UA" w:eastAsia="en-US"/>
              </w:rPr>
              <w:t xml:space="preserve"> в натуральних показниках</w:t>
            </w:r>
            <w:r w:rsidR="00C939AB" w:rsidRPr="00166A6F">
              <w:rPr>
                <w:rFonts w:eastAsia="Calibri"/>
                <w:lang w:val="uk-UA" w:eastAsia="en-US"/>
              </w:rPr>
              <w:t xml:space="preserve"> </w:t>
            </w:r>
            <w:r w:rsidR="00172999">
              <w:rPr>
                <w:rFonts w:eastAsia="Calibri"/>
                <w:lang w:val="uk-UA" w:eastAsia="en-US"/>
              </w:rPr>
              <w:t>1</w:t>
            </w:r>
            <w:r w:rsidR="00AB3008" w:rsidRPr="00AB3008">
              <w:rPr>
                <w:rFonts w:eastAsia="Calibri"/>
                <w:lang w:val="uk-UA" w:eastAsia="en-US"/>
              </w:rPr>
              <w:t xml:space="preserve">0 000 кВт/год </w:t>
            </w:r>
            <w:r w:rsidR="00172999" w:rsidRPr="00D756F9">
              <w:rPr>
                <w:szCs w:val="28"/>
                <w:lang w:val="uk-UA"/>
              </w:rPr>
              <w:t>адміністративн</w:t>
            </w:r>
            <w:r w:rsidR="00172999">
              <w:rPr>
                <w:szCs w:val="28"/>
                <w:lang w:val="uk-UA"/>
              </w:rPr>
              <w:t>ої</w:t>
            </w:r>
            <w:r w:rsidR="00172999" w:rsidRPr="00D756F9">
              <w:rPr>
                <w:szCs w:val="28"/>
                <w:lang w:val="uk-UA"/>
              </w:rPr>
              <w:t xml:space="preserve"> будівл</w:t>
            </w:r>
            <w:r w:rsidR="00172999">
              <w:rPr>
                <w:szCs w:val="28"/>
                <w:lang w:val="uk-UA"/>
              </w:rPr>
              <w:t>і електричною енергією адмінбудівлі села Вереси</w:t>
            </w:r>
            <w:r w:rsidR="00172999" w:rsidRPr="00D756F9">
              <w:rPr>
                <w:szCs w:val="28"/>
                <w:lang w:val="uk-UA"/>
              </w:rPr>
              <w:t xml:space="preserve"> </w:t>
            </w:r>
            <w:r w:rsidR="00172999">
              <w:rPr>
                <w:szCs w:val="28"/>
                <w:lang w:val="uk-UA"/>
              </w:rPr>
              <w:t>(розподіл електричної енергії) за адресою: Житомирська область, Житомирський район, с. Вереси, вул. Покровська,16</w:t>
            </w:r>
            <w:r w:rsidR="00172999" w:rsidRPr="00166A6F">
              <w:rPr>
                <w:rFonts w:eastAsia="Calibri"/>
                <w:lang w:val="uk-UA" w:eastAsia="en-US"/>
              </w:rPr>
              <w:t xml:space="preserve"> </w:t>
            </w:r>
            <w:r w:rsidR="00C939AB">
              <w:rPr>
                <w:rFonts w:eastAsia="Calibri"/>
                <w:lang w:val="uk-UA" w:eastAsia="en-US"/>
              </w:rPr>
              <w:t>та</w:t>
            </w:r>
            <w:r w:rsidRPr="00166A6F">
              <w:rPr>
                <w:rFonts w:eastAsia="Calibri"/>
                <w:lang w:val="uk-UA" w:eastAsia="en-US"/>
              </w:rPr>
              <w:t xml:space="preserve">  розрахункової цифри за даним тарифом на</w:t>
            </w:r>
            <w:r w:rsidR="00AB3008">
              <w:rPr>
                <w:rFonts w:eastAsia="Calibri"/>
                <w:lang w:val="uk-UA" w:eastAsia="en-US"/>
              </w:rPr>
              <w:t xml:space="preserve"> розподіл</w:t>
            </w:r>
            <w:r w:rsidRPr="00166A6F">
              <w:rPr>
                <w:rFonts w:eastAsia="Calibri"/>
                <w:lang w:val="uk-UA" w:eastAsia="en-US"/>
              </w:rPr>
              <w:t xml:space="preserve"> електричн</w:t>
            </w:r>
            <w:r w:rsidR="00AB3008">
              <w:rPr>
                <w:rFonts w:eastAsia="Calibri"/>
                <w:lang w:val="uk-UA" w:eastAsia="en-US"/>
              </w:rPr>
              <w:t>ої</w:t>
            </w:r>
            <w:r w:rsidRPr="00166A6F">
              <w:rPr>
                <w:rFonts w:eastAsia="Calibri"/>
                <w:lang w:val="uk-UA" w:eastAsia="en-US"/>
              </w:rPr>
              <w:t xml:space="preserve"> енергі</w:t>
            </w:r>
            <w:r w:rsidR="00AB3008">
              <w:rPr>
                <w:rFonts w:eastAsia="Calibri"/>
                <w:lang w:val="uk-UA" w:eastAsia="en-US"/>
              </w:rPr>
              <w:t>ї</w:t>
            </w:r>
            <w:r w:rsidR="00C939AB">
              <w:rPr>
                <w:rFonts w:eastAsia="Calibri"/>
                <w:lang w:val="uk-UA" w:eastAsia="en-US"/>
              </w:rPr>
              <w:t>.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66A6F" w:rsidRPr="00166A6F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:rsidR="00166A6F" w:rsidRPr="00166A6F" w:rsidRDefault="00166A6F" w:rsidP="00C939AB">
            <w:pPr>
              <w:spacing w:after="160"/>
              <w:jc w:val="both"/>
            </w:pPr>
            <w:r w:rsidRPr="00166A6F">
              <w:t xml:space="preserve">Процедура </w:t>
            </w:r>
            <w:r w:rsidRPr="00166A6F">
              <w:rPr>
                <w:lang w:val="uk-UA"/>
              </w:rPr>
              <w:t>закупівлі</w:t>
            </w:r>
            <w:r w:rsidRPr="00166A6F">
              <w:t>.</w:t>
            </w:r>
          </w:p>
        </w:tc>
        <w:tc>
          <w:tcPr>
            <w:tcW w:w="5239" w:type="dxa"/>
          </w:tcPr>
          <w:p w:rsidR="00166A6F" w:rsidRPr="00166A6F" w:rsidRDefault="00C56C4C" w:rsidP="00C56C4C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C56C4C">
              <w:rPr>
                <w:lang w:val="uk-UA"/>
              </w:rPr>
              <w:t>Згідно абз. 4 п. 2, ч. 2 ст. 40 Закону України «Про публічні закупівлі» застосовується переговорна  процедура закупівлі.</w:t>
            </w:r>
          </w:p>
        </w:tc>
      </w:tr>
    </w:tbl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C939AB" w:rsidRPr="00166A6F" w:rsidRDefault="00C939AB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sectPr w:rsidR="00C939AB" w:rsidRPr="00166A6F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DE" w:rsidRDefault="007319DE" w:rsidP="00354DB8">
      <w:r>
        <w:separator/>
      </w:r>
    </w:p>
  </w:endnote>
  <w:endnote w:type="continuationSeparator" w:id="0">
    <w:p w:rsidR="007319DE" w:rsidRDefault="007319DE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DE" w:rsidRDefault="007319DE" w:rsidP="00354DB8">
      <w:r>
        <w:separator/>
      </w:r>
    </w:p>
  </w:footnote>
  <w:footnote w:type="continuationSeparator" w:id="0">
    <w:p w:rsidR="007319DE" w:rsidRDefault="007319DE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64D49"/>
    <w:rsid w:val="000B3842"/>
    <w:rsid w:val="000C1814"/>
    <w:rsid w:val="000E6A35"/>
    <w:rsid w:val="000F729D"/>
    <w:rsid w:val="00137A1A"/>
    <w:rsid w:val="00164600"/>
    <w:rsid w:val="00166A6F"/>
    <w:rsid w:val="00172999"/>
    <w:rsid w:val="00183E3D"/>
    <w:rsid w:val="001A177C"/>
    <w:rsid w:val="001B5FDA"/>
    <w:rsid w:val="001F4EC0"/>
    <w:rsid w:val="00200EA2"/>
    <w:rsid w:val="002073D5"/>
    <w:rsid w:val="0021188A"/>
    <w:rsid w:val="0021460B"/>
    <w:rsid w:val="00231067"/>
    <w:rsid w:val="002446E9"/>
    <w:rsid w:val="00260D95"/>
    <w:rsid w:val="00261EBE"/>
    <w:rsid w:val="002766DF"/>
    <w:rsid w:val="00276702"/>
    <w:rsid w:val="0028396B"/>
    <w:rsid w:val="00284C4A"/>
    <w:rsid w:val="0028612E"/>
    <w:rsid w:val="002A5422"/>
    <w:rsid w:val="002B5692"/>
    <w:rsid w:val="002D44F8"/>
    <w:rsid w:val="002D503D"/>
    <w:rsid w:val="002E1BE0"/>
    <w:rsid w:val="002E4062"/>
    <w:rsid w:val="002F53C5"/>
    <w:rsid w:val="00300186"/>
    <w:rsid w:val="003057A7"/>
    <w:rsid w:val="00307FD7"/>
    <w:rsid w:val="00316180"/>
    <w:rsid w:val="003170E3"/>
    <w:rsid w:val="00354DB8"/>
    <w:rsid w:val="0036365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402A"/>
    <w:rsid w:val="00537B69"/>
    <w:rsid w:val="00541C92"/>
    <w:rsid w:val="0054695F"/>
    <w:rsid w:val="005645C9"/>
    <w:rsid w:val="0059056C"/>
    <w:rsid w:val="005A143B"/>
    <w:rsid w:val="005D2827"/>
    <w:rsid w:val="005D4036"/>
    <w:rsid w:val="005E09DE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1181"/>
    <w:rsid w:val="006F5A37"/>
    <w:rsid w:val="0070710E"/>
    <w:rsid w:val="00711CD2"/>
    <w:rsid w:val="00716DD0"/>
    <w:rsid w:val="00723977"/>
    <w:rsid w:val="0072630A"/>
    <w:rsid w:val="007319DE"/>
    <w:rsid w:val="00734131"/>
    <w:rsid w:val="007466D0"/>
    <w:rsid w:val="00763935"/>
    <w:rsid w:val="00763C01"/>
    <w:rsid w:val="00771A9D"/>
    <w:rsid w:val="00780238"/>
    <w:rsid w:val="00791898"/>
    <w:rsid w:val="007B3081"/>
    <w:rsid w:val="007E0C92"/>
    <w:rsid w:val="00801FD2"/>
    <w:rsid w:val="00813C9A"/>
    <w:rsid w:val="0082079A"/>
    <w:rsid w:val="00825CAC"/>
    <w:rsid w:val="008262A8"/>
    <w:rsid w:val="00830A0C"/>
    <w:rsid w:val="00832751"/>
    <w:rsid w:val="008836B9"/>
    <w:rsid w:val="008848F7"/>
    <w:rsid w:val="008A059D"/>
    <w:rsid w:val="008B7793"/>
    <w:rsid w:val="008C2BA1"/>
    <w:rsid w:val="008D12DC"/>
    <w:rsid w:val="00920799"/>
    <w:rsid w:val="00927ED5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059B5"/>
    <w:rsid w:val="00A137CE"/>
    <w:rsid w:val="00A32803"/>
    <w:rsid w:val="00A34D15"/>
    <w:rsid w:val="00A362E6"/>
    <w:rsid w:val="00A463DE"/>
    <w:rsid w:val="00A53FC5"/>
    <w:rsid w:val="00A61782"/>
    <w:rsid w:val="00AB3008"/>
    <w:rsid w:val="00AB5BED"/>
    <w:rsid w:val="00AB60C2"/>
    <w:rsid w:val="00AD1408"/>
    <w:rsid w:val="00AD1E34"/>
    <w:rsid w:val="00AD751B"/>
    <w:rsid w:val="00AE434A"/>
    <w:rsid w:val="00B05479"/>
    <w:rsid w:val="00B22D9F"/>
    <w:rsid w:val="00B26D87"/>
    <w:rsid w:val="00B35CA7"/>
    <w:rsid w:val="00B54409"/>
    <w:rsid w:val="00B54BA4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274DC"/>
    <w:rsid w:val="00C35326"/>
    <w:rsid w:val="00C42CB2"/>
    <w:rsid w:val="00C56C4C"/>
    <w:rsid w:val="00C6006D"/>
    <w:rsid w:val="00C735CE"/>
    <w:rsid w:val="00C924FA"/>
    <w:rsid w:val="00C939AB"/>
    <w:rsid w:val="00CA14E2"/>
    <w:rsid w:val="00CB4FC5"/>
    <w:rsid w:val="00CE1934"/>
    <w:rsid w:val="00CF2D07"/>
    <w:rsid w:val="00D16679"/>
    <w:rsid w:val="00D2621B"/>
    <w:rsid w:val="00D517E2"/>
    <w:rsid w:val="00D61183"/>
    <w:rsid w:val="00D97B5E"/>
    <w:rsid w:val="00DA4595"/>
    <w:rsid w:val="00DC72CE"/>
    <w:rsid w:val="00DF5031"/>
    <w:rsid w:val="00DF5E81"/>
    <w:rsid w:val="00E07824"/>
    <w:rsid w:val="00E4058E"/>
    <w:rsid w:val="00E465DF"/>
    <w:rsid w:val="00E77F16"/>
    <w:rsid w:val="00E808BC"/>
    <w:rsid w:val="00E878B1"/>
    <w:rsid w:val="00EB277B"/>
    <w:rsid w:val="00ED68C1"/>
    <w:rsid w:val="00EE5DD0"/>
    <w:rsid w:val="00EF187B"/>
    <w:rsid w:val="00F45D9A"/>
    <w:rsid w:val="00F47EAD"/>
    <w:rsid w:val="00F55F52"/>
    <w:rsid w:val="00F834AD"/>
    <w:rsid w:val="00FA289E"/>
    <w:rsid w:val="00FA634E"/>
    <w:rsid w:val="00FB0F3D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0310-1DF4-4BB4-8E0C-A194E00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2022-07-25T06:31:00Z</cp:lastPrinted>
  <dcterms:created xsi:type="dcterms:W3CDTF">2022-07-25T06:25:00Z</dcterms:created>
  <dcterms:modified xsi:type="dcterms:W3CDTF">2022-07-26T08:58:00Z</dcterms:modified>
</cp:coreProperties>
</file>