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Default="00516F65" w:rsidP="00516F65">
      <w:pPr>
        <w:spacing w:line="240" w:lineRule="atLeast"/>
        <w:jc w:val="both"/>
        <w:rPr>
          <w:b/>
          <w:szCs w:val="28"/>
        </w:rPr>
      </w:pPr>
      <w:r w:rsidRPr="00A32803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470"/>
        <w:gridCol w:w="5959"/>
      </w:tblGrid>
      <w:tr w:rsidR="00516F65" w:rsidRPr="00B34D62" w14:paraId="649E3360" w14:textId="77777777" w:rsidTr="009316F9">
        <w:tc>
          <w:tcPr>
            <w:tcW w:w="636" w:type="dxa"/>
          </w:tcPr>
          <w:p w14:paraId="23BC28E4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470" w:type="dxa"/>
          </w:tcPr>
          <w:p w14:paraId="04797A9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959" w:type="dxa"/>
          </w:tcPr>
          <w:p w14:paraId="43618CF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 xml:space="preserve">; майдан </w:t>
            </w:r>
            <w:r>
              <w:rPr>
                <w:szCs w:val="28"/>
              </w:rPr>
              <w:t xml:space="preserve">                </w:t>
            </w:r>
            <w:r w:rsidRPr="00B34D62">
              <w:rPr>
                <w:szCs w:val="28"/>
              </w:rPr>
              <w:t>ім. С. П. Корольова, 4/2, м. Житомир, 10014;</w:t>
            </w:r>
          </w:p>
          <w:p w14:paraId="10698E7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3C8C121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61C77D14" w14:textId="77777777" w:rsidTr="009316F9">
        <w:tc>
          <w:tcPr>
            <w:tcW w:w="636" w:type="dxa"/>
          </w:tcPr>
          <w:p w14:paraId="2425C6D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470" w:type="dxa"/>
          </w:tcPr>
          <w:p w14:paraId="584ACFB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959" w:type="dxa"/>
          </w:tcPr>
          <w:p w14:paraId="145ADB0C" w14:textId="43D780E7" w:rsidR="004F3A04" w:rsidRPr="004F3A04" w:rsidRDefault="004F3A04" w:rsidP="004F3A04">
            <w:pPr>
              <w:jc w:val="both"/>
              <w:rPr>
                <w:rFonts w:eastAsia="Calibri"/>
                <w:b/>
                <w:iCs/>
              </w:rPr>
            </w:pPr>
            <w:bookmarkStart w:id="0" w:name="_Hlk134629393"/>
            <w:r w:rsidRPr="004F3A04">
              <w:rPr>
                <w:rFonts w:eastAsia="Calibri"/>
                <w:b/>
                <w:bCs/>
                <w:iCs/>
              </w:rPr>
              <w:t>Компл</w:t>
            </w:r>
            <w:r w:rsidRPr="004F3A04">
              <w:rPr>
                <w:rFonts w:eastAsia="Calibri"/>
                <w:b/>
                <w:iCs/>
              </w:rPr>
              <w:t xml:space="preserve">ект </w:t>
            </w:r>
            <w:r w:rsidRPr="004F3A04">
              <w:rPr>
                <w:b/>
                <w:color w:val="000000"/>
              </w:rPr>
              <w:t xml:space="preserve">рації цифрової </w:t>
            </w:r>
            <w:r w:rsidRPr="00BE3E36">
              <w:rPr>
                <w:rFonts w:eastAsia="Calibri"/>
                <w:iCs/>
              </w:rPr>
              <w:t xml:space="preserve">згідно з </w:t>
            </w:r>
            <w:bookmarkEnd w:id="0"/>
            <w:r w:rsidRPr="00186B37">
              <w:rPr>
                <w:rFonts w:eastAsia="Calibri"/>
              </w:rPr>
              <w:t xml:space="preserve"> ДК 021:2015 32230000-4</w:t>
            </w:r>
            <w:r>
              <w:rPr>
                <w:rFonts w:eastAsia="Calibri"/>
              </w:rPr>
              <w:t xml:space="preserve"> </w:t>
            </w:r>
            <w:r w:rsidRPr="00186B37">
              <w:rPr>
                <w:rFonts w:eastAsia="Calibri"/>
              </w:rPr>
              <w:t>Апаратура для передавання радіосигналу з приймальним пристроєм</w:t>
            </w:r>
            <w:r>
              <w:rPr>
                <w:rFonts w:eastAsia="Calibri"/>
              </w:rPr>
              <w:t>.</w:t>
            </w:r>
            <w:r w:rsidRPr="007C1C70">
              <w:rPr>
                <w:rFonts w:eastAsia="Calibri"/>
              </w:rPr>
              <w:tab/>
            </w:r>
          </w:p>
          <w:p w14:paraId="222410FE" w14:textId="0A97FA8F" w:rsidR="00343AFF" w:rsidRPr="00341B99" w:rsidRDefault="00343AFF" w:rsidP="004F3A04">
            <w:pPr>
              <w:shd w:val="clear" w:color="auto" w:fill="FFFFFF"/>
              <w:jc w:val="both"/>
              <w:textAlignment w:val="baseline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 </w:t>
            </w:r>
          </w:p>
          <w:p w14:paraId="6E358391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  <w:p w14:paraId="16053B7A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516F65" w:rsidRPr="00B34D62" w14:paraId="60E7D947" w14:textId="77777777" w:rsidTr="009316F9">
        <w:tc>
          <w:tcPr>
            <w:tcW w:w="636" w:type="dxa"/>
          </w:tcPr>
          <w:p w14:paraId="3D16463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470" w:type="dxa"/>
          </w:tcPr>
          <w:p w14:paraId="1A90F05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959" w:type="dxa"/>
            <w:shd w:val="clear" w:color="auto" w:fill="auto"/>
          </w:tcPr>
          <w:p w14:paraId="4562230F" w14:textId="78AD6FBE" w:rsidR="00516F65" w:rsidRPr="00516F65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UA-2023-0</w:t>
            </w:r>
            <w:r w:rsidR="00343AFF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7</w:t>
            </w: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-1</w:t>
            </w:r>
            <w:r w:rsidR="00343AFF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-0</w:t>
            </w:r>
            <w:r w:rsidR="004F3A04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11381</w:t>
            </w: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-a</w:t>
            </w:r>
            <w:r w:rsidRPr="009316F9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16F65" w:rsidRPr="00B34D62" w14:paraId="6F174542" w14:textId="77777777" w:rsidTr="009316F9">
        <w:tc>
          <w:tcPr>
            <w:tcW w:w="636" w:type="dxa"/>
          </w:tcPr>
          <w:p w14:paraId="3987690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470" w:type="dxa"/>
          </w:tcPr>
          <w:p w14:paraId="1AD55BD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</w:tcPr>
          <w:p w14:paraId="3AB708FE" w14:textId="2C459BB9" w:rsidR="00FF4C69" w:rsidRPr="004F3A04" w:rsidRDefault="00343AFF" w:rsidP="004F3A04">
            <w:pPr>
              <w:jc w:val="both"/>
              <w:rPr>
                <w:rFonts w:eastAsia="Calibri"/>
                <w:b/>
                <w:iCs/>
              </w:rPr>
            </w:pPr>
            <w:r w:rsidRPr="00A565BD"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proofErr w:type="spellStart"/>
            <w:r w:rsidR="004F3A04" w:rsidRPr="004F3A04">
              <w:rPr>
                <w:rFonts w:eastAsia="Calibri"/>
                <w:b/>
                <w:bCs/>
                <w:iCs/>
              </w:rPr>
              <w:t>Ком</w:t>
            </w:r>
            <w:r w:rsidR="004F3A04" w:rsidRPr="004F3A04">
              <w:rPr>
                <w:rFonts w:eastAsia="Calibri"/>
                <w:b/>
                <w:iCs/>
              </w:rPr>
              <w:t>плект</w:t>
            </w:r>
            <w:r w:rsidR="004F3A04">
              <w:rPr>
                <w:rFonts w:eastAsia="Calibri"/>
                <w:b/>
                <w:iCs/>
              </w:rPr>
              <w:t>а</w:t>
            </w:r>
            <w:proofErr w:type="spellEnd"/>
            <w:r w:rsidR="004F3A04" w:rsidRPr="004F3A04">
              <w:rPr>
                <w:rFonts w:eastAsia="Calibri"/>
                <w:b/>
                <w:iCs/>
              </w:rPr>
              <w:t xml:space="preserve"> </w:t>
            </w:r>
            <w:r w:rsidR="004F3A04" w:rsidRPr="004F3A04">
              <w:rPr>
                <w:b/>
                <w:color w:val="000000"/>
              </w:rPr>
              <w:t xml:space="preserve">рації цифрової </w:t>
            </w:r>
            <w:r w:rsidR="004F3A04" w:rsidRPr="004F3A04">
              <w:rPr>
                <w:rFonts w:eastAsia="Calibri"/>
                <w:iCs/>
              </w:rPr>
              <w:t xml:space="preserve">згідно з </w:t>
            </w:r>
            <w:r w:rsidR="004F3A04" w:rsidRPr="004F3A04">
              <w:rPr>
                <w:rFonts w:eastAsia="Calibri"/>
              </w:rPr>
              <w:t xml:space="preserve"> ДК 021:2015 32230000-4  Апаратура для передавання радіосигналу з приймальним пристроєм</w:t>
            </w:r>
            <w:r w:rsidRPr="00A565BD">
              <w:t xml:space="preserve">, що дозволить </w:t>
            </w:r>
            <w:r>
              <w:t xml:space="preserve">успішно </w:t>
            </w:r>
            <w:r w:rsidRPr="00A565BD">
              <w:t xml:space="preserve">виконувати </w:t>
            </w:r>
            <w:r>
              <w:t>завдання</w:t>
            </w:r>
            <w:r w:rsidRPr="00A565BD">
              <w:t xml:space="preserve">, що стоять перед бійцями ЗСУ.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зобов’язань, в тому числі вартість </w:t>
            </w:r>
            <w:r w:rsidRPr="00A565BD">
              <w:lastRenderedPageBreak/>
              <w:t xml:space="preserve">доставки 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та кількісним характеристикам, що робиться в присутності представників учасника-переможця торгів та представника Замовника. </w:t>
            </w:r>
          </w:p>
          <w:p w14:paraId="7CE71A02" w14:textId="4F6D5A2F" w:rsidR="00647540" w:rsidRPr="004F3A04" w:rsidRDefault="00647540" w:rsidP="004F3A04">
            <w:pPr>
              <w:shd w:val="clear" w:color="auto" w:fill="FFFFFF"/>
              <w:jc w:val="both"/>
              <w:textAlignment w:val="baseline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A6D66">
              <w:rPr>
                <w:rFonts w:cs="Times New Roman"/>
                <w:color w:val="000000" w:themeColor="text1"/>
                <w:sz w:val="24"/>
                <w:szCs w:val="24"/>
              </w:rPr>
              <w:t>Товар, що планує закупити Замовник, повинен відповідати (або мати кращі - еквівалент) наступним технічним характеристикам</w:t>
            </w:r>
            <w:r w:rsidRPr="00285D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3A04" w:rsidRPr="004F3A04">
              <w:rPr>
                <w:bCs/>
                <w:sz w:val="24"/>
                <w:szCs w:val="24"/>
              </w:rPr>
              <w:t xml:space="preserve">Рація </w:t>
            </w:r>
            <w:proofErr w:type="spellStart"/>
            <w:r w:rsidR="004F3A04" w:rsidRPr="004F3A04">
              <w:rPr>
                <w:bCs/>
                <w:sz w:val="24"/>
                <w:szCs w:val="24"/>
              </w:rPr>
              <w:t>Motorola</w:t>
            </w:r>
            <w:proofErr w:type="spellEnd"/>
            <w:r w:rsidR="004F3A04" w:rsidRPr="004F3A0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F3A04" w:rsidRPr="004F3A04">
              <w:rPr>
                <w:bCs/>
                <w:sz w:val="24"/>
                <w:szCs w:val="24"/>
              </w:rPr>
              <w:t>MotoTRBO</w:t>
            </w:r>
            <w:proofErr w:type="spellEnd"/>
            <w:r w:rsidR="004F3A04" w:rsidRPr="004F3A04">
              <w:rPr>
                <w:bCs/>
                <w:sz w:val="24"/>
                <w:szCs w:val="24"/>
              </w:rPr>
              <w:t xml:space="preserve"> DP4800e VHF шифрування AES-256 або еквівалент</w:t>
            </w:r>
            <w:r w:rsidR="004F3A04" w:rsidRPr="004F3A0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54CECA3" w14:textId="7B881068" w:rsidR="004F3A04" w:rsidRPr="004F3A04" w:rsidRDefault="0056224D" w:rsidP="00647540">
            <w:pPr>
              <w:shd w:val="clear" w:color="auto" w:fill="FFFFFF"/>
              <w:textAlignment w:val="baseline"/>
            </w:pPr>
            <w:r w:rsidRPr="009A6D66">
              <w:rPr>
                <w:rFonts w:cs="Times New Roman"/>
                <w:b/>
                <w:color w:val="000000"/>
                <w:sz w:val="24"/>
                <w:szCs w:val="24"/>
              </w:rPr>
              <w:t>Типові технічні вимоги</w:t>
            </w:r>
            <w:r>
              <w:t>:</w:t>
            </w:r>
          </w:p>
          <w:p w14:paraId="521D93A1" w14:textId="77777777" w:rsidR="004F3A04" w:rsidRPr="004F3A04" w:rsidRDefault="004F3A04" w:rsidP="004F3A04">
            <w:pPr>
              <w:rPr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>Потужність: 5 Вт</w:t>
            </w:r>
            <w:r w:rsidRPr="004F3A04">
              <w:rPr>
                <w:sz w:val="24"/>
                <w:szCs w:val="24"/>
              </w:rPr>
              <w:t xml:space="preserve"> </w:t>
            </w:r>
          </w:p>
          <w:p w14:paraId="53B57568" w14:textId="77777777" w:rsidR="004F3A04" w:rsidRPr="004F3A04" w:rsidRDefault="004F3A04" w:rsidP="004F3A04">
            <w:pPr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 xml:space="preserve">Діапазон частот: 136-174 </w:t>
            </w:r>
            <w:proofErr w:type="spellStart"/>
            <w:r w:rsidRPr="004F3A04">
              <w:rPr>
                <w:color w:val="000000"/>
                <w:sz w:val="24"/>
                <w:szCs w:val="24"/>
              </w:rPr>
              <w:t>мГц</w:t>
            </w:r>
            <w:proofErr w:type="spellEnd"/>
          </w:p>
          <w:p w14:paraId="73660286" w14:textId="77777777" w:rsidR="004F3A04" w:rsidRPr="004F3A04" w:rsidRDefault="004F3A04" w:rsidP="004F3A04">
            <w:pPr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>Крок сітки: 12.5 кГц</w:t>
            </w:r>
          </w:p>
          <w:p w14:paraId="2B7BD687" w14:textId="77777777" w:rsidR="004F3A04" w:rsidRPr="004F3A04" w:rsidRDefault="004F3A04" w:rsidP="004F3A04">
            <w:pPr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>Розміри: 131.5х63.5х35.2 мм</w:t>
            </w:r>
          </w:p>
          <w:p w14:paraId="48E1B8A8" w14:textId="77777777" w:rsidR="004F3A04" w:rsidRPr="004F3A04" w:rsidRDefault="004F3A04" w:rsidP="004F3A04">
            <w:pPr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>Дальність зв'язку: до 25 км</w:t>
            </w:r>
          </w:p>
          <w:p w14:paraId="1675E70A" w14:textId="77777777" w:rsidR="004F3A04" w:rsidRPr="004F3A04" w:rsidRDefault="004F3A04" w:rsidP="004F3A04">
            <w:pPr>
              <w:tabs>
                <w:tab w:val="left" w:pos="3544"/>
              </w:tabs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>Тип зв'язку: аналогові, цифрові</w:t>
            </w:r>
            <w:r w:rsidRPr="004F3A04">
              <w:rPr>
                <w:color w:val="000000"/>
                <w:sz w:val="24"/>
                <w:szCs w:val="24"/>
              </w:rPr>
              <w:tab/>
            </w:r>
            <w:r w:rsidRPr="004F3A04">
              <w:rPr>
                <w:color w:val="000000"/>
                <w:sz w:val="24"/>
                <w:szCs w:val="24"/>
              </w:rPr>
              <w:tab/>
            </w:r>
          </w:p>
          <w:p w14:paraId="442D3496" w14:textId="77777777" w:rsidR="004F3A04" w:rsidRPr="004F3A04" w:rsidRDefault="004F3A04" w:rsidP="004F3A04">
            <w:pPr>
              <w:tabs>
                <w:tab w:val="left" w:pos="3544"/>
                <w:tab w:val="left" w:pos="4871"/>
              </w:tabs>
              <w:rPr>
                <w:bCs/>
                <w:color w:val="000000"/>
                <w:sz w:val="24"/>
                <w:szCs w:val="24"/>
              </w:rPr>
            </w:pPr>
            <w:r w:rsidRPr="004F3A04">
              <w:rPr>
                <w:bCs/>
                <w:color w:val="000000"/>
                <w:sz w:val="24"/>
                <w:szCs w:val="24"/>
              </w:rPr>
              <w:t>Вага: 390 г</w:t>
            </w:r>
          </w:p>
          <w:p w14:paraId="1547430D" w14:textId="77777777" w:rsidR="004F3A04" w:rsidRPr="004F3A04" w:rsidRDefault="004F3A04" w:rsidP="004F3A04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 xml:space="preserve">Ємність акумулятора, </w:t>
            </w:r>
            <w:proofErr w:type="spellStart"/>
            <w:r w:rsidRPr="004F3A04">
              <w:rPr>
                <w:color w:val="000000"/>
                <w:sz w:val="24"/>
                <w:szCs w:val="24"/>
              </w:rPr>
              <w:t>мА·год</w:t>
            </w:r>
            <w:proofErr w:type="spellEnd"/>
            <w:r w:rsidRPr="004F3A04">
              <w:rPr>
                <w:color w:val="000000"/>
                <w:sz w:val="24"/>
                <w:szCs w:val="24"/>
              </w:rPr>
              <w:t>: 2250</w:t>
            </w:r>
          </w:p>
          <w:p w14:paraId="69E3F40E" w14:textId="77777777" w:rsidR="004F3A04" w:rsidRPr="004F3A04" w:rsidRDefault="004F3A04" w:rsidP="004F3A04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>Тип захисту водонепроникні</w:t>
            </w:r>
          </w:p>
          <w:p w14:paraId="6916AEFA" w14:textId="77777777" w:rsidR="004F3A04" w:rsidRPr="004F3A04" w:rsidRDefault="004F3A04" w:rsidP="004F3A04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>Колір: Black</w:t>
            </w:r>
          </w:p>
          <w:p w14:paraId="26438A42" w14:textId="77777777" w:rsidR="004F3A04" w:rsidRPr="004F3A04" w:rsidRDefault="004F3A04" w:rsidP="004F3A04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>Стандарт: VHF</w:t>
            </w:r>
          </w:p>
          <w:p w14:paraId="081BCCDD" w14:textId="77777777" w:rsidR="004F3A04" w:rsidRPr="004F3A04" w:rsidRDefault="004F3A04" w:rsidP="004F3A04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>Кількість каналів: 1000</w:t>
            </w:r>
          </w:p>
          <w:p w14:paraId="2D8EE752" w14:textId="77777777" w:rsidR="004F3A04" w:rsidRPr="004F3A04" w:rsidRDefault="004F3A04" w:rsidP="004F3A04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>Додаткові функції виклик екстреної допомоги</w:t>
            </w:r>
          </w:p>
          <w:p w14:paraId="5E4CEEA2" w14:textId="77777777" w:rsidR="004F3A04" w:rsidRPr="004F3A04" w:rsidRDefault="004F3A04" w:rsidP="004F3A04">
            <w:pPr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>Оснащення: рація, антена, зарядний пристрій, кліпса</w:t>
            </w:r>
          </w:p>
          <w:p w14:paraId="23F68D9A" w14:textId="486B9F62" w:rsidR="004F3A04" w:rsidRPr="004F3A04" w:rsidRDefault="004F3A04" w:rsidP="004F3A04">
            <w:pPr>
              <w:shd w:val="clear" w:color="auto" w:fill="FFFFFF"/>
              <w:textAlignment w:val="baseline"/>
              <w:rPr>
                <w:b/>
                <w:bCs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>Гарантія не менше 12 місяців</w:t>
            </w:r>
          </w:p>
          <w:p w14:paraId="2B2C10E4" w14:textId="4330AD78" w:rsidR="0056224D" w:rsidRPr="004F3A04" w:rsidRDefault="004F3A04" w:rsidP="00647540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="0056224D" w:rsidRPr="009A6D6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F3A04">
              <w:rPr>
                <w:bCs/>
                <w:color w:val="000000"/>
                <w:sz w:val="24"/>
                <w:szCs w:val="24"/>
              </w:rPr>
              <w:t>Акумулятор</w:t>
            </w:r>
            <w:r w:rsidRPr="004F3A04">
              <w:rPr>
                <w:bCs/>
                <w:sz w:val="24"/>
                <w:szCs w:val="24"/>
              </w:rPr>
              <w:t xml:space="preserve">  для рації </w:t>
            </w:r>
            <w:proofErr w:type="spellStart"/>
            <w:r w:rsidRPr="004F3A04">
              <w:rPr>
                <w:bCs/>
                <w:sz w:val="24"/>
                <w:szCs w:val="24"/>
              </w:rPr>
              <w:t>Motorola</w:t>
            </w:r>
            <w:proofErr w:type="spellEnd"/>
            <w:r w:rsidRPr="004F3A0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3A04">
              <w:rPr>
                <w:bCs/>
                <w:sz w:val="24"/>
                <w:szCs w:val="24"/>
              </w:rPr>
              <w:t>MotoTRBO</w:t>
            </w:r>
            <w:proofErr w:type="spellEnd"/>
            <w:r w:rsidRPr="004F3A04">
              <w:rPr>
                <w:bCs/>
                <w:sz w:val="24"/>
                <w:szCs w:val="24"/>
              </w:rPr>
              <w:t xml:space="preserve"> DP4800e або еквівалент</w:t>
            </w:r>
            <w:r w:rsidR="0056224D" w:rsidRPr="004F3A04">
              <w:rPr>
                <w:rFonts w:cs="Times New Roman"/>
                <w:bCs/>
                <w:sz w:val="24"/>
                <w:szCs w:val="24"/>
              </w:rPr>
              <w:t>.</w:t>
            </w:r>
          </w:p>
          <w:p w14:paraId="07F074A5" w14:textId="23DEF6BE" w:rsidR="0056224D" w:rsidRPr="0056224D" w:rsidRDefault="0056224D" w:rsidP="0056224D">
            <w:pPr>
              <w:rPr>
                <w:b/>
                <w:bCs/>
                <w:szCs w:val="28"/>
              </w:rPr>
            </w:pPr>
            <w:r w:rsidRPr="009A6D66">
              <w:rPr>
                <w:rFonts w:cs="Times New Roman"/>
                <w:b/>
                <w:color w:val="000000"/>
                <w:sz w:val="24"/>
                <w:szCs w:val="24"/>
              </w:rPr>
              <w:t>Типові технічні вимоги</w:t>
            </w:r>
          </w:p>
          <w:p w14:paraId="64C0E214" w14:textId="77777777" w:rsidR="004F3A04" w:rsidRPr="004F3A04" w:rsidRDefault="004F3A04" w:rsidP="004F3A04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 xml:space="preserve">Ємність акумулятора, </w:t>
            </w:r>
            <w:proofErr w:type="spellStart"/>
            <w:r w:rsidRPr="004F3A04">
              <w:rPr>
                <w:color w:val="000000"/>
                <w:sz w:val="24"/>
                <w:szCs w:val="24"/>
              </w:rPr>
              <w:t>мА·год</w:t>
            </w:r>
            <w:proofErr w:type="spellEnd"/>
            <w:r w:rsidRPr="004F3A04">
              <w:rPr>
                <w:color w:val="000000"/>
                <w:sz w:val="24"/>
                <w:szCs w:val="24"/>
              </w:rPr>
              <w:t xml:space="preserve"> 2250 або більше</w:t>
            </w:r>
          </w:p>
          <w:p w14:paraId="56ADFE31" w14:textId="77777777" w:rsidR="004F3A04" w:rsidRPr="004F3A04" w:rsidRDefault="004F3A04" w:rsidP="004F3A04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>Степені захисту: IP68</w:t>
            </w:r>
          </w:p>
          <w:p w14:paraId="6BFD9156" w14:textId="77777777" w:rsidR="004F3A04" w:rsidRPr="004F3A04" w:rsidRDefault="004F3A04" w:rsidP="004F3A04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 xml:space="preserve">Хімічний тип </w:t>
            </w:r>
            <w:proofErr w:type="spellStart"/>
            <w:r w:rsidRPr="004F3A04">
              <w:rPr>
                <w:color w:val="000000"/>
                <w:sz w:val="24"/>
                <w:szCs w:val="24"/>
              </w:rPr>
              <w:t>Li-Ion</w:t>
            </w:r>
            <w:proofErr w:type="spellEnd"/>
            <w:r w:rsidRPr="004F3A04">
              <w:rPr>
                <w:color w:val="000000"/>
                <w:sz w:val="24"/>
                <w:szCs w:val="24"/>
              </w:rPr>
              <w:t xml:space="preserve"> Літій-іонний</w:t>
            </w:r>
          </w:p>
          <w:p w14:paraId="79BD93E3" w14:textId="77777777" w:rsidR="004F3A04" w:rsidRPr="004F3A04" w:rsidRDefault="004F3A04" w:rsidP="004F3A04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4F3A04">
              <w:rPr>
                <w:color w:val="000000"/>
                <w:sz w:val="24"/>
                <w:szCs w:val="24"/>
              </w:rPr>
              <w:t xml:space="preserve">Сумісність: акумулятор підходить для радіостанцій </w:t>
            </w:r>
            <w:proofErr w:type="spellStart"/>
            <w:r w:rsidRPr="004F3A04">
              <w:rPr>
                <w:color w:val="000000"/>
                <w:sz w:val="24"/>
                <w:szCs w:val="24"/>
              </w:rPr>
              <w:t>Motorola</w:t>
            </w:r>
            <w:proofErr w:type="spellEnd"/>
            <w:r w:rsidRPr="004F3A04">
              <w:rPr>
                <w:color w:val="000000"/>
                <w:sz w:val="24"/>
                <w:szCs w:val="24"/>
              </w:rPr>
              <w:t xml:space="preserve"> DP4800e</w:t>
            </w:r>
          </w:p>
          <w:p w14:paraId="5D6E64A0" w14:textId="2D01F5DC" w:rsidR="00516F65" w:rsidRPr="00FF4C69" w:rsidRDefault="004F3A04" w:rsidP="004F3A04">
            <w:pPr>
              <w:rPr>
                <w:b/>
                <w:bCs/>
                <w:szCs w:val="28"/>
              </w:rPr>
            </w:pPr>
            <w:r w:rsidRPr="004F3A04">
              <w:rPr>
                <w:color w:val="000000"/>
                <w:sz w:val="24"/>
                <w:szCs w:val="24"/>
              </w:rPr>
              <w:t>Гарантія не менше 12 місяців.</w:t>
            </w:r>
          </w:p>
        </w:tc>
      </w:tr>
      <w:tr w:rsidR="00516F65" w:rsidRPr="00914BD9" w14:paraId="53A28B63" w14:textId="77777777" w:rsidTr="009316F9">
        <w:tc>
          <w:tcPr>
            <w:tcW w:w="636" w:type="dxa"/>
          </w:tcPr>
          <w:p w14:paraId="6AC8EDD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4.1.</w:t>
            </w:r>
          </w:p>
        </w:tc>
        <w:tc>
          <w:tcPr>
            <w:tcW w:w="3470" w:type="dxa"/>
          </w:tcPr>
          <w:p w14:paraId="39590422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959" w:type="dxa"/>
          </w:tcPr>
          <w:p w14:paraId="27005AA7" w14:textId="41A98E91" w:rsidR="00516F65" w:rsidRPr="00126CDC" w:rsidRDefault="00343AFF" w:rsidP="00894E12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A565BD">
              <w:rPr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0218240 «Заходи та роботи з територіальної оборони» 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 w:rsidR="00647540">
              <w:rPr>
                <w:rFonts w:cs="Times New Roman"/>
                <w:szCs w:val="28"/>
              </w:rPr>
              <w:t>3110</w:t>
            </w:r>
            <w:r w:rsidRPr="00A565BD">
              <w:rPr>
                <w:rFonts w:cs="Times New Roman"/>
                <w:szCs w:val="28"/>
              </w:rPr>
              <w:t xml:space="preserve">. </w:t>
            </w:r>
            <w:r>
              <w:rPr>
                <w:szCs w:val="28"/>
              </w:rPr>
              <w:t xml:space="preserve">А також враховуючи Постанову </w:t>
            </w:r>
            <w:r w:rsidRPr="001539E4">
              <w:rPr>
                <w:szCs w:val="28"/>
              </w:rPr>
              <w:lastRenderedPageBreak/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>
              <w:rPr>
                <w:szCs w:val="28"/>
              </w:rPr>
              <w:t>стану.</w:t>
            </w:r>
          </w:p>
        </w:tc>
      </w:tr>
      <w:tr w:rsidR="00516F65" w:rsidRPr="00126CDC" w14:paraId="1C904CDA" w14:textId="77777777" w:rsidTr="009316F9">
        <w:tc>
          <w:tcPr>
            <w:tcW w:w="636" w:type="dxa"/>
          </w:tcPr>
          <w:p w14:paraId="1DCA433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4.2.</w:t>
            </w:r>
          </w:p>
        </w:tc>
        <w:tc>
          <w:tcPr>
            <w:tcW w:w="3470" w:type="dxa"/>
          </w:tcPr>
          <w:p w14:paraId="7380435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959" w:type="dxa"/>
          </w:tcPr>
          <w:p w14:paraId="1AA3E4E1" w14:textId="7B2BFED3" w:rsidR="00516F65" w:rsidRPr="00B34D62" w:rsidRDefault="004F3A04" w:rsidP="00DA7C4A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200 000</w:t>
            </w:r>
            <w:r w:rsidR="0015050E">
              <w:rPr>
                <w:szCs w:val="28"/>
              </w:rPr>
              <w:t>,00</w:t>
            </w:r>
            <w:r w:rsidR="00693CAC" w:rsidRPr="00693CAC">
              <w:rPr>
                <w:szCs w:val="28"/>
              </w:rPr>
              <w:t xml:space="preserve"> грн</w:t>
            </w:r>
            <w:r w:rsidR="00693CAC">
              <w:rPr>
                <w:szCs w:val="28"/>
              </w:rPr>
              <w:t>. (</w:t>
            </w:r>
            <w:r w:rsidR="0015050E">
              <w:rPr>
                <w:szCs w:val="28"/>
              </w:rPr>
              <w:t>дві</w:t>
            </w:r>
            <w:r>
              <w:rPr>
                <w:szCs w:val="28"/>
              </w:rPr>
              <w:t xml:space="preserve">сті </w:t>
            </w:r>
            <w:r w:rsidR="00DA7C4A">
              <w:rPr>
                <w:szCs w:val="28"/>
              </w:rPr>
              <w:t>тисяч грн. 00 коп.</w:t>
            </w:r>
            <w:r w:rsidR="00693CAC">
              <w:rPr>
                <w:szCs w:val="28"/>
              </w:rPr>
              <w:t xml:space="preserve">) </w:t>
            </w:r>
            <w:r w:rsidR="00516F65" w:rsidRPr="00B34D62">
              <w:rPr>
                <w:szCs w:val="28"/>
              </w:rPr>
              <w:t>з ПДВ.</w:t>
            </w:r>
          </w:p>
        </w:tc>
      </w:tr>
      <w:tr w:rsidR="00516F65" w:rsidRPr="00B34D62" w14:paraId="24686FE6" w14:textId="77777777" w:rsidTr="009316F9">
        <w:tc>
          <w:tcPr>
            <w:tcW w:w="636" w:type="dxa"/>
          </w:tcPr>
          <w:p w14:paraId="66E11B1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470" w:type="dxa"/>
          </w:tcPr>
          <w:p w14:paraId="64DA122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1CF77495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</w:tcPr>
          <w:p w14:paraId="5C4028C2" w14:textId="1E2EAB9F" w:rsidR="00516F65" w:rsidRPr="006B298E" w:rsidRDefault="0078192A" w:rsidP="00B046D2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Очікувана вартість розраховувалася з відкритих джерел шляхом моніторингу цін на товари зазначені в листі військової частини</w:t>
            </w:r>
          </w:p>
        </w:tc>
      </w:tr>
      <w:tr w:rsidR="00516F65" w:rsidRPr="00B34D62" w14:paraId="37FA9462" w14:textId="77777777" w:rsidTr="009316F9">
        <w:tc>
          <w:tcPr>
            <w:tcW w:w="636" w:type="dxa"/>
          </w:tcPr>
          <w:p w14:paraId="559980B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470" w:type="dxa"/>
          </w:tcPr>
          <w:p w14:paraId="7CEC45EB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0F434D39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23F639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44285B15" w14:textId="4691D2B1" w:rsidR="001E09A6" w:rsidRPr="0078192A" w:rsidRDefault="001E09A6" w:rsidP="0078192A">
      <w:pPr>
        <w:tabs>
          <w:tab w:val="left" w:pos="6379"/>
        </w:tabs>
        <w:spacing w:line="240" w:lineRule="atLeast"/>
        <w:jc w:val="both"/>
        <w:rPr>
          <w:szCs w:val="28"/>
        </w:rPr>
      </w:pPr>
    </w:p>
    <w:sectPr w:rsidR="001E09A6" w:rsidRPr="0078192A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7CEF" w14:textId="77777777" w:rsidR="0050348B" w:rsidRDefault="0050348B" w:rsidP="003F52D9">
      <w:pPr>
        <w:spacing w:after="0" w:line="240" w:lineRule="auto"/>
      </w:pPr>
      <w:r>
        <w:separator/>
      </w:r>
    </w:p>
  </w:endnote>
  <w:endnote w:type="continuationSeparator" w:id="0">
    <w:p w14:paraId="1708AFF5" w14:textId="77777777" w:rsidR="0050348B" w:rsidRDefault="0050348B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4F0F" w14:textId="77777777" w:rsidR="0050348B" w:rsidRDefault="0050348B" w:rsidP="003F52D9">
      <w:pPr>
        <w:spacing w:after="0" w:line="240" w:lineRule="auto"/>
      </w:pPr>
      <w:r>
        <w:separator/>
      </w:r>
    </w:p>
  </w:footnote>
  <w:footnote w:type="continuationSeparator" w:id="0">
    <w:p w14:paraId="603FCDAA" w14:textId="77777777" w:rsidR="0050348B" w:rsidRDefault="0050348B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2C0D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1A57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0348B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192A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1C3-4E52-49A4-BE0F-6D6260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3</cp:revision>
  <cp:lastPrinted>2021-12-13T10:01:00Z</cp:lastPrinted>
  <dcterms:created xsi:type="dcterms:W3CDTF">2023-07-21T13:54:00Z</dcterms:created>
  <dcterms:modified xsi:type="dcterms:W3CDTF">2023-07-21T14:01:00Z</dcterms:modified>
</cp:coreProperties>
</file>