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0B4DBDD9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 w:rsidR="005D1E05">
              <w:rPr>
                <w:color w:val="000000" w:themeColor="text1"/>
                <w:szCs w:val="28"/>
              </w:rPr>
              <w:t>ських формувань, його категорія</w:t>
            </w:r>
          </w:p>
        </w:tc>
        <w:tc>
          <w:tcPr>
            <w:tcW w:w="5812" w:type="dxa"/>
          </w:tcPr>
          <w:p w14:paraId="43618CF6" w14:textId="5B3591F6" w:rsidR="00516F65" w:rsidRPr="00121DDD" w:rsidRDefault="00FA1E0B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охорони здоров’я Житомирської міської ради</w:t>
            </w:r>
            <w:r w:rsidR="00516F65" w:rsidRPr="00121DDD">
              <w:rPr>
                <w:color w:val="000000" w:themeColor="text1"/>
                <w:szCs w:val="28"/>
              </w:rPr>
              <w:t>; майдан ім. С. П. Корольова, 4/2, м. Житомир, 10014;</w:t>
            </w:r>
          </w:p>
          <w:p w14:paraId="10698E7D" w14:textId="1C4D2BAA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</w:t>
            </w:r>
            <w:r w:rsidR="00FA1E0B">
              <w:rPr>
                <w:color w:val="000000" w:themeColor="text1"/>
                <w:szCs w:val="28"/>
              </w:rPr>
              <w:t>02012839</w:t>
            </w:r>
            <w:r w:rsidRPr="00121DDD">
              <w:rPr>
                <w:color w:val="000000" w:themeColor="text1"/>
                <w:szCs w:val="28"/>
              </w:rPr>
              <w:t xml:space="preserve">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19C1F5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 w:rsidR="005D1E05">
              <w:rPr>
                <w:color w:val="000000" w:themeColor="text1"/>
                <w:szCs w:val="28"/>
              </w:rPr>
              <w:t>акупівлі (лотів) (за наявності)</w:t>
            </w:r>
          </w:p>
        </w:tc>
        <w:tc>
          <w:tcPr>
            <w:tcW w:w="5812" w:type="dxa"/>
          </w:tcPr>
          <w:p w14:paraId="222410FE" w14:textId="5844A567" w:rsidR="00343AFF" w:rsidRPr="00121DDD" w:rsidRDefault="00FA1E0B" w:rsidP="00FA1E0B">
            <w:pPr>
              <w:jc w:val="both"/>
              <w:rPr>
                <w:color w:val="000000" w:themeColor="text1"/>
                <w:szCs w:val="28"/>
                <w:lang w:eastAsia="uk-UA"/>
              </w:rPr>
            </w:pPr>
            <w:bookmarkStart w:id="0" w:name="_Hlk134629393"/>
            <w:r>
              <w:rPr>
                <w:b/>
                <w:color w:val="000000" w:themeColor="text1"/>
              </w:rPr>
              <w:t>Джгут для зупинки кровотечі «СІЧ» (або еквівалент)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</w:t>
            </w:r>
            <w:r>
              <w:rPr>
                <w:rFonts w:eastAsia="Calibri"/>
                <w:color w:val="000000" w:themeColor="text1"/>
              </w:rPr>
              <w:t>33190000-8</w:t>
            </w:r>
            <w:r w:rsidR="00143976" w:rsidRPr="00121DDD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Медичне обладнання та вироби медичного призначення різні</w:t>
            </w:r>
            <w:r w:rsidR="00343AFF"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342339A2" w:rsidR="00516F65" w:rsidRPr="00121DDD" w:rsidRDefault="00036D65" w:rsidP="00055B45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hyperlink r:id="rId8" w:tgtFrame="_blank" w:history="1"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UA-2023-09-2</w:t>
              </w:r>
              <w:r w:rsidR="00055B45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8</w:t>
              </w:r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-</w:t>
              </w:r>
              <w:r w:rsidR="00055B45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002239</w:t>
              </w:r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-a</w:t>
              </w:r>
            </w:hyperlink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A9BCC05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</w:t>
            </w:r>
            <w:r w:rsidR="005D1E05">
              <w:rPr>
                <w:color w:val="000000" w:themeColor="text1"/>
                <w:szCs w:val="28"/>
              </w:rPr>
              <w:t>арактеристик предмета закупівлі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29404AD4" w14:textId="3150214E" w:rsidR="00FA1E0B" w:rsidRDefault="00343AFF" w:rsidP="00FA1E0B">
            <w:pPr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FA1E0B">
              <w:rPr>
                <w:b/>
                <w:color w:val="000000" w:themeColor="text1"/>
              </w:rPr>
              <w:t>джгутів для зупинки кровотечі «СІЧ» (або еквівалент)</w:t>
            </w:r>
            <w:r w:rsidR="00FA1E0B" w:rsidRPr="00121DDD">
              <w:rPr>
                <w:b/>
                <w:color w:val="000000" w:themeColor="text1"/>
              </w:rPr>
              <w:t xml:space="preserve"> </w:t>
            </w:r>
            <w:r w:rsidR="00FA1E0B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r w:rsidR="00FA1E0B" w:rsidRPr="00121DDD">
              <w:rPr>
                <w:rFonts w:eastAsia="Calibri"/>
                <w:color w:val="000000" w:themeColor="text1"/>
              </w:rPr>
              <w:t xml:space="preserve">ДК 021:2015 </w:t>
            </w:r>
            <w:r w:rsidR="00FA1E0B">
              <w:rPr>
                <w:rFonts w:eastAsia="Calibri"/>
                <w:color w:val="000000" w:themeColor="text1"/>
              </w:rPr>
              <w:t>33190000-8</w:t>
            </w:r>
            <w:r w:rsidR="00FA1E0B" w:rsidRPr="00121DDD">
              <w:rPr>
                <w:rFonts w:eastAsia="Calibri"/>
                <w:color w:val="000000" w:themeColor="text1"/>
              </w:rPr>
              <w:t xml:space="preserve"> </w:t>
            </w:r>
            <w:r w:rsidR="00FA1E0B">
              <w:rPr>
                <w:rFonts w:eastAsia="Calibri"/>
                <w:color w:val="000000" w:themeColor="text1"/>
              </w:rPr>
              <w:t>Медичне обладнання та вироби медичного призначення різні</w:t>
            </w:r>
            <w:r w:rsidR="00C74E25">
              <w:rPr>
                <w:color w:val="000000" w:themeColor="text1"/>
                <w:szCs w:val="28"/>
              </w:rPr>
              <w:t>.</w:t>
            </w:r>
          </w:p>
          <w:p w14:paraId="1D69BB5E" w14:textId="6FEBA76F" w:rsidR="00C74E25" w:rsidRPr="005D1E05" w:rsidRDefault="005D1E05" w:rsidP="00FA1E0B">
            <w:pPr>
              <w:jc w:val="both"/>
              <w:rPr>
                <w:i/>
                <w:color w:val="000000" w:themeColor="text1"/>
                <w:szCs w:val="28"/>
                <w:lang w:eastAsia="uk-UA"/>
              </w:rPr>
            </w:pPr>
            <w:r w:rsidRPr="005D1E05">
              <w:rPr>
                <w:i/>
                <w:color w:val="000000" w:themeColor="text1"/>
                <w:szCs w:val="28"/>
                <w:lang w:eastAsia="uk-UA"/>
              </w:rPr>
              <w:t>Технічні вимоги:</w:t>
            </w:r>
          </w:p>
          <w:p w14:paraId="540E5CC8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Дюралюмінієва (металева) фурнітура.</w:t>
            </w:r>
          </w:p>
          <w:p w14:paraId="460A41CB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 xml:space="preserve">«Липучка», що працює у засніженому, мокрому і забрудненому стані. </w:t>
            </w:r>
          </w:p>
          <w:p w14:paraId="128ADA1F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proofErr w:type="spellStart"/>
            <w:r w:rsidRPr="003D2C42">
              <w:rPr>
                <w:color w:val="000000"/>
                <w:szCs w:val="28"/>
              </w:rPr>
              <w:t>Двощілинна</w:t>
            </w:r>
            <w:proofErr w:type="spellEnd"/>
            <w:r w:rsidRPr="003D2C42">
              <w:rPr>
                <w:color w:val="000000"/>
                <w:szCs w:val="28"/>
              </w:rPr>
              <w:t xml:space="preserve"> пряжка, яка фіксує стрічку при повному </w:t>
            </w:r>
            <w:proofErr w:type="spellStart"/>
            <w:r w:rsidRPr="003D2C42">
              <w:rPr>
                <w:color w:val="000000"/>
                <w:szCs w:val="28"/>
              </w:rPr>
              <w:t>розлипучуванні</w:t>
            </w:r>
            <w:proofErr w:type="spellEnd"/>
            <w:r w:rsidRPr="003D2C42">
              <w:rPr>
                <w:color w:val="000000"/>
                <w:szCs w:val="28"/>
              </w:rPr>
              <w:t>.</w:t>
            </w:r>
          </w:p>
          <w:p w14:paraId="73DE94C6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Можливість відмітити час накладання джгута за допомогою патрона, або іншого гострого предмета на спеціальній поверхні.</w:t>
            </w:r>
          </w:p>
          <w:p w14:paraId="3CFE7501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Може накладатися на голе тіло.</w:t>
            </w:r>
          </w:p>
          <w:p w14:paraId="34832B0C" w14:textId="08DB719F" w:rsidR="00FA1E0B" w:rsidRPr="003D2C42" w:rsidRDefault="00840DE3" w:rsidP="00840DE3">
            <w:pPr>
              <w:jc w:val="both"/>
              <w:rPr>
                <w:color w:val="000000" w:themeColor="text1"/>
                <w:szCs w:val="28"/>
              </w:rPr>
            </w:pPr>
            <w:r w:rsidRPr="003D2C42">
              <w:rPr>
                <w:color w:val="000000"/>
                <w:szCs w:val="28"/>
              </w:rPr>
              <w:t xml:space="preserve">Герметична упаковка для зберігання, </w:t>
            </w:r>
            <w:r w:rsidRPr="003D2C42">
              <w:rPr>
                <w:color w:val="000000"/>
                <w:szCs w:val="28"/>
                <w:shd w:val="clear" w:color="auto" w:fill="FFFFFF"/>
              </w:rPr>
              <w:t>інструкція з використання українською мовою</w:t>
            </w:r>
          </w:p>
          <w:p w14:paraId="0AD5C055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lastRenderedPageBreak/>
              <w:t>Довжина - не менше 93 см</w:t>
            </w:r>
          </w:p>
          <w:p w14:paraId="45403D9E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Ширина - не менше 4 см </w:t>
            </w:r>
          </w:p>
          <w:p w14:paraId="4C88ADD7" w14:textId="4D2852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Ширина внутрішньої стропи - не менше 2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 xml:space="preserve">5 см </w:t>
            </w:r>
          </w:p>
          <w:p w14:paraId="3281E9F9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Пряжка - </w:t>
            </w:r>
            <w:proofErr w:type="spellStart"/>
            <w:r w:rsidRPr="003D2C42">
              <w:rPr>
                <w:color w:val="222222"/>
                <w:szCs w:val="28"/>
              </w:rPr>
              <w:t>двощілинна</w:t>
            </w:r>
            <w:proofErr w:type="spellEnd"/>
            <w:r w:rsidRPr="003D2C42">
              <w:rPr>
                <w:color w:val="222222"/>
                <w:szCs w:val="28"/>
              </w:rPr>
              <w:t xml:space="preserve">/метал </w:t>
            </w:r>
          </w:p>
          <w:p w14:paraId="3CF9B945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Вороток - дюралюміній/метал</w:t>
            </w:r>
          </w:p>
          <w:p w14:paraId="53454E4D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Фіксатор воротка - трикутник/метал</w:t>
            </w:r>
          </w:p>
          <w:p w14:paraId="24D9CFB1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Основа -текстиль + пластик (армований капрон) </w:t>
            </w:r>
          </w:p>
          <w:p w14:paraId="53018C78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Робоча поверхня стрічки (липучка) - не гірше текстильної застібки розробки «СІЧ» (</w:t>
            </w:r>
            <w:r w:rsidRPr="003D2C42">
              <w:rPr>
                <w:color w:val="000000"/>
                <w:szCs w:val="28"/>
              </w:rPr>
              <w:t>«липучка», що працює у засніженому, мокрому і забрудненому стані)</w:t>
            </w:r>
          </w:p>
          <w:p w14:paraId="7D76C942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Накладання на голе тіло - без сильного травмування м’яких тканин </w:t>
            </w:r>
          </w:p>
          <w:p w14:paraId="5113D7DF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Можливість накладання однією рукою -так </w:t>
            </w:r>
          </w:p>
          <w:p w14:paraId="014D5943" w14:textId="2136C02C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Кількість повних обертів воротка до повної зупинки кровотоку </w:t>
            </w:r>
            <w:r w:rsidR="005D1E05">
              <w:rPr>
                <w:color w:val="222222"/>
                <w:szCs w:val="28"/>
              </w:rPr>
              <w:t>–</w:t>
            </w:r>
            <w:r w:rsidRPr="003D2C42">
              <w:rPr>
                <w:color w:val="222222"/>
                <w:szCs w:val="28"/>
              </w:rPr>
              <w:t xml:space="preserve"> 1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>5 – 2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 xml:space="preserve">5 </w:t>
            </w:r>
          </w:p>
          <w:p w14:paraId="5D6E64A0" w14:textId="456BCBAE" w:rsidR="00617B6A" w:rsidRPr="00121DDD" w:rsidRDefault="003D2C42" w:rsidP="0078507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2C42">
              <w:rPr>
                <w:color w:val="222222"/>
                <w:szCs w:val="28"/>
              </w:rPr>
              <w:t>Можливість часткового послаблення стискання кінцівки - так</w:t>
            </w: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7C45C31C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1E39EA64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="00E17E65">
              <w:rPr>
                <w:color w:val="000000" w:themeColor="text1"/>
                <w:szCs w:val="28"/>
              </w:rPr>
              <w:t>ризначення</w:t>
            </w:r>
          </w:p>
        </w:tc>
        <w:tc>
          <w:tcPr>
            <w:tcW w:w="5812" w:type="dxa"/>
          </w:tcPr>
          <w:p w14:paraId="27005AA7" w14:textId="729F3348" w:rsidR="00516F65" w:rsidRPr="00121DDD" w:rsidRDefault="00343AFF" w:rsidP="00120A2D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</w:t>
            </w:r>
            <w:r w:rsidRPr="00232519">
              <w:rPr>
                <w:color w:val="000000" w:themeColor="text1"/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</w:t>
            </w:r>
            <w:r w:rsidR="00232519" w:rsidRPr="00232519">
              <w:rPr>
                <w:color w:val="000000" w:themeColor="text1"/>
                <w:szCs w:val="28"/>
              </w:rPr>
              <w:t xml:space="preserve"> п</w:t>
            </w:r>
            <w:r w:rsidR="00232519">
              <w:rPr>
                <w:color w:val="000000" w:themeColor="text1"/>
                <w:szCs w:val="28"/>
              </w:rPr>
              <w:t>о КПКВК МБ 07</w:t>
            </w:r>
            <w:r w:rsidRPr="00121DDD">
              <w:rPr>
                <w:color w:val="000000" w:themeColor="text1"/>
                <w:szCs w:val="28"/>
              </w:rPr>
              <w:t xml:space="preserve">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055B45">
              <w:rPr>
                <w:rFonts w:cs="Times New Roman"/>
                <w:color w:val="000000" w:themeColor="text1"/>
                <w:szCs w:val="28"/>
              </w:rPr>
              <w:t>221</w:t>
            </w:r>
            <w:r w:rsidR="00121DDD" w:rsidRPr="00121DDD">
              <w:rPr>
                <w:rFonts w:cs="Times New Roman"/>
                <w:color w:val="000000" w:themeColor="text1"/>
                <w:szCs w:val="28"/>
              </w:rPr>
              <w:t>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26155EFD" w:rsidR="00516F65" w:rsidRPr="00121DDD" w:rsidRDefault="00516F65" w:rsidP="003D2C42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</w:t>
            </w:r>
            <w:r w:rsidR="00E17E65">
              <w:rPr>
                <w:color w:val="000000" w:themeColor="text1"/>
                <w:szCs w:val="28"/>
              </w:rPr>
              <w:t>ана вартість предмета закупівлі</w:t>
            </w:r>
          </w:p>
        </w:tc>
        <w:tc>
          <w:tcPr>
            <w:tcW w:w="5812" w:type="dxa"/>
          </w:tcPr>
          <w:p w14:paraId="1AA3E4E1" w14:textId="5FC3361D" w:rsidR="00516F65" w:rsidRPr="00121DDD" w:rsidRDefault="00840DE3" w:rsidP="007A7CDE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700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>
              <w:rPr>
                <w:color w:val="000000" w:themeColor="text1"/>
                <w:szCs w:val="28"/>
              </w:rPr>
              <w:t>сімсот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 xml:space="preserve">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52A2947A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="00E17E65">
              <w:rPr>
                <w:color w:val="000000" w:themeColor="text1"/>
                <w:szCs w:val="28"/>
              </w:rPr>
              <w:t>предмета закупівлі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доступі, в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т.ч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на сайтах виробників, 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7CEC45EB" w14:textId="692A86A2" w:rsidR="00516F65" w:rsidRPr="00121DDD" w:rsidRDefault="00E17E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Процедура закупівлі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4A89ED48" w:rsidR="00516F65" w:rsidRPr="00121DDD" w:rsidRDefault="00516F65" w:rsidP="00E160A4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121DDD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5C69EB4A" w14:textId="77777777" w:rsidR="00121DDD" w:rsidRDefault="00121DDD" w:rsidP="00B64211">
      <w:pPr>
        <w:spacing w:after="0" w:line="240" w:lineRule="atLeast"/>
        <w:rPr>
          <w:rFonts w:eastAsia="Calibri" w:cs="Times New Roman"/>
          <w:color w:val="000000" w:themeColor="text1"/>
          <w:szCs w:val="28"/>
        </w:rPr>
      </w:pPr>
    </w:p>
    <w:p w14:paraId="070C2675" w14:textId="77777777" w:rsidR="00557353" w:rsidRDefault="00557353" w:rsidP="00B64211">
      <w:pPr>
        <w:spacing w:after="0" w:line="240" w:lineRule="atLeast"/>
        <w:rPr>
          <w:rFonts w:eastAsia="Calibri" w:cs="Times New Roman"/>
          <w:color w:val="000000" w:themeColor="text1"/>
          <w:szCs w:val="28"/>
        </w:rPr>
      </w:pPr>
    </w:p>
    <w:p w14:paraId="073FD866" w14:textId="002A73B9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E046" w14:textId="77777777" w:rsidR="00036D65" w:rsidRDefault="00036D65" w:rsidP="003F52D9">
      <w:pPr>
        <w:spacing w:after="0" w:line="240" w:lineRule="auto"/>
      </w:pPr>
      <w:r>
        <w:separator/>
      </w:r>
    </w:p>
  </w:endnote>
  <w:endnote w:type="continuationSeparator" w:id="0">
    <w:p w14:paraId="4297A2B4" w14:textId="77777777" w:rsidR="00036D65" w:rsidRDefault="00036D65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203F" w14:textId="77777777" w:rsidR="00036D65" w:rsidRDefault="00036D65" w:rsidP="003F52D9">
      <w:pPr>
        <w:spacing w:after="0" w:line="240" w:lineRule="auto"/>
      </w:pPr>
      <w:r>
        <w:separator/>
      </w:r>
    </w:p>
  </w:footnote>
  <w:footnote w:type="continuationSeparator" w:id="0">
    <w:p w14:paraId="3B79857E" w14:textId="77777777" w:rsidR="00036D65" w:rsidRDefault="00036D65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D7F"/>
    <w:rsid w:val="00032992"/>
    <w:rsid w:val="0003322F"/>
    <w:rsid w:val="00035C50"/>
    <w:rsid w:val="00036D65"/>
    <w:rsid w:val="00037DED"/>
    <w:rsid w:val="000402DD"/>
    <w:rsid w:val="00040F1F"/>
    <w:rsid w:val="000421A2"/>
    <w:rsid w:val="000456FB"/>
    <w:rsid w:val="00046EBE"/>
    <w:rsid w:val="00055885"/>
    <w:rsid w:val="00055B45"/>
    <w:rsid w:val="000661FA"/>
    <w:rsid w:val="00066B1F"/>
    <w:rsid w:val="00072AD2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0750"/>
    <w:rsid w:val="00102EE6"/>
    <w:rsid w:val="00110A85"/>
    <w:rsid w:val="001152BD"/>
    <w:rsid w:val="0011655A"/>
    <w:rsid w:val="0011711D"/>
    <w:rsid w:val="00120A2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06EB5"/>
    <w:rsid w:val="0021385A"/>
    <w:rsid w:val="00214F03"/>
    <w:rsid w:val="00217FA6"/>
    <w:rsid w:val="00220D5A"/>
    <w:rsid w:val="00223939"/>
    <w:rsid w:val="00224B24"/>
    <w:rsid w:val="00231C97"/>
    <w:rsid w:val="00232519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52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5A10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278E"/>
    <w:rsid w:val="003C6017"/>
    <w:rsid w:val="003C7B15"/>
    <w:rsid w:val="003D2C42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1630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6FE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2ECE"/>
    <w:rsid w:val="005C523F"/>
    <w:rsid w:val="005C6FD8"/>
    <w:rsid w:val="005D1E05"/>
    <w:rsid w:val="005D344D"/>
    <w:rsid w:val="005E1779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54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5074"/>
    <w:rsid w:val="00787755"/>
    <w:rsid w:val="00790651"/>
    <w:rsid w:val="00793705"/>
    <w:rsid w:val="00793A37"/>
    <w:rsid w:val="007A5DD8"/>
    <w:rsid w:val="007A6917"/>
    <w:rsid w:val="007A6D93"/>
    <w:rsid w:val="007A7304"/>
    <w:rsid w:val="007A7CDE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0DE3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255B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6B0F"/>
    <w:rsid w:val="00AB18C5"/>
    <w:rsid w:val="00AB1A31"/>
    <w:rsid w:val="00AB3EFD"/>
    <w:rsid w:val="00AB4F3D"/>
    <w:rsid w:val="00AC2408"/>
    <w:rsid w:val="00AC7E5C"/>
    <w:rsid w:val="00AD19D5"/>
    <w:rsid w:val="00AD33E0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240D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34CC8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74E25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B68D4"/>
    <w:rsid w:val="00CC0224"/>
    <w:rsid w:val="00CC1446"/>
    <w:rsid w:val="00CC165F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4CFB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18E"/>
    <w:rsid w:val="00E1191E"/>
    <w:rsid w:val="00E12792"/>
    <w:rsid w:val="00E129D8"/>
    <w:rsid w:val="00E13E6D"/>
    <w:rsid w:val="00E15915"/>
    <w:rsid w:val="00E160A4"/>
    <w:rsid w:val="00E17E65"/>
    <w:rsid w:val="00E3033B"/>
    <w:rsid w:val="00E32BC4"/>
    <w:rsid w:val="00E32D5C"/>
    <w:rsid w:val="00E40D89"/>
    <w:rsid w:val="00E418BF"/>
    <w:rsid w:val="00E437C3"/>
    <w:rsid w:val="00E46248"/>
    <w:rsid w:val="00E50EBD"/>
    <w:rsid w:val="00E52B36"/>
    <w:rsid w:val="00E551EB"/>
    <w:rsid w:val="00E5576F"/>
    <w:rsid w:val="00E567BB"/>
    <w:rsid w:val="00E64181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3DD5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0205"/>
    <w:rsid w:val="00F86393"/>
    <w:rsid w:val="00F864D6"/>
    <w:rsid w:val="00F94D68"/>
    <w:rsid w:val="00F94F9E"/>
    <w:rsid w:val="00F967F1"/>
    <w:rsid w:val="00FA1C24"/>
    <w:rsid w:val="00FA1E0B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45394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6569-B07A-4FEF-984C-4ED6FDC5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4</cp:revision>
  <cp:lastPrinted>2023-10-03T05:51:00Z</cp:lastPrinted>
  <dcterms:created xsi:type="dcterms:W3CDTF">2023-10-03T05:57:00Z</dcterms:created>
  <dcterms:modified xsi:type="dcterms:W3CDTF">2023-10-04T08:35:00Z</dcterms:modified>
</cp:coreProperties>
</file>