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3162" w14:textId="77777777" w:rsidR="00CD3AE0" w:rsidRPr="009B78D9" w:rsidRDefault="00CD3AE0" w:rsidP="00CD3AE0">
      <w:pPr>
        <w:pStyle w:val="Standard"/>
        <w:tabs>
          <w:tab w:val="left" w:pos="9356"/>
        </w:tabs>
        <w:ind w:right="282"/>
        <w:rPr>
          <w:rFonts w:hint="eastAsia"/>
        </w:rPr>
      </w:pPr>
      <w:r w:rsidRPr="009B78D9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4F96714" w14:textId="77777777" w:rsidR="00CD3AE0" w:rsidRPr="009B78D9" w:rsidRDefault="00CD3AE0" w:rsidP="00CD3AE0">
      <w:pPr>
        <w:pStyle w:val="Standard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CD3AE0" w:rsidRPr="009B78D9" w14:paraId="7F1ECB83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2203" w14:textId="77777777" w:rsidR="00CD3AE0" w:rsidRPr="009B78D9" w:rsidRDefault="00CD3AE0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9AC53" w14:textId="77777777" w:rsidR="00CD3AE0" w:rsidRPr="009B78D9" w:rsidRDefault="00CD3AE0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4C0D2" w14:textId="77777777" w:rsidR="00CD3AE0" w:rsidRPr="009B78D9" w:rsidRDefault="00CD3AE0" w:rsidP="00C608F7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6FC61BDE" w14:textId="77777777" w:rsidR="00CD3AE0" w:rsidRPr="009B78D9" w:rsidRDefault="00CD3AE0" w:rsidP="00C608F7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Майдан ім. С. П. Корольова, 4/2, м. Житомир, 10014;         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код  за ЄДРПОУ- </w:t>
            </w:r>
            <w:r w:rsidRPr="009B78D9">
              <w:rPr>
                <w:rFonts w:ascii="Times New Roman" w:hAnsi="Times New Roman" w:cs="Times New Roman"/>
                <w:bCs/>
              </w:rPr>
              <w:t>34900607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1E27FCED" w14:textId="77777777" w:rsidR="00CD3AE0" w:rsidRPr="009B78D9" w:rsidRDefault="00CD3AE0" w:rsidP="00C608F7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 xml:space="preserve">Категорія замовника – </w:t>
            </w:r>
            <w:r w:rsidRPr="009B78D9">
              <w:rPr>
                <w:rFonts w:ascii="Times New Roman" w:hAnsi="Times New Roman" w:cs="Times New Roman"/>
              </w:rPr>
              <w:t>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CD3AE0" w:rsidRPr="009B78D9" w14:paraId="0B9B4BD4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625D" w14:textId="77777777" w:rsidR="00CD3AE0" w:rsidRPr="009B78D9" w:rsidRDefault="00CD3AE0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7AB4" w14:textId="77777777" w:rsidR="00CD3AE0" w:rsidRPr="009B78D9" w:rsidRDefault="00CD3AE0" w:rsidP="00C608F7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41AF7" w14:textId="77777777" w:rsidR="00CD3AE0" w:rsidRPr="009B78D9" w:rsidRDefault="00CD3AE0" w:rsidP="00C608F7">
            <w:pPr>
              <w:pStyle w:val="Standard"/>
              <w:shd w:val="clear" w:color="auto" w:fill="FFFFFF"/>
              <w:spacing w:after="160"/>
              <w:ind w:right="-116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 xml:space="preserve">Предмет </w:t>
            </w:r>
            <w:r w:rsidRPr="009B78D9">
              <w:rPr>
                <w:rFonts w:ascii="Times New Roman" w:hAnsi="Times New Roman"/>
                <w:lang w:eastAsia="uk-UA"/>
              </w:rPr>
              <w:t>закупівлі:</w:t>
            </w:r>
            <w:r w:rsidRPr="009B78D9">
              <w:rPr>
                <w:rFonts w:ascii="Times New Roman" w:hAnsi="Times New Roman"/>
              </w:rPr>
              <w:t xml:space="preserve"> </w:t>
            </w:r>
            <w:r w:rsidRPr="009B78D9">
              <w:rPr>
                <w:rFonts w:ascii="Times New Roman" w:hAnsi="Times New Roman" w:cs="Times New Roman"/>
              </w:rPr>
              <w:t xml:space="preserve">«Поточний ремонт асфальтобетонного покриття прибудинкової території житлового будинку по майдан Соборний, 2/2 в                          м. Житомирі», 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CD3AE0" w:rsidRPr="009B78D9" w14:paraId="36F9F272" w14:textId="77777777" w:rsidTr="00C608F7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AC2D" w14:textId="77777777" w:rsidR="00CD3AE0" w:rsidRPr="009B78D9" w:rsidRDefault="00CD3AE0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21F9" w14:textId="77777777" w:rsidR="00CD3AE0" w:rsidRPr="009B78D9" w:rsidRDefault="00CD3AE0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2F51" w14:textId="77777777" w:rsidR="00CD3AE0" w:rsidRPr="009B78D9" w:rsidRDefault="00CD3AE0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 w:cs="Times New Roman"/>
              </w:rPr>
              <w:t xml:space="preserve">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CD3AE0" w:rsidRPr="009B78D9" w14:paraId="20668B5C" w14:textId="77777777" w:rsidTr="00C608F7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6C5D9" w14:textId="77777777" w:rsidR="00CD3AE0" w:rsidRPr="009B78D9" w:rsidRDefault="00CD3AE0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E5C8" w14:textId="77777777" w:rsidR="00CD3AE0" w:rsidRPr="009B78D9" w:rsidRDefault="00CD3AE0" w:rsidP="00C608F7">
            <w:pPr>
              <w:pStyle w:val="Standard"/>
              <w:widowControl w:val="0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технічних та якісних характеристик предмета закупівлі.</w:t>
            </w:r>
          </w:p>
          <w:p w14:paraId="3D2BFC3A" w14:textId="77777777" w:rsidR="00CD3AE0" w:rsidRPr="009B78D9" w:rsidRDefault="00CD3AE0" w:rsidP="00C608F7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1D5A" w14:textId="77777777" w:rsidR="00CD3AE0" w:rsidRPr="009B78D9" w:rsidRDefault="00CD3AE0" w:rsidP="00C608F7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Місце надання послуг: майдан Соборний, 2/2 в м. Житомирі будинків у м. Житомирі</w:t>
            </w:r>
          </w:p>
          <w:p w14:paraId="2A0AEF32" w14:textId="77777777" w:rsidR="00CD3AE0" w:rsidRPr="009B78D9" w:rsidRDefault="00CD3AE0" w:rsidP="00C608F7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Строк надання послуг - до 31.12.2023 р.</w:t>
            </w:r>
          </w:p>
          <w:p w14:paraId="0087216B" w14:textId="77777777" w:rsidR="00CD3AE0" w:rsidRPr="009B78D9" w:rsidRDefault="00CD3AE0" w:rsidP="00C608F7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Учасник зобов’язується в присутності представника Замовника здійснити  обов’язкове ознайомлення з обсягами робіт безпосередньо на місці їх виконання, за результатами якого надати у складі власної пропозиції акт про відвідування місця виконання робіт у довільній формі з письмовою відміткою представника Замовника.</w:t>
            </w:r>
          </w:p>
          <w:p w14:paraId="5B19A796" w14:textId="77777777" w:rsidR="00CD3AE0" w:rsidRPr="009B78D9" w:rsidRDefault="00CD3AE0" w:rsidP="00C608F7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Якість послуг</w:t>
            </w:r>
          </w:p>
          <w:p w14:paraId="023F1BA9" w14:textId="77777777" w:rsidR="00CD3AE0" w:rsidRPr="009B78D9" w:rsidRDefault="00CD3AE0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Якість послуг повинна відповідати вимогам діючого законодавства України, санітарних норм та правил. Послуги повинні виконуватись за умови дотримання вимог нормативно-правових актів з охорони праці та безпеки. Засоби, які будуть залучені та використовуватись для виконання послуг не повинні завдавати шкоди навколишньому середовищу та мають передбачати заходи щодо захисту довкілля.</w:t>
            </w:r>
          </w:p>
          <w:p w14:paraId="4A14CC21" w14:textId="77777777" w:rsidR="00CD3AE0" w:rsidRPr="009B78D9" w:rsidRDefault="00CD3AE0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Послуги мають надаватись за наявності дозвільних документів у надавача послуг.</w:t>
            </w:r>
          </w:p>
          <w:p w14:paraId="1AE7EE80" w14:textId="77777777" w:rsidR="00CD3AE0" w:rsidRPr="009B78D9" w:rsidRDefault="00CD3AE0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Замовник здійснює контроль за якістю надання послуг. За надання послуг неналежної якості Виконавець несе відповідальність, передбачену законодавством України та цим Договором.</w:t>
            </w:r>
          </w:p>
          <w:p w14:paraId="4EB56D2E" w14:textId="77777777" w:rsidR="00CD3AE0" w:rsidRPr="009B78D9" w:rsidRDefault="00CD3AE0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Під час надання послуг необхідно застосовувати заходи із захисту довкілля, зокрема:</w:t>
            </w:r>
          </w:p>
          <w:p w14:paraId="212A5EE5" w14:textId="77777777" w:rsidR="00CD3AE0" w:rsidRPr="009B78D9" w:rsidRDefault="00CD3AE0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- не допускати розливу нафтопродуктів, мастил та інших хімічних речовин на ґрунт, асфальтове покриття;</w:t>
            </w:r>
          </w:p>
          <w:p w14:paraId="71874138" w14:textId="77777777" w:rsidR="00CD3AE0" w:rsidRPr="009B78D9" w:rsidRDefault="00CD3AE0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lastRenderedPageBreak/>
              <w:t>- під час експлуатації автотранспорту викид відпрацьованих газів не повинен перевищувати допустимі норми;</w:t>
            </w:r>
          </w:p>
          <w:p w14:paraId="6CDDECDD" w14:textId="77777777" w:rsidR="00CD3AE0" w:rsidRPr="009B78D9" w:rsidRDefault="00CD3AE0" w:rsidP="00C608F7">
            <w:pPr>
              <w:pStyle w:val="Default"/>
              <w:ind w:left="-142" w:firstLine="850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-  не допускати складування сміття у несанкціонованих місцях; </w:t>
            </w:r>
          </w:p>
          <w:p w14:paraId="18D4CD4E" w14:textId="77777777" w:rsidR="00CD3AE0" w:rsidRPr="009B78D9" w:rsidRDefault="00CD3AE0" w:rsidP="00C608F7">
            <w:pPr>
              <w:pStyle w:val="Default"/>
              <w:ind w:left="142" w:firstLine="495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 - компенсувати шкоду, заподіяну в разі забруднення або іншого негативного впливу на природне середовище.</w:t>
            </w:r>
          </w:p>
          <w:p w14:paraId="36D4D5EB" w14:textId="77777777" w:rsidR="00CD3AE0" w:rsidRPr="009B78D9" w:rsidRDefault="00CD3AE0" w:rsidP="00C608F7">
            <w:pPr>
              <w:pStyle w:val="Default"/>
              <w:ind w:right="141" w:firstLine="637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Для  надання  послуг  повинні  використовуватися  якісні  матеріали,  машини і механізми,  які  відповідають  вимогам  діючого природоохоронного  законодавства, а також застосовуватися інші необхідні заходи із захисту довкілля.</w:t>
            </w:r>
          </w:p>
          <w:p w14:paraId="1E1F7522" w14:textId="77777777" w:rsidR="00CD3AE0" w:rsidRPr="009B78D9" w:rsidRDefault="00CD3AE0" w:rsidP="00C608F7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Основні обов’язки Виконавця</w:t>
            </w:r>
          </w:p>
          <w:p w14:paraId="37DD6E3F" w14:textId="77777777" w:rsidR="00CD3AE0" w:rsidRPr="009B78D9" w:rsidRDefault="00CD3AE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Виконавець повинен надати Замовнику послуги, якість яких відповідає умовам та вимогам Законів України «Про дорожній рух», «Про автомобільні дороги», Технічним правилам ремонту і утримання вулиць та доріг населених пунктів, 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Правил Дорожнього руху. </w:t>
            </w:r>
          </w:p>
          <w:p w14:paraId="44DB3902" w14:textId="77777777" w:rsidR="00CD3AE0" w:rsidRPr="009B78D9" w:rsidRDefault="00CD3AE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виконанні робіт з ліквідації вибоїн асфальтобетонних покриттів гарячою асфальтобетонною сумішшю з їх розбиранням, слід виконувати з обов’язковою прив’язкою до місцевих умов виконання робіт.</w:t>
            </w:r>
          </w:p>
          <w:p w14:paraId="2926DE90" w14:textId="77777777" w:rsidR="00CD3AE0" w:rsidRPr="009B78D9" w:rsidRDefault="00CD3AE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Ліквідацію вибоїн асфальтобетонного покриття необхідно вести, по можливості, без тривалих перерв між окремими операціями технологічного процесу для досягнення задовільних транспортно-експлуатаційних показників дорожнього одягу.</w:t>
            </w:r>
          </w:p>
          <w:p w14:paraId="5335162C" w14:textId="77777777" w:rsidR="00CD3AE0" w:rsidRPr="009B78D9" w:rsidRDefault="00CD3AE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Роботи можна виконувати при температурі повітря восени не нижче 10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С, навесні - не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 При використанні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асфальторозігрівача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роботи з ремонту допускаються при температурі повітря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</w:t>
            </w:r>
          </w:p>
          <w:p w14:paraId="36A08A59" w14:textId="77777777" w:rsidR="00CD3AE0" w:rsidRPr="009B78D9" w:rsidRDefault="00CD3AE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При виконанні робіт з ліквідації вибоїн на асфальтобетонному покритті з його розбиранням та видаленням старого матеріалу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небхідно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дотримуватись послідовності, що складається з наступних технологічних операцій:</w:t>
            </w:r>
          </w:p>
          <w:p w14:paraId="47E8558B" w14:textId="77777777" w:rsidR="00CD3AE0" w:rsidRPr="009B78D9" w:rsidRDefault="00CD3AE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встановлення технічних засобів організації дорожнього руху;</w:t>
            </w:r>
          </w:p>
          <w:p w14:paraId="37268DD6" w14:textId="77777777" w:rsidR="00CD3AE0" w:rsidRPr="009B78D9" w:rsidRDefault="00CD3AE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визначення зон руйнування покриття, розмічання місць ремонту;</w:t>
            </w:r>
          </w:p>
          <w:p w14:paraId="5D1C2A80" w14:textId="77777777" w:rsidR="00CD3AE0" w:rsidRPr="009B78D9" w:rsidRDefault="00CD3AE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розбирання вибоїн або карт вибоїн;</w:t>
            </w:r>
          </w:p>
          <w:p w14:paraId="1C974F96" w14:textId="77777777" w:rsidR="00CD3AE0" w:rsidRPr="009B78D9" w:rsidRDefault="00CD3AE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очищення вибоїн або карт від асфальтобетону, пилу та бруду;</w:t>
            </w:r>
          </w:p>
          <w:p w14:paraId="73D4F439" w14:textId="77777777" w:rsidR="00CD3AE0" w:rsidRPr="009B78D9" w:rsidRDefault="00CD3AE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- розігрів стінок 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дна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вибоїни газовим пальником (за необхідності);</w:t>
            </w:r>
          </w:p>
          <w:p w14:paraId="4BAA1A87" w14:textId="77777777" w:rsidR="00CD3AE0" w:rsidRPr="009B78D9" w:rsidRDefault="00CD3AE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укладання, розрівнювання та ущільнення асфальтобетонної суміші.</w:t>
            </w:r>
          </w:p>
          <w:p w14:paraId="57C89591" w14:textId="77777777" w:rsidR="00CD3AE0" w:rsidRPr="009B78D9" w:rsidRDefault="00CD3AE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Невеликі вибоїни, які знаходяться поруч одна від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однієї,необхідно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об’єднати в одну загальну карту. Розбирання покриття в межах розміченої карти виконується на глибину зруйнованого шару покриття, але не менше 2 см по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вcій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зоні ремонту.</w:t>
            </w:r>
          </w:p>
          <w:p w14:paraId="451EC46D" w14:textId="77777777" w:rsidR="00CD3AE0" w:rsidRPr="009B78D9" w:rsidRDefault="00CD3AE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Для просушування та кращого з’єднання нового покриття зі старим та формування єдиного монолітного шару асфальтобетону, стик по всьому контуру карти </w:t>
            </w:r>
            <w:r w:rsidRPr="009B78D9">
              <w:rPr>
                <w:bCs/>
                <w:sz w:val="22"/>
                <w:szCs w:val="22"/>
                <w:lang w:val="uk-UA"/>
              </w:rPr>
              <w:lastRenderedPageBreak/>
              <w:t>доцільно прогріти газовим пальником. Стінки і дно вибоїни (карти) обробити органічним в’яжучим відповідно до ДСТУ 4044:2019 або бітумною емульсією відповідно до ДСТУ Б В.2.7.-129:213.</w:t>
            </w:r>
          </w:p>
          <w:p w14:paraId="486260E4" w14:textId="77777777" w:rsidR="00CD3AE0" w:rsidRPr="009B78D9" w:rsidRDefault="00CD3AE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Укладання гарячої асфальтобетонної суміші слід виконувати, в залежності від глибини вибоїни: при глибині вибоїни до 50 мм в один шар.</w:t>
            </w:r>
          </w:p>
          <w:p w14:paraId="012BD5C3" w14:textId="77777777" w:rsidR="00CD3AE0" w:rsidRPr="009B78D9" w:rsidRDefault="00CD3AE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Ущільнення ремонтної суміші слід виконувати від країв карти до середини, ретельно ущільнюючи місця сполучення ремонтованого та існуючого покриття з допомогою ручної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віброплити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масою не менше 80 кг за (6-8) проходів по одному сліду.</w:t>
            </w:r>
          </w:p>
          <w:p w14:paraId="09B43F88" w14:textId="77777777" w:rsidR="00CD3AE0" w:rsidRPr="009B78D9" w:rsidRDefault="00CD3AE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відхиленні рівності у відремонтованому покритті, Виконавець повинен виправити дефект до прийняття робіт Замовником.</w:t>
            </w:r>
          </w:p>
          <w:p w14:paraId="62F605E5" w14:textId="77777777" w:rsidR="00CD3AE0" w:rsidRPr="009B78D9" w:rsidRDefault="00CD3AE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Заключні роботи з наступних технологічних операцій:</w:t>
            </w:r>
          </w:p>
          <w:p w14:paraId="134CFE18" w14:textId="77777777" w:rsidR="00CD3AE0" w:rsidRPr="009B78D9" w:rsidRDefault="00CD3AE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навантаження відходів в автосамоскид;</w:t>
            </w:r>
          </w:p>
          <w:p w14:paraId="0BBC9D10" w14:textId="77777777" w:rsidR="00CD3AE0" w:rsidRPr="009B78D9" w:rsidRDefault="00CD3AE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зняття технічних засобів організації дорожнього руху, забезпечуючи нормальні умови руху автомобільного транспорту.</w:t>
            </w:r>
          </w:p>
          <w:p w14:paraId="5DE22715" w14:textId="77777777" w:rsidR="00CD3AE0" w:rsidRPr="009B78D9" w:rsidRDefault="00CD3AE0" w:rsidP="00C608F7">
            <w:pPr>
              <w:pStyle w:val="Default"/>
              <w:ind w:firstLine="7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B78D9">
              <w:rPr>
                <w:b/>
                <w:bCs/>
                <w:sz w:val="22"/>
                <w:szCs w:val="22"/>
                <w:lang w:val="uk-UA"/>
              </w:rPr>
              <w:t>Передача та приймання послуг</w:t>
            </w:r>
          </w:p>
          <w:p w14:paraId="48023A47" w14:textId="77777777" w:rsidR="00CD3AE0" w:rsidRPr="009B78D9" w:rsidRDefault="00CD3AE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Виконавець своїми силами та за власні кошти надає Замовнику послуги, що є предметом даного Договору.</w:t>
            </w:r>
          </w:p>
          <w:p w14:paraId="188293FB" w14:textId="77777777" w:rsidR="00CD3AE0" w:rsidRPr="009B78D9" w:rsidRDefault="00CD3AE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Після одержання повідомлення Виконавця про готовність до здачі закінчених робіт Замовник зобов’язаний провести перевірку та приймання обсягів виконаних робіт.</w:t>
            </w:r>
          </w:p>
          <w:p w14:paraId="6473C405" w14:textId="77777777" w:rsidR="00CD3AE0" w:rsidRPr="009B78D9" w:rsidRDefault="00CD3AE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приймання-передачі закінчених робіт недоліків, допущених з вини Виконавця, він у визначений Замовником строк зобов’язаний усунути їх і повторно повідомити Замовника про готовність до передачі закінчених робіт. Якщо Виконавець не бажає чи не може усунути такі недоліки, Замовник може у порядку, передбаченому Договором, попередньо повідомивши Виконавця, усунути їх своїми силами або із залученням третіх осіб. Витрати, пов’язані з усуненням недоліків Замовником, компенсуються Виконавцем.</w:t>
            </w:r>
          </w:p>
          <w:p w14:paraId="4833EABA" w14:textId="77777777" w:rsidR="00CD3AE0" w:rsidRPr="009B78D9" w:rsidRDefault="00CD3AE0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прийняття об’єкта недоліків у роботах, усунути які неможливо і наявність яких погіршує показники об’єкта. Замовник має право відмовитися від прийняття таких робіт і вимагати від Виконавця компенсації збитків, або скоротити кінцевий розрахунок на розмір збитків, заподіяних Підрядником.</w:t>
            </w:r>
          </w:p>
          <w:p w14:paraId="0AC0C587" w14:textId="77777777" w:rsidR="00CD3AE0" w:rsidRPr="009B78D9" w:rsidRDefault="00CD3AE0" w:rsidP="00C608F7">
            <w:pPr>
              <w:pStyle w:val="Default"/>
              <w:ind w:firstLine="708"/>
              <w:jc w:val="both"/>
              <w:rPr>
                <w:rFonts w:hint="eastAsia"/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Підписання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акта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виконаних робіт є підставою для проведення остаточних розрахунків між Сторонами.</w:t>
            </w:r>
          </w:p>
        </w:tc>
      </w:tr>
      <w:tr w:rsidR="00CD3AE0" w:rsidRPr="009B78D9" w14:paraId="13B5D996" w14:textId="77777777" w:rsidTr="00C608F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D0E8F" w14:textId="77777777" w:rsidR="00CD3AE0" w:rsidRPr="009B78D9" w:rsidRDefault="00CD3AE0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43806" w14:textId="77777777" w:rsidR="00CD3AE0" w:rsidRPr="009B78D9" w:rsidRDefault="00CD3AE0" w:rsidP="00C608F7">
            <w:pPr>
              <w:pStyle w:val="Standard"/>
              <w:spacing w:after="160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6213C" w14:textId="77777777" w:rsidR="00CD3AE0" w:rsidRPr="009B78D9" w:rsidRDefault="00CD3AE0" w:rsidP="00C608F7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Розмір бюджетного призначення визначено відповідно до ринкових консультацій та розрахунку середньої вартості даних робіт (послуг) в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CD3AE0" w:rsidRPr="009B78D9" w14:paraId="46F85354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FA6D" w14:textId="77777777" w:rsidR="00CD3AE0" w:rsidRPr="009B78D9" w:rsidRDefault="00CD3AE0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C0482" w14:textId="77777777" w:rsidR="00CD3AE0" w:rsidRPr="009B78D9" w:rsidRDefault="00CD3AE0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5D20E" w14:textId="77777777" w:rsidR="00CD3AE0" w:rsidRPr="009B78D9" w:rsidRDefault="00CD3AE0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 w:cs="Times New Roman"/>
              </w:rPr>
              <w:t>380 800,00  грн.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 xml:space="preserve"> з ПДВ.</w:t>
            </w:r>
          </w:p>
        </w:tc>
      </w:tr>
      <w:tr w:rsidR="00CD3AE0" w:rsidRPr="009B78D9" w14:paraId="10B23C2F" w14:textId="77777777" w:rsidTr="00C608F7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9B40" w14:textId="77777777" w:rsidR="00CD3AE0" w:rsidRPr="009B78D9" w:rsidRDefault="00CD3AE0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C902" w14:textId="77777777" w:rsidR="00CD3AE0" w:rsidRPr="009B78D9" w:rsidRDefault="00CD3AE0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очікуваної вартості предмета закупівлі.</w:t>
            </w:r>
          </w:p>
          <w:p w14:paraId="32A514A3" w14:textId="77777777" w:rsidR="00CD3AE0" w:rsidRPr="009B78D9" w:rsidRDefault="00CD3AE0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92ED" w14:textId="77777777" w:rsidR="00CD3AE0" w:rsidRPr="009B78D9" w:rsidRDefault="00CD3AE0" w:rsidP="00C608F7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Розрахунок очікуваної вартості предмета закупівлі здійснено на підставі 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>ринкових консультацій та розрахунку середньої вартості даних робіт (послуг) в                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CD3AE0" w:rsidRPr="009B78D9" w14:paraId="3735FB3B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7F64" w14:textId="77777777" w:rsidR="00CD3AE0" w:rsidRPr="009B78D9" w:rsidRDefault="00CD3AE0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DF2B" w14:textId="77777777" w:rsidR="00CD3AE0" w:rsidRPr="009B78D9" w:rsidRDefault="00CD3AE0" w:rsidP="00C608F7">
            <w:pPr>
              <w:pStyle w:val="Standard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Процедура закупівлі.</w:t>
            </w:r>
          </w:p>
          <w:p w14:paraId="7308452B" w14:textId="77777777" w:rsidR="00CD3AE0" w:rsidRPr="009B78D9" w:rsidRDefault="00CD3AE0" w:rsidP="00C608F7">
            <w:pPr>
              <w:pStyle w:val="Standard"/>
              <w:spacing w:after="160" w:line="249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26694" w14:textId="77777777" w:rsidR="00CD3AE0" w:rsidRPr="009B78D9" w:rsidRDefault="00CD3AE0" w:rsidP="00C608F7">
            <w:pPr>
              <w:pStyle w:val="Standard"/>
              <w:spacing w:after="160"/>
              <w:ind w:right="-1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9B78D9">
              <w:rPr>
                <w:rFonts w:ascii="Times New Roman" w:hAnsi="Times New Roman"/>
                <w:szCs w:val="28"/>
              </w:rPr>
              <w:t>закупівель</w:t>
            </w:r>
            <w:proofErr w:type="spellEnd"/>
            <w:r w:rsidRPr="009B78D9">
              <w:rPr>
                <w:rFonts w:ascii="Times New Roman" w:hAnsi="Times New Roman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2CF3DA81" w14:textId="77777777" w:rsidR="00CD3AE0" w:rsidRPr="009B78D9" w:rsidRDefault="00CD3AE0" w:rsidP="00CD3AE0">
      <w:pPr>
        <w:jc w:val="both"/>
        <w:rPr>
          <w:sz w:val="28"/>
          <w:szCs w:val="28"/>
          <w:lang w:val="uk-UA"/>
        </w:rPr>
      </w:pPr>
    </w:p>
    <w:p w14:paraId="22125910" w14:textId="77777777" w:rsidR="00CD3AE0" w:rsidRPr="009B78D9" w:rsidRDefault="00CD3AE0" w:rsidP="00CD3AE0">
      <w:pPr>
        <w:jc w:val="both"/>
        <w:rPr>
          <w:sz w:val="28"/>
          <w:szCs w:val="28"/>
          <w:lang w:val="uk-UA"/>
        </w:rPr>
      </w:pPr>
    </w:p>
    <w:p w14:paraId="34EF7841" w14:textId="77777777" w:rsidR="00CD3AE0" w:rsidRPr="009B78D9" w:rsidRDefault="00CD3AE0" w:rsidP="00CD3AE0">
      <w:pPr>
        <w:jc w:val="both"/>
        <w:rPr>
          <w:sz w:val="28"/>
          <w:szCs w:val="28"/>
          <w:lang w:val="uk-UA"/>
        </w:rPr>
      </w:pPr>
    </w:p>
    <w:p w14:paraId="61E52D5A" w14:textId="77777777" w:rsidR="00CD3AE0" w:rsidRPr="009B78D9" w:rsidRDefault="00CD3AE0" w:rsidP="00CD3AE0">
      <w:pPr>
        <w:jc w:val="both"/>
        <w:rPr>
          <w:sz w:val="28"/>
          <w:szCs w:val="28"/>
          <w:lang w:val="uk-UA"/>
        </w:rPr>
      </w:pPr>
    </w:p>
    <w:p w14:paraId="120485D4" w14:textId="77777777" w:rsidR="00AD657B" w:rsidRPr="00CD3AE0" w:rsidRDefault="00AD657B" w:rsidP="00CD3AE0">
      <w:pPr>
        <w:rPr>
          <w:lang w:val="uk-UA"/>
        </w:rPr>
      </w:pPr>
    </w:p>
    <w:sectPr w:rsidR="00AD657B" w:rsidRPr="00CD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28"/>
    <w:rsid w:val="00205D88"/>
    <w:rsid w:val="005A3828"/>
    <w:rsid w:val="00AC6AA2"/>
    <w:rsid w:val="00AD657B"/>
    <w:rsid w:val="00CD3AE0"/>
    <w:rsid w:val="00CE45C3"/>
    <w:rsid w:val="00E2634B"/>
    <w:rsid w:val="00E2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5F4D"/>
  <w15:chartTrackingRefBased/>
  <w15:docId w15:val="{6DB2F60D-CCDF-4296-B471-82A2B19D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382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paragraph" w:customStyle="1" w:styleId="Default">
    <w:name w:val="Default"/>
    <w:qFormat/>
    <w:rsid w:val="005A38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2</cp:revision>
  <dcterms:created xsi:type="dcterms:W3CDTF">2023-06-14T07:16:00Z</dcterms:created>
  <dcterms:modified xsi:type="dcterms:W3CDTF">2023-06-14T07:16:00Z</dcterms:modified>
</cp:coreProperties>
</file>