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E3" w:rsidRPr="002C70E3" w:rsidRDefault="002C70E3" w:rsidP="002C70E3">
      <w:pPr>
        <w:spacing w:line="240" w:lineRule="atLeast"/>
        <w:jc w:val="center"/>
        <w:rPr>
          <w:rFonts w:eastAsia="Calibri"/>
          <w:b/>
        </w:rPr>
      </w:pPr>
      <w:bookmarkStart w:id="0" w:name="_GoBack"/>
      <w:r w:rsidRPr="002C70E3">
        <w:rPr>
          <w:rFonts w:eastAsia="Calibri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C70E3" w:rsidRPr="002C70E3" w:rsidRDefault="002C70E3" w:rsidP="002C70E3">
      <w:pPr>
        <w:spacing w:line="240" w:lineRule="atLeast"/>
        <w:jc w:val="center"/>
        <w:rPr>
          <w:rFonts w:eastAsia="Calibri"/>
          <w:b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387"/>
      </w:tblGrid>
      <w:tr w:rsidR="002C70E3" w:rsidRPr="002C70E3" w:rsidTr="00C17441">
        <w:tc>
          <w:tcPr>
            <w:tcW w:w="636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bCs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t>1.</w:t>
            </w:r>
          </w:p>
        </w:tc>
        <w:tc>
          <w:tcPr>
            <w:tcW w:w="361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38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2C70E3">
              <w:rPr>
                <w:rFonts w:eastAsia="Calibri"/>
                <w:szCs w:val="28"/>
                <w:lang w:val="uk-UA"/>
              </w:rPr>
              <w:t>; майдан ім. С. П. Корольова, 4/2, м. Житомир, 10014;</w:t>
            </w:r>
          </w:p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 xml:space="preserve">код  за ЄДРПОУ- 04053625; </w:t>
            </w:r>
          </w:p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2C70E3" w:rsidRPr="002C70E3" w:rsidTr="00C17441">
        <w:tc>
          <w:tcPr>
            <w:tcW w:w="636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bCs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t>2.</w:t>
            </w:r>
          </w:p>
        </w:tc>
        <w:tc>
          <w:tcPr>
            <w:tcW w:w="361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387" w:type="dxa"/>
          </w:tcPr>
          <w:p w:rsidR="002C70E3" w:rsidRPr="002C70E3" w:rsidRDefault="002C70E3" w:rsidP="00C17441">
            <w:pPr>
              <w:shd w:val="clear" w:color="auto" w:fill="FFFFFF"/>
              <w:textAlignment w:val="baseline"/>
              <w:rPr>
                <w:rFonts w:eastAsia="Calibri"/>
                <w:szCs w:val="28"/>
                <w:lang w:val="uk-UA"/>
              </w:rPr>
            </w:pPr>
            <w:proofErr w:type="spellStart"/>
            <w:r w:rsidRPr="002C70E3">
              <w:rPr>
                <w:rFonts w:eastAsia="Calibri"/>
                <w:b/>
                <w:bCs/>
                <w:szCs w:val="28"/>
                <w:lang w:val="uk-UA" w:eastAsia="uk-UA"/>
              </w:rPr>
              <w:t>Квадрокоптер</w:t>
            </w:r>
            <w:proofErr w:type="spellEnd"/>
            <w:r w:rsidRPr="002C70E3">
              <w:rPr>
                <w:rFonts w:eastAsia="Calibri"/>
                <w:b/>
                <w:bCs/>
                <w:szCs w:val="28"/>
                <w:lang w:val="uk-UA" w:eastAsia="uk-UA"/>
              </w:rPr>
              <w:t xml:space="preserve"> (2 лоти) </w:t>
            </w:r>
            <w:r w:rsidRPr="002C70E3">
              <w:rPr>
                <w:rFonts w:eastAsia="Calibri"/>
                <w:szCs w:val="28"/>
                <w:lang w:val="uk-UA" w:eastAsia="uk-UA"/>
              </w:rPr>
              <w:t xml:space="preserve">згідно </w:t>
            </w:r>
            <w:r w:rsidRPr="002C70E3">
              <w:rPr>
                <w:rFonts w:eastAsia="Calibri"/>
                <w:szCs w:val="28"/>
                <w:bdr w:val="none" w:sz="0" w:space="0" w:color="auto" w:frame="1"/>
                <w:lang w:val="uk-UA" w:eastAsia="uk-UA"/>
              </w:rPr>
              <w:t>ДК 021:2015 34710000-7 Вертольоти, літаки, космічні та інші літальні апарати з двигуном</w:t>
            </w:r>
            <w:r w:rsidRPr="002C70E3">
              <w:rPr>
                <w:rFonts w:eastAsia="Calibri"/>
                <w:szCs w:val="28"/>
                <w:lang w:val="uk-UA"/>
              </w:rPr>
              <w:t xml:space="preserve"> :</w:t>
            </w:r>
          </w:p>
          <w:p w:rsidR="002C70E3" w:rsidRPr="002C70E3" w:rsidRDefault="002C70E3" w:rsidP="00C17441">
            <w:pPr>
              <w:shd w:val="clear" w:color="auto" w:fill="FFFFFF"/>
              <w:jc w:val="both"/>
              <w:textAlignment w:val="baseline"/>
              <w:rPr>
                <w:rFonts w:eastAsia="Calibri"/>
                <w:b/>
                <w:bCs/>
                <w:szCs w:val="28"/>
                <w:lang w:val="uk-UA"/>
              </w:rPr>
            </w:pPr>
            <w:r w:rsidRPr="002C70E3">
              <w:rPr>
                <w:rFonts w:eastAsia="Calibri"/>
                <w:b/>
                <w:bCs/>
                <w:szCs w:val="28"/>
                <w:lang w:val="uk-UA"/>
              </w:rPr>
              <w:t xml:space="preserve">1 лот - </w:t>
            </w:r>
            <w:proofErr w:type="spellStart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>Квадрокоптер</w:t>
            </w:r>
            <w:proofErr w:type="spellEnd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 xml:space="preserve"> DJI </w:t>
            </w:r>
            <w:proofErr w:type="spellStart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>Mavic</w:t>
            </w:r>
            <w:proofErr w:type="spellEnd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 xml:space="preserve"> 3 </w:t>
            </w:r>
            <w:proofErr w:type="spellStart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>Pro</w:t>
            </w:r>
            <w:proofErr w:type="spellEnd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 xml:space="preserve"> або еквівалент</w:t>
            </w:r>
            <w:r w:rsidRPr="002C70E3">
              <w:rPr>
                <w:rFonts w:eastAsia="Calibri"/>
                <w:b/>
                <w:bCs/>
                <w:szCs w:val="28"/>
                <w:lang w:val="uk-UA"/>
              </w:rPr>
              <w:t xml:space="preserve">, 30 шт. </w:t>
            </w:r>
          </w:p>
          <w:p w:rsidR="002C70E3" w:rsidRPr="002C70E3" w:rsidRDefault="002C70E3" w:rsidP="00C17441">
            <w:pPr>
              <w:shd w:val="clear" w:color="auto" w:fill="FFFFFF"/>
              <w:jc w:val="both"/>
              <w:textAlignment w:val="baseline"/>
              <w:rPr>
                <w:rFonts w:eastAsia="Calibri"/>
                <w:b/>
                <w:bCs/>
                <w:szCs w:val="28"/>
                <w:lang w:val="uk-UA"/>
              </w:rPr>
            </w:pPr>
            <w:r w:rsidRPr="002C70E3">
              <w:rPr>
                <w:rFonts w:eastAsia="Calibri"/>
                <w:b/>
                <w:bCs/>
                <w:szCs w:val="28"/>
                <w:lang w:val="uk-UA"/>
              </w:rPr>
              <w:t xml:space="preserve">2 лот - </w:t>
            </w:r>
            <w:proofErr w:type="spellStart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>Квадрокоптер</w:t>
            </w:r>
            <w:proofErr w:type="spellEnd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 xml:space="preserve"> DJI </w:t>
            </w:r>
            <w:proofErr w:type="spellStart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>Mavic</w:t>
            </w:r>
            <w:proofErr w:type="spellEnd"/>
            <w:r w:rsidRPr="002C70E3">
              <w:rPr>
                <w:rFonts w:eastAsia="Calibri"/>
                <w:b/>
                <w:bCs/>
                <w:color w:val="333333"/>
                <w:szCs w:val="28"/>
                <w:shd w:val="clear" w:color="auto" w:fill="FFFFFF"/>
                <w:lang w:val="uk-UA"/>
              </w:rPr>
              <w:t xml:space="preserve"> 3T або еквівалент- 20 шт.</w:t>
            </w:r>
          </w:p>
          <w:p w:rsidR="002C70E3" w:rsidRPr="002C70E3" w:rsidRDefault="002C70E3" w:rsidP="00C17441">
            <w:pPr>
              <w:shd w:val="clear" w:color="auto" w:fill="FFFFFF"/>
              <w:jc w:val="both"/>
              <w:textAlignment w:val="baseline"/>
              <w:rPr>
                <w:rFonts w:eastAsia="Calibri"/>
                <w:szCs w:val="28"/>
                <w:lang w:val="uk-UA"/>
              </w:rPr>
            </w:pPr>
          </w:p>
        </w:tc>
      </w:tr>
      <w:tr w:rsidR="002C70E3" w:rsidRPr="002C70E3" w:rsidTr="00C17441">
        <w:tc>
          <w:tcPr>
            <w:tcW w:w="636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bCs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t>3.</w:t>
            </w:r>
          </w:p>
        </w:tc>
        <w:tc>
          <w:tcPr>
            <w:tcW w:w="361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387" w:type="dxa"/>
            <w:hideMark/>
          </w:tcPr>
          <w:p w:rsidR="002C70E3" w:rsidRPr="002C70E3" w:rsidRDefault="002C70E3" w:rsidP="00C17441">
            <w:pPr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UA-2024-03-15-011311-a</w:t>
            </w:r>
          </w:p>
        </w:tc>
      </w:tr>
      <w:tr w:rsidR="002C70E3" w:rsidRPr="002C70E3" w:rsidTr="00C17441">
        <w:tc>
          <w:tcPr>
            <w:tcW w:w="636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bCs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t>4.</w:t>
            </w:r>
          </w:p>
        </w:tc>
        <w:tc>
          <w:tcPr>
            <w:tcW w:w="3617" w:type="dxa"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5387" w:type="dxa"/>
            <w:hideMark/>
          </w:tcPr>
          <w:p w:rsidR="002C70E3" w:rsidRPr="002C70E3" w:rsidRDefault="002C70E3" w:rsidP="00C17441">
            <w:pPr>
              <w:shd w:val="clear" w:color="auto" w:fill="FFFFFF"/>
              <w:jc w:val="both"/>
              <w:textAlignment w:val="baseline"/>
              <w:rPr>
                <w:rFonts w:eastAsia="Calibri"/>
                <w:b/>
                <w:bCs/>
                <w:szCs w:val="28"/>
                <w:lang w:val="uk-UA"/>
              </w:rPr>
            </w:pPr>
            <w:r w:rsidRPr="002C70E3">
              <w:rPr>
                <w:rFonts w:eastAsia="Calibri"/>
                <w:lang w:val="uk-UA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Pr="002C70E3">
              <w:rPr>
                <w:rFonts w:eastAsia="Calibri"/>
                <w:lang w:val="uk-UA"/>
              </w:rPr>
              <w:t>квадрокоптерів</w:t>
            </w:r>
            <w:proofErr w:type="spellEnd"/>
            <w:r w:rsidRPr="002C70E3">
              <w:rPr>
                <w:rFonts w:eastAsia="Calibri"/>
                <w:lang w:val="uk-UA"/>
              </w:rPr>
              <w:t xml:space="preserve"> </w:t>
            </w:r>
            <w:r w:rsidRPr="002C70E3">
              <w:rPr>
                <w:rFonts w:eastAsia="Calibri"/>
                <w:b/>
                <w:bCs/>
                <w:szCs w:val="28"/>
                <w:lang w:val="uk-UA"/>
              </w:rPr>
              <w:t xml:space="preserve">(1 лот - </w:t>
            </w:r>
            <w:proofErr w:type="spellStart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>Квадрокоптер</w:t>
            </w:r>
            <w:proofErr w:type="spellEnd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 xml:space="preserve"> DJI </w:t>
            </w:r>
            <w:proofErr w:type="spellStart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>Mavic</w:t>
            </w:r>
            <w:proofErr w:type="spellEnd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 xml:space="preserve"> 3 </w:t>
            </w:r>
            <w:proofErr w:type="spellStart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>Pro</w:t>
            </w:r>
            <w:proofErr w:type="spellEnd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 xml:space="preserve"> або еквівалент</w:t>
            </w:r>
            <w:r w:rsidRPr="002C70E3">
              <w:rPr>
                <w:rFonts w:eastAsia="Calibri"/>
                <w:b/>
                <w:bCs/>
                <w:szCs w:val="28"/>
                <w:lang w:val="uk-UA"/>
              </w:rPr>
              <w:t xml:space="preserve">, 2 лот - </w:t>
            </w:r>
            <w:proofErr w:type="spellStart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>Квадрокоптер</w:t>
            </w:r>
            <w:proofErr w:type="spellEnd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 xml:space="preserve"> DJI </w:t>
            </w:r>
            <w:proofErr w:type="spellStart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>Mavic</w:t>
            </w:r>
            <w:proofErr w:type="spellEnd"/>
            <w:r w:rsidRPr="002C70E3">
              <w:rPr>
                <w:rFonts w:eastAsia="Calibri"/>
                <w:b/>
                <w:bCs/>
                <w:szCs w:val="28"/>
                <w:shd w:val="clear" w:color="auto" w:fill="FFFFFF"/>
                <w:lang w:val="uk-UA"/>
              </w:rPr>
              <w:t xml:space="preserve"> 3T або еквівалент</w:t>
            </w:r>
            <w:r w:rsidRPr="002C70E3">
              <w:rPr>
                <w:rFonts w:eastAsia="Calibri"/>
                <w:b/>
                <w:bCs/>
                <w:szCs w:val="28"/>
                <w:lang w:val="uk-UA"/>
              </w:rPr>
              <w:t>)</w:t>
            </w:r>
          </w:p>
          <w:p w:rsidR="002C70E3" w:rsidRPr="002C70E3" w:rsidRDefault="002C70E3" w:rsidP="00C17441">
            <w:pPr>
              <w:spacing w:line="240" w:lineRule="atLeast"/>
              <w:ind w:right="-116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lang w:val="uk-UA"/>
              </w:rPr>
              <w:t xml:space="preserve">, що дозволить виконувати високоефективні картографічні та </w:t>
            </w:r>
            <w:r w:rsidRPr="002C70E3">
              <w:rPr>
                <w:rFonts w:eastAsia="Calibri"/>
                <w:lang w:val="uk-UA"/>
              </w:rPr>
              <w:lastRenderedPageBreak/>
              <w:t xml:space="preserve">геодезичні місії без необхідності використання наземних контрольних станцій та великих витрат, повинен відповідати державним стандартам (ДСТУ) або іншим стандартам та технічним умовам, що діють на території України в момент постачання такого товару.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2C70E3" w:rsidRPr="002C70E3" w:rsidTr="00C17441">
        <w:tc>
          <w:tcPr>
            <w:tcW w:w="636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bCs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61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387" w:type="dxa"/>
            <w:hideMark/>
          </w:tcPr>
          <w:p w:rsidR="002C70E3" w:rsidRPr="002C70E3" w:rsidRDefault="002C70E3" w:rsidP="00C17441">
            <w:pPr>
              <w:spacing w:line="240" w:lineRule="atLeast"/>
              <w:ind w:right="-116"/>
              <w:rPr>
                <w:rFonts w:eastAsia="Calibri"/>
                <w:color w:val="FF0000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МБ 0218240 «Заходи та роботи з територіальної оборони» за КЕКВ 3110. А також враховуючи Постанову Кабінету Міністрів України від 12.10.2022 № 1178 «Про затвердження особливостей </w:t>
            </w:r>
            <w:r w:rsidRPr="002C70E3">
              <w:rPr>
                <w:rFonts w:eastAsia="Calibri"/>
                <w:szCs w:val="28"/>
                <w:lang w:val="uk-UA"/>
              </w:rPr>
              <w:lastRenderedPageBreak/>
              <w:t xml:space="preserve">здійснення публічних </w:t>
            </w:r>
            <w:proofErr w:type="spellStart"/>
            <w:r w:rsidRPr="002C70E3">
              <w:rPr>
                <w:rFonts w:eastAsia="Calibri"/>
                <w:szCs w:val="28"/>
                <w:lang w:val="uk-UA"/>
              </w:rPr>
              <w:t>закупівель</w:t>
            </w:r>
            <w:proofErr w:type="spellEnd"/>
            <w:r w:rsidRPr="002C70E3">
              <w:rPr>
                <w:rFonts w:eastAsia="Calibri"/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2C70E3" w:rsidRPr="002C70E3" w:rsidTr="00C17441">
        <w:tc>
          <w:tcPr>
            <w:tcW w:w="636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bCs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361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38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6681000,00 грн. (Шість</w:t>
            </w:r>
            <w:r w:rsidRPr="002C70E3">
              <w:rPr>
                <w:rFonts w:eastAsia="Calibri"/>
                <w:lang w:val="uk-UA"/>
              </w:rPr>
              <w:t xml:space="preserve"> </w:t>
            </w:r>
            <w:r w:rsidRPr="002C70E3">
              <w:rPr>
                <w:rFonts w:eastAsia="Calibri"/>
                <w:szCs w:val="28"/>
                <w:lang w:val="uk-UA"/>
              </w:rPr>
              <w:t>мільйонів шістсот вісімдесят</w:t>
            </w:r>
            <w:r w:rsidRPr="002C70E3">
              <w:rPr>
                <w:rFonts w:eastAsia="Calibri"/>
                <w:lang w:val="uk-UA"/>
              </w:rPr>
              <w:t xml:space="preserve"> одна </w:t>
            </w:r>
            <w:r w:rsidRPr="002C70E3">
              <w:rPr>
                <w:rFonts w:eastAsia="Calibri"/>
                <w:szCs w:val="28"/>
                <w:lang w:val="uk-UA"/>
              </w:rPr>
              <w:t>тисяча грн. 00 коп.) з ПДВ.</w:t>
            </w:r>
          </w:p>
        </w:tc>
      </w:tr>
      <w:tr w:rsidR="002C70E3" w:rsidRPr="002C70E3" w:rsidTr="00C17441">
        <w:tc>
          <w:tcPr>
            <w:tcW w:w="636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bCs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t>4.3</w:t>
            </w:r>
          </w:p>
        </w:tc>
        <w:tc>
          <w:tcPr>
            <w:tcW w:w="3617" w:type="dxa"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538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 xml:space="preserve">Розрахунок очікуваної вартості предмета закупівлі </w:t>
            </w:r>
            <w:r w:rsidRPr="002C70E3">
              <w:rPr>
                <w:rFonts w:eastAsia="Calibri"/>
                <w:lang w:val="uk-UA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C70E3">
              <w:rPr>
                <w:rFonts w:eastAsia="Calibri"/>
                <w:lang w:val="uk-UA"/>
              </w:rPr>
              <w:t>закупівель</w:t>
            </w:r>
            <w:proofErr w:type="spellEnd"/>
            <w:r w:rsidRPr="002C70E3">
              <w:rPr>
                <w:rFonts w:eastAsia="Calibri"/>
                <w:lang w:val="uk-UA"/>
              </w:rPr>
              <w:t xml:space="preserve"> «Прозоро», тощо.</w:t>
            </w:r>
          </w:p>
        </w:tc>
      </w:tr>
      <w:tr w:rsidR="002C70E3" w:rsidRPr="002C70E3" w:rsidTr="00C17441">
        <w:tc>
          <w:tcPr>
            <w:tcW w:w="636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bCs/>
                <w:szCs w:val="28"/>
                <w:lang w:val="uk-UA"/>
              </w:rPr>
            </w:pPr>
            <w:r w:rsidRPr="002C70E3">
              <w:rPr>
                <w:rFonts w:eastAsia="Calibri"/>
                <w:bCs/>
                <w:szCs w:val="28"/>
                <w:lang w:val="uk-UA"/>
              </w:rPr>
              <w:t>5.</w:t>
            </w:r>
          </w:p>
        </w:tc>
        <w:tc>
          <w:tcPr>
            <w:tcW w:w="3617" w:type="dxa"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>Процедура закупівлі.</w:t>
            </w:r>
          </w:p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5387" w:type="dxa"/>
            <w:hideMark/>
          </w:tcPr>
          <w:p w:rsidR="002C70E3" w:rsidRPr="002C70E3" w:rsidRDefault="002C70E3" w:rsidP="00C17441">
            <w:pPr>
              <w:spacing w:line="240" w:lineRule="atLeast"/>
              <w:jc w:val="both"/>
              <w:rPr>
                <w:rFonts w:eastAsia="Calibri"/>
                <w:szCs w:val="28"/>
                <w:lang w:val="uk-UA"/>
              </w:rPr>
            </w:pPr>
            <w:r w:rsidRPr="002C70E3">
              <w:rPr>
                <w:rFonts w:eastAsia="Calibri"/>
                <w:szCs w:val="28"/>
                <w:lang w:val="uk-UA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2C70E3">
              <w:rPr>
                <w:rFonts w:eastAsia="Calibri"/>
                <w:szCs w:val="28"/>
                <w:lang w:val="uk-UA"/>
              </w:rPr>
              <w:t>закупівель</w:t>
            </w:r>
            <w:proofErr w:type="spellEnd"/>
            <w:r w:rsidRPr="002C70E3">
              <w:rPr>
                <w:rFonts w:eastAsia="Calibri"/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:rsidR="002C70E3" w:rsidRPr="002C70E3" w:rsidRDefault="002C70E3" w:rsidP="002C70E3">
      <w:pPr>
        <w:rPr>
          <w:rFonts w:eastAsia="Calibri"/>
          <w:szCs w:val="28"/>
        </w:rPr>
      </w:pPr>
    </w:p>
    <w:bookmarkEnd w:id="0"/>
    <w:p w:rsidR="001D5843" w:rsidRPr="002C70E3" w:rsidRDefault="001D5843"/>
    <w:sectPr w:rsidR="001D5843" w:rsidRPr="002C7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12"/>
    <w:rsid w:val="001D5843"/>
    <w:rsid w:val="002A1D12"/>
    <w:rsid w:val="002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128A-ED8D-4557-86A0-11A9E3F4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E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3210</Words>
  <Characters>1831</Characters>
  <Application>Microsoft Office Word</Application>
  <DocSecurity>0</DocSecurity>
  <Lines>15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2024-03-22T12:13:00Z</dcterms:created>
  <dcterms:modified xsi:type="dcterms:W3CDTF">2024-03-22T12:13:00Z</dcterms:modified>
</cp:coreProperties>
</file>