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F6" w:rsidRPr="00451FB5" w:rsidRDefault="00071CF6" w:rsidP="00451FB5">
      <w:pPr>
        <w:spacing w:after="0" w:afterAutospacing="0"/>
        <w:ind w:firstLine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1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</w:t>
      </w:r>
    </w:p>
    <w:p w:rsidR="00071CF6" w:rsidRPr="00451FB5" w:rsidRDefault="00071CF6" w:rsidP="00451FB5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51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71CF6" w:rsidRPr="00EA66A7" w:rsidRDefault="00071CF6" w:rsidP="00192C17">
      <w:pPr>
        <w:tabs>
          <w:tab w:val="left" w:pos="720"/>
        </w:tabs>
        <w:spacing w:before="0" w:beforeAutospacing="0" w:after="0" w:afterAutospacing="0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071CF6" w:rsidRPr="00EA66A7" w:rsidTr="00336CF7">
        <w:tc>
          <w:tcPr>
            <w:tcW w:w="421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EA6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071CF6" w:rsidRPr="00EA66A7" w:rsidTr="00336CF7">
        <w:tc>
          <w:tcPr>
            <w:tcW w:w="421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451FB5" w:rsidRPr="00451FB5" w:rsidRDefault="00451FB5" w:rsidP="00451FB5">
            <w:pPr>
              <w:widowControl w:val="0"/>
              <w:tabs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1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Труни меблеві в асортименті </w:t>
            </w:r>
            <w:r w:rsidRPr="00451F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– за кодом CPV за ДК 021:2015 – 39290000-1 Фурнітура різна</w:t>
            </w:r>
          </w:p>
          <w:p w:rsidR="00071CF6" w:rsidRPr="00F32B1F" w:rsidRDefault="00071CF6" w:rsidP="000B3AC3">
            <w:pPr>
              <w:spacing w:after="100"/>
              <w:rPr>
                <w:b/>
                <w:bCs/>
              </w:rPr>
            </w:pPr>
          </w:p>
        </w:tc>
      </w:tr>
      <w:tr w:rsidR="00071CF6" w:rsidRPr="00EA66A7" w:rsidTr="00336CF7">
        <w:tc>
          <w:tcPr>
            <w:tcW w:w="421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451FB5" w:rsidRPr="00451FB5" w:rsidRDefault="00451FB5" w:rsidP="00451FB5">
            <w:pPr>
              <w:widowControl w:val="0"/>
              <w:tabs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1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Труни меблеві в асортименті </w:t>
            </w:r>
            <w:r w:rsidRPr="00451F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– за кодом CPV за ДК 021:2015 – 39290000-1 Фурнітура різна</w:t>
            </w:r>
          </w:p>
          <w:p w:rsidR="00071CF6" w:rsidRPr="00471637" w:rsidRDefault="00071CF6" w:rsidP="00000552">
            <w:pPr>
              <w:pStyle w:val="a4"/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EA66A7">
              <w:rPr>
                <w:rFonts w:eastAsia="Calibri"/>
                <w:sz w:val="28"/>
                <w:szCs w:val="28"/>
              </w:rPr>
              <w:t xml:space="preserve">на </w:t>
            </w:r>
            <w:r w:rsidRPr="00471637">
              <w:rPr>
                <w:rFonts w:eastAsia="Calibri"/>
                <w:sz w:val="28"/>
                <w:szCs w:val="28"/>
              </w:rPr>
              <w:t>202</w:t>
            </w:r>
            <w:r w:rsidR="000320DF" w:rsidRPr="00471637">
              <w:rPr>
                <w:rFonts w:eastAsia="Calibri"/>
                <w:sz w:val="28"/>
                <w:szCs w:val="28"/>
              </w:rPr>
              <w:t>4</w:t>
            </w:r>
            <w:r w:rsidRPr="00471637">
              <w:rPr>
                <w:rFonts w:eastAsia="Calibri"/>
                <w:sz w:val="28"/>
                <w:szCs w:val="28"/>
              </w:rPr>
              <w:t xml:space="preserve"> рік зумовлена</w:t>
            </w:r>
            <w:r w:rsidR="000320DF" w:rsidRPr="00471637">
              <w:rPr>
                <w:rFonts w:eastAsia="Calibri"/>
                <w:sz w:val="28"/>
                <w:szCs w:val="28"/>
              </w:rPr>
              <w:t xml:space="preserve"> </w:t>
            </w:r>
            <w:r w:rsidR="00582B6A" w:rsidRPr="00471637">
              <w:rPr>
                <w:rFonts w:eastAsia="Calibri"/>
                <w:sz w:val="28"/>
                <w:szCs w:val="28"/>
              </w:rPr>
              <w:t xml:space="preserve">забезпеченням </w:t>
            </w:r>
            <w:r w:rsidR="002F7B29">
              <w:rPr>
                <w:rFonts w:eastAsia="Calibri"/>
                <w:sz w:val="28"/>
                <w:szCs w:val="28"/>
              </w:rPr>
              <w:t>задоволення потреб населення у ритуальних послугах</w:t>
            </w:r>
            <w:r w:rsidR="00582B6A" w:rsidRPr="00471637">
              <w:rPr>
                <w:rFonts w:eastAsia="Calibri"/>
                <w:sz w:val="28"/>
                <w:szCs w:val="28"/>
              </w:rPr>
              <w:t>.</w:t>
            </w:r>
          </w:p>
          <w:p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716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технічних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товар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и, яка міститься у відкритих джерелах та  електронній системі </w:t>
            </w:r>
            <w:proofErr w:type="spellStart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071CF6" w:rsidRPr="00EA66A7" w:rsidTr="00336CF7">
        <w:tc>
          <w:tcPr>
            <w:tcW w:w="421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071CF6" w:rsidRPr="00717547" w:rsidRDefault="00071CF6" w:rsidP="00336C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 w:rsidR="0045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32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547" w:rsidRPr="0071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  <w:p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71CF6" w:rsidRPr="00EA66A7" w:rsidTr="00336CF7">
        <w:tc>
          <w:tcPr>
            <w:tcW w:w="421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071CF6" w:rsidRPr="00EA66A7" w:rsidRDefault="00071CF6" w:rsidP="0071754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071CF6" w:rsidRPr="00C2678A" w:rsidRDefault="00071CF6" w:rsidP="00336CF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призначення (очікуваного) сформовано з урахуванням обсягів наявної потреби товару на 202</w:t>
            </w:r>
            <w:r w:rsidR="00032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86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 та становить </w:t>
            </w:r>
            <w:r w:rsidR="0045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2 295</w:t>
            </w:r>
            <w:r w:rsidR="00514F59" w:rsidRPr="00514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552" w:rsidRPr="00514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</w:t>
            </w:r>
            <w:r w:rsidRPr="00514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грн.00 коп.</w:t>
            </w:r>
          </w:p>
          <w:p w:rsidR="00071CF6" w:rsidRPr="00EA66A7" w:rsidRDefault="00071CF6" w:rsidP="00336CF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071CF6" w:rsidRPr="00EA66A7" w:rsidTr="00336CF7">
        <w:tc>
          <w:tcPr>
            <w:tcW w:w="421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071CF6" w:rsidRPr="00EA66A7" w:rsidRDefault="00474EC8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Бурлак Анна Олегівна</w:t>
            </w:r>
          </w:p>
        </w:tc>
      </w:tr>
    </w:tbl>
    <w:p w:rsidR="00FA3B76" w:rsidRPr="00474EC8" w:rsidRDefault="00FA3B76" w:rsidP="00B05B05">
      <w:pPr>
        <w:ind w:firstLine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A3B76" w:rsidRPr="00474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3F"/>
    <w:rsid w:val="00000552"/>
    <w:rsid w:val="000320DF"/>
    <w:rsid w:val="00061944"/>
    <w:rsid w:val="00070E5D"/>
    <w:rsid w:val="00071CF6"/>
    <w:rsid w:val="000B3AC3"/>
    <w:rsid w:val="00186449"/>
    <w:rsid w:val="00192C17"/>
    <w:rsid w:val="00283EC1"/>
    <w:rsid w:val="002F7B29"/>
    <w:rsid w:val="00307B1F"/>
    <w:rsid w:val="00451FB5"/>
    <w:rsid w:val="00471637"/>
    <w:rsid w:val="00474EC8"/>
    <w:rsid w:val="00514F59"/>
    <w:rsid w:val="00582B6A"/>
    <w:rsid w:val="00597A45"/>
    <w:rsid w:val="005A5F3D"/>
    <w:rsid w:val="005A6A5A"/>
    <w:rsid w:val="00620AD9"/>
    <w:rsid w:val="006F7516"/>
    <w:rsid w:val="00717547"/>
    <w:rsid w:val="007F3C80"/>
    <w:rsid w:val="00925E9D"/>
    <w:rsid w:val="009F640D"/>
    <w:rsid w:val="00B05B05"/>
    <w:rsid w:val="00C3593F"/>
    <w:rsid w:val="00D13C4C"/>
    <w:rsid w:val="00D52321"/>
    <w:rsid w:val="00DE01FB"/>
    <w:rsid w:val="00EF5B05"/>
    <w:rsid w:val="00F32B1F"/>
    <w:rsid w:val="00FA3B76"/>
    <w:rsid w:val="00F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BD72"/>
  <w15:docId w15:val="{A21797CF-368F-4A92-AD26-E5C6206D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3593F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59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654,baiaagaaboqcaaadvysaaaxnkwaaaaaaaaaaaaaaaaaaaaaaaaaaaaaaaaaaaaaaaaaaaaaaaaaaaaaaaaaaaaaaaaaaaaaaaaaaaaaaaaaaaaaaaaaaaaaaaaaaaaaaaaaaaaaaaaaaaaaaaaaaaaaaaaaaaaaaaaaaaaaaaaaaaaaaaaaaaaaaaaaaaaaaaaaaaaaaaaaaaaaaaaaaaaaaaaaaaaaaaaaaaaa"/>
    <w:basedOn w:val="a"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74E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EC8"/>
    <w:rPr>
      <w:rFonts w:ascii="Segoe UI" w:hAnsi="Segoe UI" w:cs="Segoe UI"/>
      <w:sz w:val="18"/>
      <w:szCs w:val="18"/>
    </w:rPr>
  </w:style>
  <w:style w:type="character" w:customStyle="1" w:styleId="4B4tuuyuwy444">
    <w:name w:val="В4Bы4・дt?еu?л|?еu?н~?иy?еu ?жw?иy?р・4н?4ы4]м"/>
    <w:rsid w:val="00717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2024-09-10T06:16:00Z</cp:lastPrinted>
  <dcterms:created xsi:type="dcterms:W3CDTF">2024-09-10T06:13:00Z</dcterms:created>
  <dcterms:modified xsi:type="dcterms:W3CDTF">2024-09-10T09:27:00Z</dcterms:modified>
</cp:coreProperties>
</file>