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576E" w14:textId="37D9458B" w:rsidR="007276D8" w:rsidRDefault="007276D8" w:rsidP="00815AEF">
      <w:pPr>
        <w:spacing w:after="200" w:line="240" w:lineRule="atLeast"/>
        <w:jc w:val="center"/>
        <w:rPr>
          <w:rFonts w:eastAsia="Calibri"/>
          <w:b/>
          <w:lang w:val="uk-UA" w:eastAsia="en-US"/>
        </w:rPr>
      </w:pPr>
      <w:r w:rsidRPr="007276D8">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54DB3F3" w14:textId="77777777" w:rsidR="009053DF" w:rsidRDefault="009053DF" w:rsidP="007276D8">
      <w:pPr>
        <w:spacing w:after="200" w:line="240" w:lineRule="atLeast"/>
        <w:jc w:val="center"/>
        <w:rPr>
          <w:rFonts w:eastAsia="Calibri"/>
          <w:b/>
          <w:lang w:val="uk-UA" w:eastAsia="en-US"/>
        </w:rPr>
      </w:pPr>
    </w:p>
    <w:tbl>
      <w:tblPr>
        <w:tblStyle w:val="a3"/>
        <w:tblW w:w="10065" w:type="dxa"/>
        <w:tblInd w:w="-289" w:type="dxa"/>
        <w:tblLook w:val="04A0" w:firstRow="1" w:lastRow="0" w:firstColumn="1" w:lastColumn="0" w:noHBand="0" w:noVBand="1"/>
      </w:tblPr>
      <w:tblGrid>
        <w:gridCol w:w="636"/>
        <w:gridCol w:w="3617"/>
        <w:gridCol w:w="5812"/>
      </w:tblGrid>
      <w:tr w:rsidR="009053DF" w14:paraId="77582A47"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5268E5DC" w14:textId="77777777" w:rsidR="009053DF" w:rsidRPr="009053DF" w:rsidRDefault="009053DF">
            <w:pPr>
              <w:spacing w:line="240" w:lineRule="atLeast"/>
              <w:jc w:val="both"/>
              <w:rPr>
                <w:bCs/>
                <w:sz w:val="28"/>
                <w:szCs w:val="28"/>
                <w:lang w:val="uk-UA"/>
              </w:rPr>
            </w:pPr>
            <w:r w:rsidRPr="009053DF">
              <w:rPr>
                <w:bCs/>
                <w:sz w:val="28"/>
                <w:szCs w:val="28"/>
                <w:lang w:val="uk-UA"/>
              </w:rPr>
              <w:t>1.</w:t>
            </w:r>
          </w:p>
        </w:tc>
        <w:tc>
          <w:tcPr>
            <w:tcW w:w="3617" w:type="dxa"/>
            <w:tcBorders>
              <w:top w:val="single" w:sz="4" w:space="0" w:color="auto"/>
              <w:left w:val="single" w:sz="4" w:space="0" w:color="auto"/>
              <w:bottom w:val="single" w:sz="4" w:space="0" w:color="auto"/>
              <w:right w:val="single" w:sz="4" w:space="0" w:color="auto"/>
            </w:tcBorders>
            <w:hideMark/>
          </w:tcPr>
          <w:p w14:paraId="1D471246" w14:textId="77777777" w:rsidR="009053DF" w:rsidRPr="009053DF" w:rsidRDefault="009053DF">
            <w:pPr>
              <w:spacing w:line="240" w:lineRule="atLeast"/>
              <w:jc w:val="both"/>
              <w:rPr>
                <w:sz w:val="28"/>
                <w:szCs w:val="28"/>
                <w:lang w:val="uk-UA"/>
              </w:rPr>
            </w:pPr>
            <w:r w:rsidRPr="009053DF">
              <w:rPr>
                <w:sz w:val="28"/>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Borders>
              <w:top w:val="single" w:sz="4" w:space="0" w:color="auto"/>
              <w:left w:val="single" w:sz="4" w:space="0" w:color="auto"/>
              <w:bottom w:val="single" w:sz="4" w:space="0" w:color="auto"/>
              <w:right w:val="single" w:sz="4" w:space="0" w:color="auto"/>
            </w:tcBorders>
            <w:hideMark/>
          </w:tcPr>
          <w:p w14:paraId="4A94C9BE" w14:textId="77777777" w:rsidR="009053DF" w:rsidRPr="009053DF" w:rsidRDefault="009053DF">
            <w:pPr>
              <w:spacing w:line="240" w:lineRule="atLeast"/>
              <w:jc w:val="both"/>
              <w:rPr>
                <w:sz w:val="28"/>
                <w:szCs w:val="28"/>
                <w:lang w:val="uk-UA"/>
              </w:rPr>
            </w:pPr>
            <w:r w:rsidRPr="009053DF">
              <w:rPr>
                <w:bCs/>
                <w:sz w:val="28"/>
                <w:szCs w:val="28"/>
                <w:lang w:val="uk-UA"/>
              </w:rPr>
              <w:t>Виконавчий комітет Житомирської міської ради Житомирської області</w:t>
            </w:r>
            <w:r w:rsidRPr="009053DF">
              <w:rPr>
                <w:sz w:val="28"/>
                <w:szCs w:val="28"/>
                <w:lang w:val="uk-UA"/>
              </w:rPr>
              <w:t>; майдан ім. С. П. Корольова, 4/2, м. Житомир, 10014;</w:t>
            </w:r>
          </w:p>
          <w:p w14:paraId="490C4E59" w14:textId="77777777" w:rsidR="009053DF" w:rsidRPr="009053DF" w:rsidRDefault="009053DF">
            <w:pPr>
              <w:spacing w:line="240" w:lineRule="atLeast"/>
              <w:jc w:val="both"/>
              <w:rPr>
                <w:sz w:val="28"/>
                <w:szCs w:val="28"/>
                <w:lang w:val="uk-UA"/>
              </w:rPr>
            </w:pPr>
            <w:r w:rsidRPr="009053DF">
              <w:rPr>
                <w:sz w:val="28"/>
                <w:szCs w:val="28"/>
                <w:lang w:val="uk-UA"/>
              </w:rPr>
              <w:t xml:space="preserve">код  за ЄДРПОУ- 04053625; </w:t>
            </w:r>
          </w:p>
          <w:p w14:paraId="78267B61" w14:textId="77777777" w:rsidR="009053DF" w:rsidRPr="009053DF" w:rsidRDefault="009053DF">
            <w:pPr>
              <w:spacing w:line="240" w:lineRule="atLeast"/>
              <w:jc w:val="both"/>
              <w:rPr>
                <w:sz w:val="28"/>
                <w:szCs w:val="28"/>
                <w:lang w:val="uk-UA"/>
              </w:rPr>
            </w:pPr>
            <w:r w:rsidRPr="009053DF">
              <w:rPr>
                <w:sz w:val="28"/>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9053DF" w14:paraId="4E57CB3E"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0C5AD152" w14:textId="77777777" w:rsidR="009053DF" w:rsidRPr="009053DF" w:rsidRDefault="009053DF">
            <w:pPr>
              <w:spacing w:line="240" w:lineRule="atLeast"/>
              <w:jc w:val="both"/>
              <w:rPr>
                <w:bCs/>
                <w:sz w:val="28"/>
                <w:szCs w:val="28"/>
                <w:lang w:val="uk-UA"/>
              </w:rPr>
            </w:pPr>
            <w:r w:rsidRPr="009053DF">
              <w:rPr>
                <w:bCs/>
                <w:sz w:val="28"/>
                <w:szCs w:val="28"/>
                <w:lang w:val="uk-UA"/>
              </w:rPr>
              <w:t>2.</w:t>
            </w:r>
          </w:p>
        </w:tc>
        <w:tc>
          <w:tcPr>
            <w:tcW w:w="3617" w:type="dxa"/>
            <w:tcBorders>
              <w:top w:val="single" w:sz="4" w:space="0" w:color="auto"/>
              <w:left w:val="single" w:sz="4" w:space="0" w:color="auto"/>
              <w:bottom w:val="single" w:sz="4" w:space="0" w:color="auto"/>
              <w:right w:val="single" w:sz="4" w:space="0" w:color="auto"/>
            </w:tcBorders>
            <w:hideMark/>
          </w:tcPr>
          <w:p w14:paraId="131CDD15" w14:textId="77777777" w:rsidR="009053DF" w:rsidRPr="009053DF" w:rsidRDefault="009053DF">
            <w:pPr>
              <w:spacing w:line="240" w:lineRule="atLeast"/>
              <w:jc w:val="both"/>
              <w:rPr>
                <w:sz w:val="28"/>
                <w:szCs w:val="28"/>
                <w:lang w:val="uk-UA"/>
              </w:rPr>
            </w:pPr>
            <w:r w:rsidRPr="009053DF">
              <w:rPr>
                <w:sz w:val="28"/>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Borders>
              <w:top w:val="single" w:sz="4" w:space="0" w:color="auto"/>
              <w:left w:val="single" w:sz="4" w:space="0" w:color="auto"/>
              <w:bottom w:val="single" w:sz="4" w:space="0" w:color="auto"/>
              <w:right w:val="single" w:sz="4" w:space="0" w:color="auto"/>
            </w:tcBorders>
            <w:hideMark/>
          </w:tcPr>
          <w:p w14:paraId="555A1B23" w14:textId="77777777" w:rsidR="009053DF" w:rsidRPr="009053DF" w:rsidRDefault="009053DF">
            <w:pPr>
              <w:shd w:val="clear" w:color="auto" w:fill="FFFFFF"/>
              <w:textAlignment w:val="baseline"/>
              <w:rPr>
                <w:sz w:val="28"/>
                <w:szCs w:val="28"/>
                <w:lang w:val="uk-UA"/>
              </w:rPr>
            </w:pPr>
            <w:r w:rsidRPr="009053DF">
              <w:rPr>
                <w:b/>
                <w:bCs/>
                <w:sz w:val="28"/>
                <w:szCs w:val="28"/>
                <w:lang w:val="uk-UA" w:eastAsia="uk-UA"/>
              </w:rPr>
              <w:t xml:space="preserve">Безпілотний літальний апарат </w:t>
            </w:r>
            <w:r w:rsidRPr="009053DF">
              <w:rPr>
                <w:sz w:val="28"/>
                <w:szCs w:val="28"/>
                <w:lang w:val="uk-UA" w:eastAsia="uk-UA"/>
              </w:rPr>
              <w:t xml:space="preserve">згідно </w:t>
            </w:r>
            <w:r w:rsidRPr="009053DF">
              <w:rPr>
                <w:sz w:val="28"/>
                <w:szCs w:val="28"/>
                <w:bdr w:val="none" w:sz="0" w:space="0" w:color="auto" w:frame="1"/>
                <w:lang w:val="uk-UA" w:eastAsia="uk-UA"/>
              </w:rPr>
              <w:t>ДК 021:2015 34710000-7 Вертольоти, літаки, космічні та інші літальні апарати з двигуном</w:t>
            </w:r>
            <w:r w:rsidRPr="009053DF">
              <w:rPr>
                <w:sz w:val="28"/>
                <w:szCs w:val="28"/>
                <w:lang w:val="uk-UA"/>
              </w:rPr>
              <w:t xml:space="preserve"> :</w:t>
            </w:r>
          </w:p>
          <w:p w14:paraId="7CCFE381" w14:textId="77777777" w:rsidR="009053DF" w:rsidRPr="009053DF" w:rsidRDefault="009053DF">
            <w:pPr>
              <w:shd w:val="clear" w:color="auto" w:fill="FFFFFF"/>
              <w:jc w:val="both"/>
              <w:textAlignment w:val="baseline"/>
              <w:rPr>
                <w:sz w:val="28"/>
                <w:szCs w:val="28"/>
                <w:lang w:val="uk-UA"/>
              </w:rPr>
            </w:pPr>
            <w:r w:rsidRPr="009053DF">
              <w:rPr>
                <w:sz w:val="28"/>
                <w:szCs w:val="28"/>
                <w:lang w:val="uk-UA"/>
              </w:rPr>
              <w:t>Безпілотний літальний апарат «Мольфар v1.2» або еквівалент</w:t>
            </w:r>
          </w:p>
        </w:tc>
      </w:tr>
      <w:tr w:rsidR="009053DF" w14:paraId="42D37E85"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191CDB46" w14:textId="77777777" w:rsidR="009053DF" w:rsidRPr="009053DF" w:rsidRDefault="009053DF">
            <w:pPr>
              <w:spacing w:line="240" w:lineRule="atLeast"/>
              <w:jc w:val="both"/>
              <w:rPr>
                <w:rFonts w:cstheme="minorBidi"/>
                <w:bCs/>
                <w:sz w:val="28"/>
                <w:szCs w:val="28"/>
                <w:lang w:val="uk-UA"/>
              </w:rPr>
            </w:pPr>
            <w:r w:rsidRPr="009053DF">
              <w:rPr>
                <w:bCs/>
                <w:sz w:val="28"/>
                <w:szCs w:val="28"/>
                <w:lang w:val="uk-UA"/>
              </w:rPr>
              <w:t>3.</w:t>
            </w:r>
          </w:p>
        </w:tc>
        <w:tc>
          <w:tcPr>
            <w:tcW w:w="3617" w:type="dxa"/>
            <w:tcBorders>
              <w:top w:val="single" w:sz="4" w:space="0" w:color="auto"/>
              <w:left w:val="single" w:sz="4" w:space="0" w:color="auto"/>
              <w:bottom w:val="single" w:sz="4" w:space="0" w:color="auto"/>
              <w:right w:val="single" w:sz="4" w:space="0" w:color="auto"/>
            </w:tcBorders>
            <w:hideMark/>
          </w:tcPr>
          <w:p w14:paraId="0314C66E" w14:textId="77777777" w:rsidR="009053DF" w:rsidRPr="009053DF" w:rsidRDefault="009053DF">
            <w:pPr>
              <w:spacing w:line="240" w:lineRule="atLeast"/>
              <w:jc w:val="both"/>
              <w:rPr>
                <w:sz w:val="28"/>
                <w:szCs w:val="28"/>
                <w:lang w:val="uk-UA"/>
              </w:rPr>
            </w:pPr>
            <w:r w:rsidRPr="009053DF">
              <w:rPr>
                <w:sz w:val="28"/>
                <w:szCs w:val="28"/>
                <w:lang w:val="uk-UA"/>
              </w:rPr>
              <w:t xml:space="preserve">Ідентифікатор закупівлі: </w:t>
            </w:r>
          </w:p>
        </w:tc>
        <w:tc>
          <w:tcPr>
            <w:tcW w:w="5812" w:type="dxa"/>
            <w:tcBorders>
              <w:top w:val="single" w:sz="4" w:space="0" w:color="auto"/>
              <w:left w:val="single" w:sz="4" w:space="0" w:color="auto"/>
              <w:bottom w:val="single" w:sz="4" w:space="0" w:color="auto"/>
              <w:right w:val="single" w:sz="4" w:space="0" w:color="auto"/>
            </w:tcBorders>
            <w:hideMark/>
          </w:tcPr>
          <w:p w14:paraId="4F0D0DB3" w14:textId="77777777" w:rsidR="009053DF" w:rsidRPr="009053DF" w:rsidRDefault="009053DF">
            <w:pPr>
              <w:rPr>
                <w:sz w:val="28"/>
                <w:szCs w:val="28"/>
                <w:lang w:val="uk-UA"/>
              </w:rPr>
            </w:pPr>
            <w:r w:rsidRPr="009053DF">
              <w:rPr>
                <w:sz w:val="28"/>
                <w:szCs w:val="28"/>
                <w:lang w:val="uk-UA"/>
              </w:rPr>
              <w:t>UA-2024-02-07-010023-a</w:t>
            </w:r>
          </w:p>
        </w:tc>
      </w:tr>
      <w:tr w:rsidR="009053DF" w:rsidRPr="00815AEF" w14:paraId="13128E08"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46A993C6" w14:textId="77777777" w:rsidR="009053DF" w:rsidRPr="009053DF" w:rsidRDefault="009053DF">
            <w:pPr>
              <w:spacing w:line="240" w:lineRule="atLeast"/>
              <w:jc w:val="both"/>
              <w:rPr>
                <w:rFonts w:cstheme="minorBidi"/>
                <w:bCs/>
                <w:sz w:val="28"/>
                <w:szCs w:val="28"/>
                <w:lang w:val="uk-UA"/>
              </w:rPr>
            </w:pPr>
            <w:r w:rsidRPr="009053DF">
              <w:rPr>
                <w:bCs/>
                <w:sz w:val="28"/>
                <w:szCs w:val="28"/>
                <w:lang w:val="uk-UA"/>
              </w:rPr>
              <w:t>4.</w:t>
            </w:r>
          </w:p>
        </w:tc>
        <w:tc>
          <w:tcPr>
            <w:tcW w:w="3617" w:type="dxa"/>
            <w:tcBorders>
              <w:top w:val="single" w:sz="4" w:space="0" w:color="auto"/>
              <w:left w:val="single" w:sz="4" w:space="0" w:color="auto"/>
              <w:bottom w:val="single" w:sz="4" w:space="0" w:color="auto"/>
              <w:right w:val="single" w:sz="4" w:space="0" w:color="auto"/>
            </w:tcBorders>
          </w:tcPr>
          <w:p w14:paraId="7296FC80" w14:textId="77777777" w:rsidR="009053DF" w:rsidRPr="009053DF" w:rsidRDefault="009053DF">
            <w:pPr>
              <w:spacing w:line="240" w:lineRule="atLeast"/>
              <w:jc w:val="both"/>
              <w:rPr>
                <w:sz w:val="28"/>
                <w:szCs w:val="28"/>
                <w:lang w:val="uk-UA"/>
              </w:rPr>
            </w:pPr>
            <w:r w:rsidRPr="009053DF">
              <w:rPr>
                <w:sz w:val="28"/>
                <w:szCs w:val="28"/>
                <w:lang w:val="uk-UA"/>
              </w:rPr>
              <w:t>Обґрунтування технічних та якісних характеристик предмета закупівлі.</w:t>
            </w:r>
          </w:p>
          <w:p w14:paraId="2561B815" w14:textId="77777777" w:rsidR="009053DF" w:rsidRPr="009053DF" w:rsidRDefault="009053DF">
            <w:pPr>
              <w:spacing w:line="240" w:lineRule="atLeast"/>
              <w:jc w:val="both"/>
              <w:rPr>
                <w:sz w:val="28"/>
                <w:szCs w:val="28"/>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30DFC197" w14:textId="77777777" w:rsidR="009053DF" w:rsidRPr="009053DF" w:rsidRDefault="009053DF">
            <w:pPr>
              <w:shd w:val="clear" w:color="auto" w:fill="FFFFFF"/>
              <w:jc w:val="both"/>
              <w:textAlignment w:val="baseline"/>
              <w:rPr>
                <w:sz w:val="28"/>
                <w:szCs w:val="28"/>
                <w:lang w:val="uk-UA"/>
              </w:rPr>
            </w:pPr>
            <w:r w:rsidRPr="009053DF">
              <w:rPr>
                <w:sz w:val="28"/>
                <w:szCs w:val="28"/>
                <w:lang w:val="uk-UA"/>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Безпілотних літальних апаратів «Мольфар v1.2» або еквівалент,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w:t>
            </w:r>
            <w:r w:rsidRPr="009053DF">
              <w:rPr>
                <w:sz w:val="28"/>
                <w:szCs w:val="28"/>
                <w:lang w:val="uk-UA"/>
              </w:rPr>
              <w:lastRenderedPageBreak/>
              <w:t xml:space="preserve">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9053DF" w:rsidRPr="00815AEF" w14:paraId="55BE3E6B"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49DF8A05" w14:textId="77777777" w:rsidR="009053DF" w:rsidRPr="009053DF" w:rsidRDefault="009053DF">
            <w:pPr>
              <w:spacing w:line="240" w:lineRule="atLeast"/>
              <w:jc w:val="both"/>
              <w:rPr>
                <w:bCs/>
                <w:sz w:val="28"/>
                <w:szCs w:val="28"/>
                <w:lang w:val="uk-UA"/>
              </w:rPr>
            </w:pPr>
            <w:r w:rsidRPr="009053DF">
              <w:rPr>
                <w:bCs/>
                <w:sz w:val="28"/>
                <w:szCs w:val="28"/>
                <w:lang w:val="uk-UA"/>
              </w:rPr>
              <w:lastRenderedPageBreak/>
              <w:t>4.1.</w:t>
            </w:r>
          </w:p>
        </w:tc>
        <w:tc>
          <w:tcPr>
            <w:tcW w:w="3617" w:type="dxa"/>
            <w:tcBorders>
              <w:top w:val="single" w:sz="4" w:space="0" w:color="auto"/>
              <w:left w:val="single" w:sz="4" w:space="0" w:color="auto"/>
              <w:bottom w:val="single" w:sz="4" w:space="0" w:color="auto"/>
              <w:right w:val="single" w:sz="4" w:space="0" w:color="auto"/>
            </w:tcBorders>
            <w:hideMark/>
          </w:tcPr>
          <w:p w14:paraId="1FBEB5BD" w14:textId="77777777" w:rsidR="009053DF" w:rsidRPr="009053DF" w:rsidRDefault="009053DF">
            <w:pPr>
              <w:spacing w:line="240" w:lineRule="atLeast"/>
              <w:jc w:val="both"/>
              <w:rPr>
                <w:sz w:val="28"/>
                <w:szCs w:val="28"/>
                <w:lang w:val="uk-UA"/>
              </w:rPr>
            </w:pPr>
            <w:r w:rsidRPr="009053DF">
              <w:rPr>
                <w:sz w:val="28"/>
                <w:szCs w:val="28"/>
                <w:lang w:val="uk-UA"/>
              </w:rPr>
              <w:t>Обґрунтування розміру бюджетного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14:paraId="724ED7EB" w14:textId="77777777" w:rsidR="009053DF" w:rsidRPr="009053DF" w:rsidRDefault="009053DF">
            <w:pPr>
              <w:spacing w:line="240" w:lineRule="atLeast"/>
              <w:ind w:right="-116"/>
              <w:rPr>
                <w:color w:val="FF0000"/>
                <w:sz w:val="28"/>
                <w:szCs w:val="28"/>
                <w:lang w:val="uk-UA"/>
              </w:rPr>
            </w:pPr>
            <w:r w:rsidRPr="009053DF">
              <w:rPr>
                <w:sz w:val="28"/>
                <w:szCs w:val="28"/>
                <w:lang w:val="uk-UA"/>
              </w:rPr>
              <w:t>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за КЕКВ 3110. А також враховуючи Постанову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9053DF" w:rsidRPr="00815AEF" w14:paraId="276AEF99"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7E6D6602" w14:textId="77777777" w:rsidR="009053DF" w:rsidRPr="009053DF" w:rsidRDefault="009053DF">
            <w:pPr>
              <w:spacing w:line="240" w:lineRule="atLeast"/>
              <w:jc w:val="both"/>
              <w:rPr>
                <w:bCs/>
                <w:sz w:val="28"/>
                <w:szCs w:val="28"/>
                <w:lang w:val="uk-UA"/>
              </w:rPr>
            </w:pPr>
            <w:r w:rsidRPr="009053DF">
              <w:rPr>
                <w:bCs/>
                <w:sz w:val="28"/>
                <w:szCs w:val="28"/>
                <w:lang w:val="uk-UA"/>
              </w:rPr>
              <w:t>4.2.</w:t>
            </w:r>
          </w:p>
        </w:tc>
        <w:tc>
          <w:tcPr>
            <w:tcW w:w="3617" w:type="dxa"/>
            <w:tcBorders>
              <w:top w:val="single" w:sz="4" w:space="0" w:color="auto"/>
              <w:left w:val="single" w:sz="4" w:space="0" w:color="auto"/>
              <w:bottom w:val="single" w:sz="4" w:space="0" w:color="auto"/>
              <w:right w:val="single" w:sz="4" w:space="0" w:color="auto"/>
            </w:tcBorders>
            <w:hideMark/>
          </w:tcPr>
          <w:p w14:paraId="45EF6472" w14:textId="77777777" w:rsidR="009053DF" w:rsidRPr="009053DF" w:rsidRDefault="009053DF">
            <w:pPr>
              <w:spacing w:line="240" w:lineRule="atLeast"/>
              <w:jc w:val="both"/>
              <w:rPr>
                <w:sz w:val="28"/>
                <w:szCs w:val="28"/>
                <w:lang w:val="uk-UA"/>
              </w:rPr>
            </w:pPr>
            <w:r w:rsidRPr="009053DF">
              <w:rPr>
                <w:sz w:val="28"/>
                <w:szCs w:val="28"/>
                <w:lang w:val="uk-UA"/>
              </w:rPr>
              <w:t>Очікувана вартість предмета закупівлі.</w:t>
            </w:r>
          </w:p>
        </w:tc>
        <w:tc>
          <w:tcPr>
            <w:tcW w:w="5812" w:type="dxa"/>
            <w:tcBorders>
              <w:top w:val="single" w:sz="4" w:space="0" w:color="auto"/>
              <w:left w:val="single" w:sz="4" w:space="0" w:color="auto"/>
              <w:bottom w:val="single" w:sz="4" w:space="0" w:color="auto"/>
              <w:right w:val="single" w:sz="4" w:space="0" w:color="auto"/>
            </w:tcBorders>
            <w:hideMark/>
          </w:tcPr>
          <w:p w14:paraId="0BED3DDD" w14:textId="77777777" w:rsidR="009053DF" w:rsidRPr="009053DF" w:rsidRDefault="009053DF">
            <w:pPr>
              <w:spacing w:line="240" w:lineRule="atLeast"/>
              <w:jc w:val="both"/>
              <w:rPr>
                <w:sz w:val="28"/>
                <w:szCs w:val="28"/>
                <w:lang w:val="uk-UA"/>
              </w:rPr>
            </w:pPr>
            <w:r w:rsidRPr="009053DF">
              <w:rPr>
                <w:sz w:val="28"/>
                <w:szCs w:val="28"/>
                <w:lang w:val="uk-UA"/>
              </w:rPr>
              <w:t xml:space="preserve"> 5 430 000 грн. ( П’ять  мільйонів чотириста тридцять тисяч грн. 00 коп.) з ПДВ.</w:t>
            </w:r>
          </w:p>
        </w:tc>
      </w:tr>
      <w:tr w:rsidR="009053DF" w:rsidRPr="00815AEF" w14:paraId="3B953E58"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4C768FC8" w14:textId="77777777" w:rsidR="009053DF" w:rsidRPr="009053DF" w:rsidRDefault="009053DF">
            <w:pPr>
              <w:spacing w:line="240" w:lineRule="atLeast"/>
              <w:jc w:val="both"/>
              <w:rPr>
                <w:bCs/>
                <w:sz w:val="28"/>
                <w:szCs w:val="28"/>
                <w:lang w:val="uk-UA"/>
              </w:rPr>
            </w:pPr>
            <w:r w:rsidRPr="009053DF">
              <w:rPr>
                <w:bCs/>
                <w:sz w:val="28"/>
                <w:szCs w:val="28"/>
                <w:lang w:val="uk-UA"/>
              </w:rPr>
              <w:t>4.3</w:t>
            </w:r>
          </w:p>
        </w:tc>
        <w:tc>
          <w:tcPr>
            <w:tcW w:w="3617" w:type="dxa"/>
            <w:tcBorders>
              <w:top w:val="single" w:sz="4" w:space="0" w:color="auto"/>
              <w:left w:val="single" w:sz="4" w:space="0" w:color="auto"/>
              <w:bottom w:val="single" w:sz="4" w:space="0" w:color="auto"/>
              <w:right w:val="single" w:sz="4" w:space="0" w:color="auto"/>
            </w:tcBorders>
          </w:tcPr>
          <w:p w14:paraId="7B76C544" w14:textId="77777777" w:rsidR="009053DF" w:rsidRPr="009053DF" w:rsidRDefault="009053DF">
            <w:pPr>
              <w:spacing w:line="240" w:lineRule="atLeast"/>
              <w:jc w:val="both"/>
              <w:rPr>
                <w:sz w:val="28"/>
                <w:szCs w:val="28"/>
                <w:lang w:val="uk-UA"/>
              </w:rPr>
            </w:pPr>
            <w:r w:rsidRPr="009053DF">
              <w:rPr>
                <w:sz w:val="28"/>
                <w:szCs w:val="28"/>
                <w:lang w:val="uk-UA"/>
              </w:rPr>
              <w:t>Обґрунтування очікуваної вартості предмета закупівлі.</w:t>
            </w:r>
          </w:p>
          <w:p w14:paraId="167ACB33" w14:textId="77777777" w:rsidR="009053DF" w:rsidRPr="009053DF" w:rsidRDefault="009053DF">
            <w:pPr>
              <w:spacing w:line="240" w:lineRule="atLeast"/>
              <w:jc w:val="both"/>
              <w:rPr>
                <w:sz w:val="28"/>
                <w:szCs w:val="28"/>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7FD222FD" w14:textId="77777777" w:rsidR="009053DF" w:rsidRPr="009053DF" w:rsidRDefault="009053DF">
            <w:pPr>
              <w:spacing w:line="240" w:lineRule="atLeast"/>
              <w:jc w:val="both"/>
              <w:rPr>
                <w:sz w:val="28"/>
                <w:szCs w:val="28"/>
                <w:lang w:val="uk-UA"/>
              </w:rPr>
            </w:pPr>
            <w:r w:rsidRPr="009053DF">
              <w:rPr>
                <w:sz w:val="28"/>
                <w:szCs w:val="28"/>
                <w:lang w:val="uk-UA"/>
              </w:rPr>
              <w:lastRenderedPageBreak/>
              <w:t xml:space="preserve">Розрахунок очікуваної вартості предмета закупівлі товарів, робіт та послуг </w:t>
            </w:r>
            <w:r w:rsidRPr="009053DF">
              <w:rPr>
                <w:sz w:val="28"/>
                <w:szCs w:val="28"/>
                <w:lang w:val="uk-UA"/>
              </w:rPr>
              <w:lastRenderedPageBreak/>
              <w:t>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r w:rsidR="009053DF" w:rsidRPr="00815AEF" w14:paraId="13C6DECC" w14:textId="77777777" w:rsidTr="009053DF">
        <w:tc>
          <w:tcPr>
            <w:tcW w:w="636" w:type="dxa"/>
            <w:tcBorders>
              <w:top w:val="single" w:sz="4" w:space="0" w:color="auto"/>
              <w:left w:val="single" w:sz="4" w:space="0" w:color="auto"/>
              <w:bottom w:val="single" w:sz="4" w:space="0" w:color="auto"/>
              <w:right w:val="single" w:sz="4" w:space="0" w:color="auto"/>
            </w:tcBorders>
            <w:hideMark/>
          </w:tcPr>
          <w:p w14:paraId="67858850" w14:textId="77777777" w:rsidR="009053DF" w:rsidRPr="009053DF" w:rsidRDefault="009053DF">
            <w:pPr>
              <w:spacing w:line="240" w:lineRule="atLeast"/>
              <w:jc w:val="both"/>
              <w:rPr>
                <w:bCs/>
                <w:sz w:val="28"/>
                <w:szCs w:val="28"/>
                <w:lang w:val="uk-UA"/>
              </w:rPr>
            </w:pPr>
            <w:r w:rsidRPr="009053DF">
              <w:rPr>
                <w:bCs/>
                <w:sz w:val="28"/>
                <w:szCs w:val="28"/>
                <w:lang w:val="uk-UA"/>
              </w:rPr>
              <w:lastRenderedPageBreak/>
              <w:t>5.</w:t>
            </w:r>
          </w:p>
        </w:tc>
        <w:tc>
          <w:tcPr>
            <w:tcW w:w="3617" w:type="dxa"/>
            <w:tcBorders>
              <w:top w:val="single" w:sz="4" w:space="0" w:color="auto"/>
              <w:left w:val="single" w:sz="4" w:space="0" w:color="auto"/>
              <w:bottom w:val="single" w:sz="4" w:space="0" w:color="auto"/>
              <w:right w:val="single" w:sz="4" w:space="0" w:color="auto"/>
            </w:tcBorders>
          </w:tcPr>
          <w:p w14:paraId="08CB56CF" w14:textId="77777777" w:rsidR="009053DF" w:rsidRPr="009053DF" w:rsidRDefault="009053DF">
            <w:pPr>
              <w:spacing w:line="240" w:lineRule="atLeast"/>
              <w:jc w:val="both"/>
              <w:rPr>
                <w:sz w:val="28"/>
                <w:szCs w:val="28"/>
                <w:lang w:val="uk-UA"/>
              </w:rPr>
            </w:pPr>
            <w:r w:rsidRPr="009053DF">
              <w:rPr>
                <w:sz w:val="28"/>
                <w:szCs w:val="28"/>
                <w:lang w:val="uk-UA"/>
              </w:rPr>
              <w:t>Процедура закупівлі.</w:t>
            </w:r>
          </w:p>
          <w:p w14:paraId="7BCDEC55" w14:textId="77777777" w:rsidR="009053DF" w:rsidRPr="009053DF" w:rsidRDefault="009053DF">
            <w:pPr>
              <w:spacing w:line="240" w:lineRule="atLeast"/>
              <w:jc w:val="both"/>
              <w:rPr>
                <w:sz w:val="28"/>
                <w:szCs w:val="28"/>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25F06E5E" w14:textId="77777777" w:rsidR="009053DF" w:rsidRPr="009053DF" w:rsidRDefault="009053DF">
            <w:pPr>
              <w:spacing w:line="240" w:lineRule="atLeast"/>
              <w:jc w:val="both"/>
              <w:rPr>
                <w:sz w:val="28"/>
                <w:szCs w:val="28"/>
                <w:lang w:val="uk-UA"/>
              </w:rPr>
            </w:pPr>
            <w:r w:rsidRPr="009053DF">
              <w:rPr>
                <w:sz w:val="28"/>
                <w:szCs w:val="28"/>
                <w:lang w:val="uk-UA"/>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6733E848" w14:textId="77777777" w:rsidR="007276D8" w:rsidRPr="00A95D9B" w:rsidRDefault="007276D8" w:rsidP="007276D8">
      <w:pPr>
        <w:spacing w:after="200" w:line="276" w:lineRule="auto"/>
        <w:rPr>
          <w:rFonts w:eastAsia="Calibri"/>
          <w:sz w:val="28"/>
          <w:szCs w:val="28"/>
          <w:lang w:val="uk-UA" w:eastAsia="en-US"/>
        </w:rPr>
      </w:pPr>
    </w:p>
    <w:p w14:paraId="4D62F729" w14:textId="0CCA1B2A" w:rsidR="007276D8" w:rsidRPr="00A95D9B" w:rsidRDefault="007276D8" w:rsidP="007276D8">
      <w:pPr>
        <w:spacing w:line="240" w:lineRule="atLeast"/>
        <w:rPr>
          <w:rFonts w:eastAsia="Calibri"/>
          <w:sz w:val="20"/>
          <w:szCs w:val="20"/>
          <w:lang w:val="uk-UA" w:eastAsia="en-US"/>
        </w:rPr>
      </w:pPr>
      <w:r w:rsidRPr="00A95D9B">
        <w:rPr>
          <w:rFonts w:eastAsia="Calibri"/>
          <w:sz w:val="28"/>
          <w:szCs w:val="28"/>
          <w:lang w:val="uk-UA" w:eastAsia="en-US"/>
        </w:rPr>
        <w:t xml:space="preserve">                   </w:t>
      </w:r>
    </w:p>
    <w:p w14:paraId="4B1D453F" w14:textId="4C6844F0" w:rsidR="00E41586" w:rsidRPr="00A95D9B" w:rsidRDefault="00E41586" w:rsidP="007276D8">
      <w:pPr>
        <w:spacing w:after="160"/>
        <w:contextualSpacing/>
        <w:rPr>
          <w:rFonts w:eastAsia="Calibri"/>
          <w:lang w:val="uk-UA" w:eastAsia="en-US"/>
        </w:rPr>
      </w:pPr>
    </w:p>
    <w:p w14:paraId="19611E40" w14:textId="77777777" w:rsidR="00FD5BA9" w:rsidRPr="00A95D9B" w:rsidRDefault="00FD5BA9" w:rsidP="00A32803">
      <w:pPr>
        <w:spacing w:line="240" w:lineRule="atLeast"/>
        <w:jc w:val="both"/>
        <w:rPr>
          <w:b/>
          <w:sz w:val="28"/>
          <w:szCs w:val="28"/>
          <w:lang w:val="uk-UA"/>
        </w:rPr>
      </w:pPr>
    </w:p>
    <w:sectPr w:rsidR="00FD5BA9" w:rsidRPr="00A95D9B" w:rsidSect="007276D8">
      <w:headerReference w:type="default" r:id="rId8"/>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0FBB" w14:textId="77777777" w:rsidR="00544F3B" w:rsidRDefault="00544F3B" w:rsidP="00354DB8">
      <w:r>
        <w:separator/>
      </w:r>
    </w:p>
  </w:endnote>
  <w:endnote w:type="continuationSeparator" w:id="0">
    <w:p w14:paraId="264B5E8D" w14:textId="77777777" w:rsidR="00544F3B" w:rsidRDefault="00544F3B" w:rsidP="0035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3CCB" w14:textId="77777777" w:rsidR="00544F3B" w:rsidRDefault="00544F3B" w:rsidP="00354DB8">
      <w:r>
        <w:separator/>
      </w:r>
    </w:p>
  </w:footnote>
  <w:footnote w:type="continuationSeparator" w:id="0">
    <w:p w14:paraId="634E1CF8" w14:textId="77777777" w:rsidR="00544F3B" w:rsidRDefault="00544F3B" w:rsidP="0035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371" w14:textId="77777777" w:rsidR="00354DB8" w:rsidRDefault="00354DB8">
    <w:pPr>
      <w:pStyle w:val="a5"/>
      <w:jc w:val="center"/>
    </w:pPr>
  </w:p>
  <w:p w14:paraId="5ACB1DFA" w14:textId="77777777" w:rsidR="00354DB8" w:rsidRDefault="00354D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F55FC6"/>
    <w:multiLevelType w:val="hybridMultilevel"/>
    <w:tmpl w:val="46C8CADE"/>
    <w:lvl w:ilvl="0" w:tplc="91340BC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26"/>
    <w:rsid w:val="000004BC"/>
    <w:rsid w:val="000163F4"/>
    <w:rsid w:val="00042E02"/>
    <w:rsid w:val="00050C60"/>
    <w:rsid w:val="000B3842"/>
    <w:rsid w:val="000C1814"/>
    <w:rsid w:val="000C747E"/>
    <w:rsid w:val="000E6A35"/>
    <w:rsid w:val="000F729D"/>
    <w:rsid w:val="00137A1A"/>
    <w:rsid w:val="00164600"/>
    <w:rsid w:val="001A1B2A"/>
    <w:rsid w:val="001B159F"/>
    <w:rsid w:val="001B5FDA"/>
    <w:rsid w:val="001C2D87"/>
    <w:rsid w:val="00200EA2"/>
    <w:rsid w:val="002073D5"/>
    <w:rsid w:val="0021188A"/>
    <w:rsid w:val="0021460B"/>
    <w:rsid w:val="002446E9"/>
    <w:rsid w:val="00260D95"/>
    <w:rsid w:val="002766DF"/>
    <w:rsid w:val="00276702"/>
    <w:rsid w:val="0028396B"/>
    <w:rsid w:val="00284EB7"/>
    <w:rsid w:val="0028612E"/>
    <w:rsid w:val="002B5692"/>
    <w:rsid w:val="002C0BED"/>
    <w:rsid w:val="002D44F8"/>
    <w:rsid w:val="002E1BE0"/>
    <w:rsid w:val="002F53C5"/>
    <w:rsid w:val="00300186"/>
    <w:rsid w:val="003057A7"/>
    <w:rsid w:val="00307FD7"/>
    <w:rsid w:val="00316180"/>
    <w:rsid w:val="003170E3"/>
    <w:rsid w:val="003467FB"/>
    <w:rsid w:val="00354DB8"/>
    <w:rsid w:val="003637A9"/>
    <w:rsid w:val="0037361A"/>
    <w:rsid w:val="00381EBB"/>
    <w:rsid w:val="00390541"/>
    <w:rsid w:val="0039595D"/>
    <w:rsid w:val="003D5850"/>
    <w:rsid w:val="00411135"/>
    <w:rsid w:val="00414D5E"/>
    <w:rsid w:val="004217F7"/>
    <w:rsid w:val="00424F9C"/>
    <w:rsid w:val="004400A7"/>
    <w:rsid w:val="00440234"/>
    <w:rsid w:val="00442A79"/>
    <w:rsid w:val="00456FF4"/>
    <w:rsid w:val="00476820"/>
    <w:rsid w:val="00486BEB"/>
    <w:rsid w:val="004C452E"/>
    <w:rsid w:val="004D5B20"/>
    <w:rsid w:val="004D76E2"/>
    <w:rsid w:val="004F1134"/>
    <w:rsid w:val="004F47A8"/>
    <w:rsid w:val="00512126"/>
    <w:rsid w:val="00512BCE"/>
    <w:rsid w:val="00520750"/>
    <w:rsid w:val="00532A40"/>
    <w:rsid w:val="00537B69"/>
    <w:rsid w:val="00541C92"/>
    <w:rsid w:val="00544F3B"/>
    <w:rsid w:val="00545EAA"/>
    <w:rsid w:val="0054695F"/>
    <w:rsid w:val="005645C9"/>
    <w:rsid w:val="005841FA"/>
    <w:rsid w:val="0059056C"/>
    <w:rsid w:val="005A143B"/>
    <w:rsid w:val="005B4BA7"/>
    <w:rsid w:val="005D2827"/>
    <w:rsid w:val="005E09DE"/>
    <w:rsid w:val="005E1376"/>
    <w:rsid w:val="00600417"/>
    <w:rsid w:val="0060671B"/>
    <w:rsid w:val="00607FB7"/>
    <w:rsid w:val="00612241"/>
    <w:rsid w:val="006229C1"/>
    <w:rsid w:val="006436EE"/>
    <w:rsid w:val="0065006E"/>
    <w:rsid w:val="00656CD6"/>
    <w:rsid w:val="00690A9F"/>
    <w:rsid w:val="00691B30"/>
    <w:rsid w:val="00697460"/>
    <w:rsid w:val="006B1071"/>
    <w:rsid w:val="006E72B2"/>
    <w:rsid w:val="006F4065"/>
    <w:rsid w:val="006F5A37"/>
    <w:rsid w:val="0070710E"/>
    <w:rsid w:val="00716DD0"/>
    <w:rsid w:val="00723977"/>
    <w:rsid w:val="0072630A"/>
    <w:rsid w:val="007276D8"/>
    <w:rsid w:val="00734131"/>
    <w:rsid w:val="007360C7"/>
    <w:rsid w:val="007466D0"/>
    <w:rsid w:val="00763935"/>
    <w:rsid w:val="00763C01"/>
    <w:rsid w:val="00767CAC"/>
    <w:rsid w:val="00780238"/>
    <w:rsid w:val="007B3081"/>
    <w:rsid w:val="007B3E3D"/>
    <w:rsid w:val="007E0C92"/>
    <w:rsid w:val="00801FD2"/>
    <w:rsid w:val="00803E8E"/>
    <w:rsid w:val="00813C9A"/>
    <w:rsid w:val="00815AEF"/>
    <w:rsid w:val="0082079A"/>
    <w:rsid w:val="00825CAC"/>
    <w:rsid w:val="008262A8"/>
    <w:rsid w:val="00832751"/>
    <w:rsid w:val="00874D9D"/>
    <w:rsid w:val="008801B8"/>
    <w:rsid w:val="008836B9"/>
    <w:rsid w:val="008848F7"/>
    <w:rsid w:val="008B7793"/>
    <w:rsid w:val="008C2BA1"/>
    <w:rsid w:val="008D12DC"/>
    <w:rsid w:val="008F143F"/>
    <w:rsid w:val="009053DF"/>
    <w:rsid w:val="00920799"/>
    <w:rsid w:val="0093423A"/>
    <w:rsid w:val="0094573B"/>
    <w:rsid w:val="00957FC6"/>
    <w:rsid w:val="00966850"/>
    <w:rsid w:val="009677F3"/>
    <w:rsid w:val="0097460C"/>
    <w:rsid w:val="009833A4"/>
    <w:rsid w:val="0098507D"/>
    <w:rsid w:val="00991D6B"/>
    <w:rsid w:val="009940B2"/>
    <w:rsid w:val="009A3452"/>
    <w:rsid w:val="009B2F16"/>
    <w:rsid w:val="009B586A"/>
    <w:rsid w:val="009C615F"/>
    <w:rsid w:val="009D6F38"/>
    <w:rsid w:val="009F441E"/>
    <w:rsid w:val="00A137CE"/>
    <w:rsid w:val="00A32803"/>
    <w:rsid w:val="00A34D15"/>
    <w:rsid w:val="00A362E6"/>
    <w:rsid w:val="00A41AD6"/>
    <w:rsid w:val="00A463DE"/>
    <w:rsid w:val="00A53FC5"/>
    <w:rsid w:val="00A61782"/>
    <w:rsid w:val="00A95D9B"/>
    <w:rsid w:val="00AA02ED"/>
    <w:rsid w:val="00AB5BED"/>
    <w:rsid w:val="00AB60C2"/>
    <w:rsid w:val="00AD1408"/>
    <w:rsid w:val="00AD1E34"/>
    <w:rsid w:val="00AD751B"/>
    <w:rsid w:val="00AE434A"/>
    <w:rsid w:val="00B11EBB"/>
    <w:rsid w:val="00B22D9F"/>
    <w:rsid w:val="00B26D87"/>
    <w:rsid w:val="00B35CA7"/>
    <w:rsid w:val="00B54409"/>
    <w:rsid w:val="00B559A0"/>
    <w:rsid w:val="00B801D5"/>
    <w:rsid w:val="00B91A77"/>
    <w:rsid w:val="00BB67CC"/>
    <w:rsid w:val="00BC45A4"/>
    <w:rsid w:val="00BD2176"/>
    <w:rsid w:val="00BE6793"/>
    <w:rsid w:val="00BF3F94"/>
    <w:rsid w:val="00BF58CA"/>
    <w:rsid w:val="00C0345D"/>
    <w:rsid w:val="00C1312A"/>
    <w:rsid w:val="00C171C7"/>
    <w:rsid w:val="00C20B45"/>
    <w:rsid w:val="00C217EC"/>
    <w:rsid w:val="00C35326"/>
    <w:rsid w:val="00C376BE"/>
    <w:rsid w:val="00C42CB2"/>
    <w:rsid w:val="00C6006D"/>
    <w:rsid w:val="00C7035C"/>
    <w:rsid w:val="00C735CE"/>
    <w:rsid w:val="00CA14E2"/>
    <w:rsid w:val="00CB4FC5"/>
    <w:rsid w:val="00CE1934"/>
    <w:rsid w:val="00D2621B"/>
    <w:rsid w:val="00D517E2"/>
    <w:rsid w:val="00D61183"/>
    <w:rsid w:val="00D97B5E"/>
    <w:rsid w:val="00DA4595"/>
    <w:rsid w:val="00DC72CE"/>
    <w:rsid w:val="00DF5E81"/>
    <w:rsid w:val="00DF711B"/>
    <w:rsid w:val="00E05E1E"/>
    <w:rsid w:val="00E07824"/>
    <w:rsid w:val="00E4058E"/>
    <w:rsid w:val="00E41586"/>
    <w:rsid w:val="00E465DF"/>
    <w:rsid w:val="00E808BC"/>
    <w:rsid w:val="00E878B1"/>
    <w:rsid w:val="00EB277B"/>
    <w:rsid w:val="00ED68C1"/>
    <w:rsid w:val="00EE5DD0"/>
    <w:rsid w:val="00EF187B"/>
    <w:rsid w:val="00EF5AEE"/>
    <w:rsid w:val="00F45D9A"/>
    <w:rsid w:val="00F51B5B"/>
    <w:rsid w:val="00F55F52"/>
    <w:rsid w:val="00F65AEC"/>
    <w:rsid w:val="00F834AD"/>
    <w:rsid w:val="00FA289E"/>
    <w:rsid w:val="00FA634E"/>
    <w:rsid w:val="00FB7EB3"/>
    <w:rsid w:val="00FD139C"/>
    <w:rsid w:val="00FD1A48"/>
    <w:rsid w:val="00FD2B3E"/>
    <w:rsid w:val="00FD5BA9"/>
    <w:rsid w:val="00FE1F91"/>
    <w:rsid w:val="00FE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7D6A"/>
  <w15:docId w15:val="{63E05A5C-6162-4DA6-8334-86D484F9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0541"/>
    <w:pPr>
      <w:ind w:left="720"/>
      <w:contextualSpacing/>
    </w:pPr>
  </w:style>
  <w:style w:type="paragraph" w:styleId="a5">
    <w:name w:val="header"/>
    <w:basedOn w:val="a"/>
    <w:link w:val="a6"/>
    <w:uiPriority w:val="99"/>
    <w:unhideWhenUsed/>
    <w:rsid w:val="00354DB8"/>
    <w:pPr>
      <w:tabs>
        <w:tab w:val="center" w:pos="4677"/>
        <w:tab w:val="right" w:pos="9355"/>
      </w:tabs>
    </w:pPr>
  </w:style>
  <w:style w:type="character" w:customStyle="1" w:styleId="a6">
    <w:name w:val="Верхний колонтитул Знак"/>
    <w:basedOn w:val="a0"/>
    <w:link w:val="a5"/>
    <w:uiPriority w:val="99"/>
    <w:rsid w:val="00354DB8"/>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54DB8"/>
    <w:pPr>
      <w:tabs>
        <w:tab w:val="center" w:pos="4677"/>
        <w:tab w:val="right" w:pos="9355"/>
      </w:tabs>
    </w:pPr>
  </w:style>
  <w:style w:type="character" w:customStyle="1" w:styleId="a8">
    <w:name w:val="Нижний колонтитул Знак"/>
    <w:basedOn w:val="a0"/>
    <w:link w:val="a7"/>
    <w:uiPriority w:val="99"/>
    <w:semiHidden/>
    <w:rsid w:val="00354D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9C615F"/>
    <w:rPr>
      <w:rFonts w:ascii="Segoe UI" w:hAnsi="Segoe UI" w:cs="Segoe UI"/>
      <w:sz w:val="18"/>
      <w:szCs w:val="18"/>
    </w:rPr>
  </w:style>
  <w:style w:type="character" w:customStyle="1" w:styleId="aa">
    <w:name w:val="Текст выноски Знак"/>
    <w:basedOn w:val="a0"/>
    <w:link w:val="a9"/>
    <w:uiPriority w:val="99"/>
    <w:semiHidden/>
    <w:rsid w:val="009C615F"/>
    <w:rPr>
      <w:rFonts w:ascii="Segoe UI" w:eastAsia="Times New Roman" w:hAnsi="Segoe UI" w:cs="Segoe UI"/>
      <w:sz w:val="18"/>
      <w:szCs w:val="18"/>
      <w:lang w:val="ru-RU" w:eastAsia="ru-RU"/>
    </w:rPr>
  </w:style>
  <w:style w:type="character" w:styleId="ab">
    <w:name w:val="Hyperlink"/>
    <w:basedOn w:val="a0"/>
    <w:uiPriority w:val="99"/>
    <w:unhideWhenUsed/>
    <w:rsid w:val="00825CAC"/>
    <w:rPr>
      <w:color w:val="0563C1" w:themeColor="hyperlink"/>
      <w:u w:val="single"/>
    </w:rPr>
  </w:style>
  <w:style w:type="table" w:customStyle="1" w:styleId="1">
    <w:name w:val="Сетка таблицы1"/>
    <w:basedOn w:val="a1"/>
    <w:next w:val="a3"/>
    <w:uiPriority w:val="39"/>
    <w:rsid w:val="00A95D9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5968">
      <w:bodyDiv w:val="1"/>
      <w:marLeft w:val="0"/>
      <w:marRight w:val="0"/>
      <w:marTop w:val="0"/>
      <w:marBottom w:val="0"/>
      <w:divBdr>
        <w:top w:val="none" w:sz="0" w:space="0" w:color="auto"/>
        <w:left w:val="none" w:sz="0" w:space="0" w:color="auto"/>
        <w:bottom w:val="none" w:sz="0" w:space="0" w:color="auto"/>
        <w:right w:val="none" w:sz="0" w:space="0" w:color="auto"/>
      </w:divBdr>
    </w:div>
    <w:div w:id="941301838">
      <w:bodyDiv w:val="1"/>
      <w:marLeft w:val="0"/>
      <w:marRight w:val="0"/>
      <w:marTop w:val="0"/>
      <w:marBottom w:val="0"/>
      <w:divBdr>
        <w:top w:val="none" w:sz="0" w:space="0" w:color="auto"/>
        <w:left w:val="none" w:sz="0" w:space="0" w:color="auto"/>
        <w:bottom w:val="none" w:sz="0" w:space="0" w:color="auto"/>
        <w:right w:val="none" w:sz="0" w:space="0" w:color="auto"/>
      </w:divBdr>
    </w:div>
    <w:div w:id="1966040449">
      <w:bodyDiv w:val="1"/>
      <w:marLeft w:val="0"/>
      <w:marRight w:val="0"/>
      <w:marTop w:val="0"/>
      <w:marBottom w:val="0"/>
      <w:divBdr>
        <w:top w:val="none" w:sz="0" w:space="0" w:color="auto"/>
        <w:left w:val="none" w:sz="0" w:space="0" w:color="auto"/>
        <w:bottom w:val="none" w:sz="0" w:space="0" w:color="auto"/>
        <w:right w:val="none" w:sz="0" w:space="0" w:color="auto"/>
      </w:divBdr>
    </w:div>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AD2D-7C69-44EA-AF4F-32EC481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uzg.zt.rada@gmail.com</cp:lastModifiedBy>
  <cp:revision>4</cp:revision>
  <cp:lastPrinted>2024-02-12T14:19:00Z</cp:lastPrinted>
  <dcterms:created xsi:type="dcterms:W3CDTF">2024-02-12T14:29:00Z</dcterms:created>
  <dcterms:modified xsi:type="dcterms:W3CDTF">2024-02-13T10:03:00Z</dcterms:modified>
</cp:coreProperties>
</file>