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2CE2" w14:textId="03BAD56D" w:rsidR="00AB4CFF" w:rsidRDefault="00AB4CFF" w:rsidP="0060789A">
      <w:pPr>
        <w:spacing w:after="160" w:line="240" w:lineRule="auto"/>
        <w:ind w:firstLine="567"/>
        <w:contextualSpacing/>
        <w:jc w:val="center"/>
        <w:rPr>
          <w:rFonts w:eastAsia="Calibri" w:cs="Times New Roman"/>
          <w:szCs w:val="28"/>
        </w:rPr>
      </w:pPr>
      <w:r w:rsidRPr="00AB4CFF">
        <w:rPr>
          <w:rFonts w:eastAsia="Calibri" w:cs="Times New Roman"/>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319A6F78" w14:textId="77777777" w:rsidR="0060789A" w:rsidRPr="00AB4CFF" w:rsidRDefault="0060789A" w:rsidP="0060789A">
      <w:pPr>
        <w:spacing w:after="160" w:line="240" w:lineRule="auto"/>
        <w:ind w:firstLine="567"/>
        <w:contextualSpacing/>
        <w:jc w:val="center"/>
        <w:rPr>
          <w:rFonts w:eastAsia="Calibri" w:cs="Times New Roman"/>
          <w:szCs w:val="28"/>
        </w:rPr>
      </w:pPr>
    </w:p>
    <w:tbl>
      <w:tblPr>
        <w:tblStyle w:val="a5"/>
        <w:tblW w:w="9781" w:type="dxa"/>
        <w:tblInd w:w="-5" w:type="dxa"/>
        <w:tblLook w:val="04A0" w:firstRow="1" w:lastRow="0" w:firstColumn="1" w:lastColumn="0" w:noHBand="0" w:noVBand="1"/>
      </w:tblPr>
      <w:tblGrid>
        <w:gridCol w:w="636"/>
        <w:gridCol w:w="3540"/>
        <w:gridCol w:w="5605"/>
      </w:tblGrid>
      <w:tr w:rsidR="00AB4CFF" w:rsidRPr="00AB4CFF" w14:paraId="324288F3" w14:textId="77777777" w:rsidTr="00AB4CFF">
        <w:tc>
          <w:tcPr>
            <w:tcW w:w="352" w:type="dxa"/>
          </w:tcPr>
          <w:p w14:paraId="3082D6A2" w14:textId="77777777" w:rsidR="00AB4CFF" w:rsidRPr="00AB4CFF" w:rsidRDefault="00AB4CFF" w:rsidP="00AB4CFF">
            <w:pPr>
              <w:spacing w:after="160"/>
              <w:contextualSpacing/>
              <w:rPr>
                <w:rFonts w:eastAsia="Calibri" w:cs="Times New Roman"/>
                <w:bCs/>
                <w:szCs w:val="28"/>
              </w:rPr>
            </w:pPr>
            <w:bookmarkStart w:id="0" w:name="_Hlk167962503"/>
            <w:r w:rsidRPr="00AB4CFF">
              <w:rPr>
                <w:rFonts w:eastAsia="Calibri" w:cs="Times New Roman"/>
                <w:bCs/>
                <w:szCs w:val="28"/>
              </w:rPr>
              <w:t>1.</w:t>
            </w:r>
          </w:p>
        </w:tc>
        <w:tc>
          <w:tcPr>
            <w:tcW w:w="3617" w:type="dxa"/>
          </w:tcPr>
          <w:p w14:paraId="2670DA59"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12" w:type="dxa"/>
          </w:tcPr>
          <w:p w14:paraId="52754579" w14:textId="77777777" w:rsidR="00AB4CFF" w:rsidRPr="00AB4CFF" w:rsidRDefault="00AB4CFF" w:rsidP="00AB4CFF">
            <w:pPr>
              <w:spacing w:after="160"/>
              <w:contextualSpacing/>
              <w:rPr>
                <w:rFonts w:eastAsia="Calibri" w:cs="Times New Roman"/>
                <w:szCs w:val="28"/>
              </w:rPr>
            </w:pPr>
            <w:r w:rsidRPr="00AB4CFF">
              <w:rPr>
                <w:rFonts w:eastAsia="Calibri" w:cs="Times New Roman"/>
                <w:bCs/>
                <w:szCs w:val="28"/>
              </w:rPr>
              <w:t>Виконавчий комітет Житомирської міської ради Житомирської області</w:t>
            </w:r>
            <w:r w:rsidRPr="00AB4CFF">
              <w:rPr>
                <w:rFonts w:eastAsia="Calibri" w:cs="Times New Roman"/>
                <w:szCs w:val="28"/>
              </w:rPr>
              <w:t>; майдан ім. С. П. Корольова, 4/2, м. Житомир, 10014;</w:t>
            </w:r>
          </w:p>
          <w:p w14:paraId="77F7152F"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 xml:space="preserve">код  за ЄДРПОУ- 04053625; </w:t>
            </w:r>
          </w:p>
          <w:p w14:paraId="5CF4B14C"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органів державної влади.</w:t>
            </w:r>
          </w:p>
        </w:tc>
      </w:tr>
      <w:tr w:rsidR="00AB4CFF" w:rsidRPr="00AB4CFF" w14:paraId="566DEACA" w14:textId="77777777" w:rsidTr="00AB4CFF">
        <w:tc>
          <w:tcPr>
            <w:tcW w:w="352" w:type="dxa"/>
          </w:tcPr>
          <w:p w14:paraId="3D8CB209" w14:textId="77777777" w:rsidR="00AB4CFF" w:rsidRPr="00AB4CFF" w:rsidRDefault="00AB4CFF" w:rsidP="00AB4CFF">
            <w:pPr>
              <w:spacing w:after="160"/>
              <w:contextualSpacing/>
              <w:rPr>
                <w:rFonts w:eastAsia="Calibri" w:cs="Times New Roman"/>
                <w:bCs/>
                <w:szCs w:val="28"/>
              </w:rPr>
            </w:pPr>
            <w:r w:rsidRPr="00AB4CFF">
              <w:rPr>
                <w:rFonts w:eastAsia="Calibri" w:cs="Times New Roman"/>
                <w:bCs/>
                <w:szCs w:val="28"/>
              </w:rPr>
              <w:t>2.</w:t>
            </w:r>
          </w:p>
        </w:tc>
        <w:tc>
          <w:tcPr>
            <w:tcW w:w="3617" w:type="dxa"/>
          </w:tcPr>
          <w:p w14:paraId="5996E25A"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2" w:type="dxa"/>
          </w:tcPr>
          <w:p w14:paraId="0C7683CB"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Спеціальний човен на базі човна "</w:t>
            </w:r>
            <w:proofErr w:type="spellStart"/>
            <w:r w:rsidRPr="00AB4CFF">
              <w:rPr>
                <w:rFonts w:eastAsia="Calibri" w:cs="Times New Roman"/>
                <w:szCs w:val="28"/>
              </w:rPr>
              <w:t>Spirit</w:t>
            </w:r>
            <w:proofErr w:type="spellEnd"/>
            <w:r w:rsidRPr="00AB4CFF">
              <w:rPr>
                <w:rFonts w:eastAsia="Calibri" w:cs="Times New Roman"/>
                <w:szCs w:val="28"/>
              </w:rPr>
              <w:t xml:space="preserve"> 600" або еквівалент в комплекті з вмонтованим обладнанням та причепом для транспортування човна</w:t>
            </w:r>
          </w:p>
          <w:p w14:paraId="39AAC835"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 xml:space="preserve">ДК 021:2015: 34520000-8 Човни 1 </w:t>
            </w:r>
            <w:proofErr w:type="spellStart"/>
            <w:r w:rsidRPr="00AB4CFF">
              <w:rPr>
                <w:rFonts w:eastAsia="Calibri" w:cs="Times New Roman"/>
                <w:szCs w:val="28"/>
              </w:rPr>
              <w:t>шт</w:t>
            </w:r>
            <w:proofErr w:type="spellEnd"/>
            <w:r w:rsidRPr="00AB4CFF">
              <w:rPr>
                <w:rFonts w:eastAsia="Calibri" w:cs="Times New Roman"/>
                <w:szCs w:val="28"/>
              </w:rPr>
              <w:t>;</w:t>
            </w:r>
          </w:p>
          <w:p w14:paraId="67CF5B57" w14:textId="77777777" w:rsidR="00AB4CFF" w:rsidRPr="00AB4CFF" w:rsidRDefault="00AB4CFF" w:rsidP="00AB4CFF">
            <w:pPr>
              <w:spacing w:after="160"/>
              <w:contextualSpacing/>
              <w:rPr>
                <w:rFonts w:eastAsia="Calibri" w:cs="Times New Roman"/>
                <w:szCs w:val="28"/>
              </w:rPr>
            </w:pPr>
          </w:p>
          <w:p w14:paraId="18EFFA64" w14:textId="77777777" w:rsidR="00AB4CFF" w:rsidRPr="00AB4CFF" w:rsidRDefault="00AB4CFF" w:rsidP="00AB4CFF">
            <w:pPr>
              <w:spacing w:after="160"/>
              <w:contextualSpacing/>
              <w:rPr>
                <w:rFonts w:eastAsia="Calibri" w:cs="Times New Roman"/>
                <w:szCs w:val="28"/>
              </w:rPr>
            </w:pPr>
          </w:p>
          <w:p w14:paraId="49658361" w14:textId="77777777" w:rsidR="00AB4CFF" w:rsidRPr="00AB4CFF" w:rsidRDefault="00AB4CFF" w:rsidP="00AB4CFF">
            <w:pPr>
              <w:spacing w:after="160"/>
              <w:contextualSpacing/>
              <w:rPr>
                <w:rFonts w:eastAsia="Calibri" w:cs="Times New Roman"/>
                <w:szCs w:val="28"/>
              </w:rPr>
            </w:pPr>
          </w:p>
        </w:tc>
      </w:tr>
      <w:tr w:rsidR="00AB4CFF" w:rsidRPr="00AB4CFF" w14:paraId="540FE5C0" w14:textId="77777777" w:rsidTr="00AB4CFF">
        <w:tc>
          <w:tcPr>
            <w:tcW w:w="352" w:type="dxa"/>
          </w:tcPr>
          <w:p w14:paraId="51D53D52" w14:textId="77777777" w:rsidR="00AB4CFF" w:rsidRPr="00AB4CFF" w:rsidRDefault="00AB4CFF" w:rsidP="00AB4CFF">
            <w:pPr>
              <w:spacing w:after="160"/>
              <w:contextualSpacing/>
              <w:rPr>
                <w:rFonts w:eastAsia="Calibri" w:cs="Times New Roman"/>
                <w:bCs/>
                <w:szCs w:val="28"/>
              </w:rPr>
            </w:pPr>
            <w:r w:rsidRPr="00AB4CFF">
              <w:rPr>
                <w:rFonts w:eastAsia="Calibri" w:cs="Times New Roman"/>
                <w:bCs/>
                <w:szCs w:val="28"/>
              </w:rPr>
              <w:t>3.</w:t>
            </w:r>
          </w:p>
        </w:tc>
        <w:tc>
          <w:tcPr>
            <w:tcW w:w="3617" w:type="dxa"/>
          </w:tcPr>
          <w:p w14:paraId="7C9E48E1"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 xml:space="preserve">Ідентифікатор закупівлі: </w:t>
            </w:r>
          </w:p>
        </w:tc>
        <w:tc>
          <w:tcPr>
            <w:tcW w:w="5812" w:type="dxa"/>
            <w:shd w:val="clear" w:color="auto" w:fill="auto"/>
          </w:tcPr>
          <w:p w14:paraId="5F5ED4A0"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UA-2024-06-26-004796-a</w:t>
            </w:r>
          </w:p>
        </w:tc>
      </w:tr>
      <w:tr w:rsidR="00AB4CFF" w:rsidRPr="00AB4CFF" w14:paraId="5EBA2BAB" w14:textId="77777777" w:rsidTr="00AB4CFF">
        <w:tc>
          <w:tcPr>
            <w:tcW w:w="352" w:type="dxa"/>
          </w:tcPr>
          <w:p w14:paraId="00EDD89C" w14:textId="77777777" w:rsidR="00AB4CFF" w:rsidRPr="00AB4CFF" w:rsidRDefault="00AB4CFF" w:rsidP="00AB4CFF">
            <w:pPr>
              <w:spacing w:after="160"/>
              <w:contextualSpacing/>
              <w:rPr>
                <w:rFonts w:eastAsia="Calibri" w:cs="Times New Roman"/>
                <w:bCs/>
                <w:szCs w:val="28"/>
              </w:rPr>
            </w:pPr>
            <w:r w:rsidRPr="00AB4CFF">
              <w:rPr>
                <w:rFonts w:eastAsia="Calibri" w:cs="Times New Roman"/>
                <w:bCs/>
                <w:szCs w:val="28"/>
              </w:rPr>
              <w:t>4.</w:t>
            </w:r>
          </w:p>
        </w:tc>
        <w:tc>
          <w:tcPr>
            <w:tcW w:w="3617" w:type="dxa"/>
          </w:tcPr>
          <w:p w14:paraId="3F9B94B1"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Обґрунтування технічних та якісних характеристик предмета закупівлі.</w:t>
            </w:r>
          </w:p>
          <w:p w14:paraId="4EA410BC" w14:textId="77777777" w:rsidR="00AB4CFF" w:rsidRPr="00AB4CFF" w:rsidRDefault="00AB4CFF" w:rsidP="00AB4CFF">
            <w:pPr>
              <w:spacing w:after="160"/>
              <w:contextualSpacing/>
              <w:rPr>
                <w:rFonts w:eastAsia="Calibri" w:cs="Times New Roman"/>
                <w:szCs w:val="28"/>
              </w:rPr>
            </w:pPr>
          </w:p>
        </w:tc>
        <w:tc>
          <w:tcPr>
            <w:tcW w:w="5812" w:type="dxa"/>
          </w:tcPr>
          <w:p w14:paraId="0722D7B7"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3 метою належного виконання завдань щодо здійснення заходів із забезпечення національної безпеки і оборони, відсічі і стримування збройної агресії російської федерації є потреба у придбанні човна "</w:t>
            </w:r>
            <w:proofErr w:type="spellStart"/>
            <w:r w:rsidRPr="00AB4CFF">
              <w:rPr>
                <w:rFonts w:eastAsia="Calibri" w:cs="Times New Roman"/>
                <w:szCs w:val="28"/>
              </w:rPr>
              <w:t>Spirit</w:t>
            </w:r>
            <w:proofErr w:type="spellEnd"/>
            <w:r w:rsidRPr="00AB4CFF">
              <w:rPr>
                <w:rFonts w:eastAsia="Calibri" w:cs="Times New Roman"/>
                <w:szCs w:val="28"/>
              </w:rPr>
              <w:t xml:space="preserve"> 600" або еквівалента в комплекті з вмонтованим обладнанням та причепом для транспортування човна. Учасник гарантує, що запропонований товар не перебував в експлуатації, терміни та умови його зберігання не порушені.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При поставці товару учасник гарантує надання документів на поставлений товар, що підтверджують відповідність і якість товару. Учасник до </w:t>
            </w:r>
            <w:r w:rsidRPr="00AB4CFF">
              <w:rPr>
                <w:rFonts w:eastAsia="Calibri" w:cs="Times New Roman"/>
                <w:szCs w:val="28"/>
              </w:rPr>
              <w:lastRenderedPageBreak/>
              <w:t xml:space="preserve">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p>
        </w:tc>
      </w:tr>
      <w:tr w:rsidR="00AB4CFF" w:rsidRPr="00AB4CFF" w14:paraId="6D0B6471" w14:textId="77777777" w:rsidTr="00AB4CFF">
        <w:tc>
          <w:tcPr>
            <w:tcW w:w="352" w:type="dxa"/>
          </w:tcPr>
          <w:p w14:paraId="272A350F" w14:textId="77777777" w:rsidR="00AB4CFF" w:rsidRPr="00AB4CFF" w:rsidRDefault="00AB4CFF" w:rsidP="00AB4CFF">
            <w:pPr>
              <w:spacing w:after="160"/>
              <w:contextualSpacing/>
              <w:rPr>
                <w:rFonts w:eastAsia="Calibri" w:cs="Times New Roman"/>
                <w:bCs/>
                <w:szCs w:val="28"/>
              </w:rPr>
            </w:pPr>
            <w:r w:rsidRPr="00AB4CFF">
              <w:rPr>
                <w:rFonts w:eastAsia="Calibri" w:cs="Times New Roman"/>
                <w:bCs/>
                <w:szCs w:val="28"/>
              </w:rPr>
              <w:lastRenderedPageBreak/>
              <w:t>4.1.</w:t>
            </w:r>
          </w:p>
        </w:tc>
        <w:tc>
          <w:tcPr>
            <w:tcW w:w="3617" w:type="dxa"/>
          </w:tcPr>
          <w:p w14:paraId="1942568B"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Обґрунтування розміру бюджетного призначення.</w:t>
            </w:r>
          </w:p>
        </w:tc>
        <w:tc>
          <w:tcPr>
            <w:tcW w:w="5812" w:type="dxa"/>
          </w:tcPr>
          <w:p w14:paraId="20FEE106"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 xml:space="preserve">Розмір бюджетного призначення передбачений п. 1.2. «Придбання обладнання та предметів довгострокового користування, малоцінних швидкозношуваних предметів, інших матеріально- технічних засобів, комплектів засобів зв’язку, питної води та продуктів харчування» Програми національного спротиву Житомирської міської територіальної громади на 2024 рік по КПКВК МБ 0218240 «Заходи та роботи з територіальної оборони» за КЕКВ 3110. А також враховуючи Постанову Кабінету Міністрів України від 12.10.2022 № 1178 «Про затвердження особливостей здійснення публічних </w:t>
            </w:r>
            <w:proofErr w:type="spellStart"/>
            <w:r w:rsidRPr="00AB4CFF">
              <w:rPr>
                <w:rFonts w:eastAsia="Calibri" w:cs="Times New Roman"/>
                <w:szCs w:val="28"/>
              </w:rPr>
              <w:t>закупівель</w:t>
            </w:r>
            <w:proofErr w:type="spellEnd"/>
            <w:r w:rsidRPr="00AB4CFF">
              <w:rPr>
                <w:rFonts w:eastAsia="Calibri" w:cs="Times New Roman"/>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стану.</w:t>
            </w:r>
          </w:p>
        </w:tc>
      </w:tr>
      <w:tr w:rsidR="00AB4CFF" w:rsidRPr="00AB4CFF" w14:paraId="3F9B4588" w14:textId="77777777" w:rsidTr="00AB4CFF">
        <w:tc>
          <w:tcPr>
            <w:tcW w:w="352" w:type="dxa"/>
          </w:tcPr>
          <w:p w14:paraId="691924E8" w14:textId="77777777" w:rsidR="00AB4CFF" w:rsidRPr="00AB4CFF" w:rsidRDefault="00AB4CFF" w:rsidP="00AB4CFF">
            <w:pPr>
              <w:spacing w:after="160"/>
              <w:contextualSpacing/>
              <w:rPr>
                <w:rFonts w:eastAsia="Calibri" w:cs="Times New Roman"/>
                <w:bCs/>
                <w:szCs w:val="28"/>
              </w:rPr>
            </w:pPr>
            <w:r w:rsidRPr="00AB4CFF">
              <w:rPr>
                <w:rFonts w:eastAsia="Calibri" w:cs="Times New Roman"/>
                <w:bCs/>
                <w:szCs w:val="28"/>
              </w:rPr>
              <w:t>4.2.</w:t>
            </w:r>
          </w:p>
        </w:tc>
        <w:tc>
          <w:tcPr>
            <w:tcW w:w="3617" w:type="dxa"/>
          </w:tcPr>
          <w:p w14:paraId="04A9BAD1"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Очікувана вартість предмета закупівлі.</w:t>
            </w:r>
          </w:p>
        </w:tc>
        <w:tc>
          <w:tcPr>
            <w:tcW w:w="5812" w:type="dxa"/>
          </w:tcPr>
          <w:p w14:paraId="7E7091EE"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1 845 810 грн. (один мільйон вісімсот сорок п’ять  тисяч вісімсот десять грн. 00 коп.) без ПДВ.</w:t>
            </w:r>
          </w:p>
        </w:tc>
      </w:tr>
      <w:tr w:rsidR="00AB4CFF" w:rsidRPr="00AB4CFF" w14:paraId="2A116D58" w14:textId="77777777" w:rsidTr="00AB4CFF">
        <w:tc>
          <w:tcPr>
            <w:tcW w:w="352" w:type="dxa"/>
          </w:tcPr>
          <w:p w14:paraId="42C745CD" w14:textId="77777777" w:rsidR="00AB4CFF" w:rsidRPr="00AB4CFF" w:rsidRDefault="00AB4CFF" w:rsidP="00AB4CFF">
            <w:pPr>
              <w:spacing w:after="160"/>
              <w:contextualSpacing/>
              <w:rPr>
                <w:rFonts w:eastAsia="Calibri" w:cs="Times New Roman"/>
                <w:bCs/>
                <w:szCs w:val="28"/>
              </w:rPr>
            </w:pPr>
            <w:r w:rsidRPr="00AB4CFF">
              <w:rPr>
                <w:rFonts w:eastAsia="Calibri" w:cs="Times New Roman"/>
                <w:bCs/>
                <w:szCs w:val="28"/>
              </w:rPr>
              <w:t>4.3</w:t>
            </w:r>
          </w:p>
        </w:tc>
        <w:tc>
          <w:tcPr>
            <w:tcW w:w="3617" w:type="dxa"/>
          </w:tcPr>
          <w:p w14:paraId="71CDA9AE"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Обґрунтування очікуваної вартості предмета закупівлі.</w:t>
            </w:r>
          </w:p>
          <w:p w14:paraId="79F35ABD" w14:textId="77777777" w:rsidR="00AB4CFF" w:rsidRPr="00AB4CFF" w:rsidRDefault="00AB4CFF" w:rsidP="00AB4CFF">
            <w:pPr>
              <w:spacing w:after="160"/>
              <w:contextualSpacing/>
              <w:rPr>
                <w:rFonts w:eastAsia="Calibri" w:cs="Times New Roman"/>
                <w:szCs w:val="28"/>
              </w:rPr>
            </w:pPr>
          </w:p>
        </w:tc>
        <w:tc>
          <w:tcPr>
            <w:tcW w:w="5812" w:type="dxa"/>
          </w:tcPr>
          <w:p w14:paraId="07ECFF79"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 xml:space="preserve">Розрахунок очікуваної вартості предмета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w:t>
            </w:r>
            <w:r w:rsidRPr="00AB4CFF">
              <w:rPr>
                <w:rFonts w:eastAsia="Calibri" w:cs="Times New Roman"/>
                <w:szCs w:val="28"/>
              </w:rPr>
              <w:lastRenderedPageBreak/>
              <w:t xml:space="preserve">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B4CFF">
              <w:rPr>
                <w:rFonts w:eastAsia="Calibri" w:cs="Times New Roman"/>
                <w:szCs w:val="28"/>
              </w:rPr>
              <w:t>закупівель</w:t>
            </w:r>
            <w:proofErr w:type="spellEnd"/>
            <w:r w:rsidRPr="00AB4CFF">
              <w:rPr>
                <w:rFonts w:eastAsia="Calibri" w:cs="Times New Roman"/>
                <w:szCs w:val="28"/>
              </w:rPr>
              <w:t xml:space="preserve"> «Прозоро», цінової комерційної пропозиції виробників тощо.</w:t>
            </w:r>
          </w:p>
        </w:tc>
      </w:tr>
      <w:tr w:rsidR="00AB4CFF" w:rsidRPr="00AB4CFF" w14:paraId="4193B381" w14:textId="77777777" w:rsidTr="00AB4CFF">
        <w:tc>
          <w:tcPr>
            <w:tcW w:w="352" w:type="dxa"/>
          </w:tcPr>
          <w:p w14:paraId="799C9F22" w14:textId="77777777" w:rsidR="00AB4CFF" w:rsidRPr="00AB4CFF" w:rsidRDefault="00AB4CFF" w:rsidP="00AB4CFF">
            <w:pPr>
              <w:spacing w:after="160"/>
              <w:contextualSpacing/>
              <w:rPr>
                <w:rFonts w:eastAsia="Calibri" w:cs="Times New Roman"/>
                <w:bCs/>
                <w:szCs w:val="28"/>
              </w:rPr>
            </w:pPr>
            <w:r w:rsidRPr="00AB4CFF">
              <w:rPr>
                <w:rFonts w:eastAsia="Calibri" w:cs="Times New Roman"/>
                <w:bCs/>
                <w:szCs w:val="28"/>
              </w:rPr>
              <w:lastRenderedPageBreak/>
              <w:t>5.</w:t>
            </w:r>
          </w:p>
        </w:tc>
        <w:tc>
          <w:tcPr>
            <w:tcW w:w="3617" w:type="dxa"/>
          </w:tcPr>
          <w:p w14:paraId="0891D736"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Процедура закупівлі.</w:t>
            </w:r>
          </w:p>
          <w:p w14:paraId="5DF9EFD5" w14:textId="77777777" w:rsidR="00AB4CFF" w:rsidRPr="00AB4CFF" w:rsidRDefault="00AB4CFF" w:rsidP="00AB4CFF">
            <w:pPr>
              <w:spacing w:after="160"/>
              <w:contextualSpacing/>
              <w:rPr>
                <w:rFonts w:eastAsia="Calibri" w:cs="Times New Roman"/>
                <w:szCs w:val="28"/>
              </w:rPr>
            </w:pPr>
          </w:p>
        </w:tc>
        <w:tc>
          <w:tcPr>
            <w:tcW w:w="5812" w:type="dxa"/>
            <w:shd w:val="clear" w:color="auto" w:fill="auto"/>
          </w:tcPr>
          <w:p w14:paraId="5872A794" w14:textId="77777777" w:rsidR="00AB4CFF" w:rsidRPr="00AB4CFF" w:rsidRDefault="00AB4CFF" w:rsidP="00AB4CFF">
            <w:pPr>
              <w:spacing w:after="160"/>
              <w:contextualSpacing/>
              <w:rPr>
                <w:rFonts w:eastAsia="Calibri" w:cs="Times New Roman"/>
                <w:szCs w:val="28"/>
              </w:rPr>
            </w:pPr>
            <w:r w:rsidRPr="00AB4CFF">
              <w:rPr>
                <w:rFonts w:eastAsia="Calibri" w:cs="Times New Roman"/>
                <w:szCs w:val="28"/>
              </w:rPr>
              <w:t xml:space="preserve">Відкриті торги з особливостями відповідно до Постанови Кабінету Міністрів України № 1178 від 12.10.2022 року «Про затвердження особливостей здійснення публічних </w:t>
            </w:r>
            <w:proofErr w:type="spellStart"/>
            <w:r w:rsidRPr="00AB4CFF">
              <w:rPr>
                <w:rFonts w:eastAsia="Calibri" w:cs="Times New Roman"/>
                <w:szCs w:val="28"/>
              </w:rPr>
              <w:t>закупівель</w:t>
            </w:r>
            <w:proofErr w:type="spellEnd"/>
            <w:r w:rsidRPr="00AB4CFF">
              <w:rPr>
                <w:rFonts w:eastAsia="Calibri" w:cs="Times New Roman"/>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bookmarkEnd w:id="0"/>
    </w:tbl>
    <w:p w14:paraId="5A5A346D" w14:textId="77777777" w:rsidR="00AB4CFF" w:rsidRPr="00AB4CFF" w:rsidRDefault="00AB4CFF" w:rsidP="00AB4CFF">
      <w:pPr>
        <w:spacing w:after="160" w:line="240" w:lineRule="auto"/>
        <w:contextualSpacing/>
        <w:rPr>
          <w:rFonts w:eastAsia="Calibri" w:cs="Times New Roman"/>
          <w:b/>
          <w:szCs w:val="28"/>
        </w:rPr>
      </w:pPr>
    </w:p>
    <w:p w14:paraId="081B6CEA" w14:textId="77777777" w:rsidR="00E637C2" w:rsidRDefault="00E637C2" w:rsidP="001E09A6">
      <w:pPr>
        <w:rPr>
          <w:rFonts w:cs="Times New Roman"/>
          <w:szCs w:val="28"/>
        </w:rPr>
      </w:pPr>
    </w:p>
    <w:sectPr w:rsidR="00E637C2" w:rsidSect="008F2DEB">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7067" w14:textId="77777777" w:rsidR="00A761AD" w:rsidRDefault="00A761AD" w:rsidP="003F52D9">
      <w:pPr>
        <w:spacing w:after="0" w:line="240" w:lineRule="auto"/>
      </w:pPr>
      <w:r>
        <w:separator/>
      </w:r>
    </w:p>
  </w:endnote>
  <w:endnote w:type="continuationSeparator" w:id="0">
    <w:p w14:paraId="21E664B4" w14:textId="77777777" w:rsidR="00A761AD" w:rsidRDefault="00A761AD" w:rsidP="003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F741" w14:textId="77777777" w:rsidR="00A761AD" w:rsidRDefault="00A761AD" w:rsidP="003F52D9">
      <w:pPr>
        <w:spacing w:after="0" w:line="240" w:lineRule="auto"/>
      </w:pPr>
      <w:r>
        <w:separator/>
      </w:r>
    </w:p>
  </w:footnote>
  <w:footnote w:type="continuationSeparator" w:id="0">
    <w:p w14:paraId="5CD610A4" w14:textId="77777777" w:rsidR="00A761AD" w:rsidRDefault="00A761AD" w:rsidP="003F5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7F37"/>
    <w:multiLevelType w:val="multilevel"/>
    <w:tmpl w:val="117E7EB6"/>
    <w:lvl w:ilvl="0">
      <w:start w:val="1"/>
      <w:numFmt w:val="decimal"/>
      <w:lvlText w:val="%1."/>
      <w:lvlJc w:val="left"/>
      <w:pPr>
        <w:ind w:left="1776" w:hanging="106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0C60F03"/>
    <w:multiLevelType w:val="hybridMultilevel"/>
    <w:tmpl w:val="E550CF5E"/>
    <w:lvl w:ilvl="0" w:tplc="11508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C7969A0"/>
    <w:multiLevelType w:val="hybridMultilevel"/>
    <w:tmpl w:val="BE6257AC"/>
    <w:lvl w:ilvl="0" w:tplc="E87EDAC2">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AE7DE5"/>
    <w:multiLevelType w:val="hybridMultilevel"/>
    <w:tmpl w:val="0CF4421C"/>
    <w:lvl w:ilvl="0" w:tplc="032887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DB05B94"/>
    <w:multiLevelType w:val="hybridMultilevel"/>
    <w:tmpl w:val="2DA6A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0F1007"/>
    <w:multiLevelType w:val="multilevel"/>
    <w:tmpl w:val="27D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40B32"/>
    <w:multiLevelType w:val="multilevel"/>
    <w:tmpl w:val="47C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E6"/>
    <w:rsid w:val="000009E9"/>
    <w:rsid w:val="00001045"/>
    <w:rsid w:val="00003667"/>
    <w:rsid w:val="00004E13"/>
    <w:rsid w:val="00005BC5"/>
    <w:rsid w:val="00014D23"/>
    <w:rsid w:val="000160DE"/>
    <w:rsid w:val="00021729"/>
    <w:rsid w:val="00022822"/>
    <w:rsid w:val="00023980"/>
    <w:rsid w:val="00023DEF"/>
    <w:rsid w:val="00031913"/>
    <w:rsid w:val="00032992"/>
    <w:rsid w:val="0003322F"/>
    <w:rsid w:val="00035C50"/>
    <w:rsid w:val="00037DED"/>
    <w:rsid w:val="000402DD"/>
    <w:rsid w:val="00040F1F"/>
    <w:rsid w:val="000421A2"/>
    <w:rsid w:val="000456FB"/>
    <w:rsid w:val="00046EBE"/>
    <w:rsid w:val="00055885"/>
    <w:rsid w:val="000661FA"/>
    <w:rsid w:val="000713FA"/>
    <w:rsid w:val="00076F82"/>
    <w:rsid w:val="00080E29"/>
    <w:rsid w:val="000817FF"/>
    <w:rsid w:val="0008195D"/>
    <w:rsid w:val="00082E66"/>
    <w:rsid w:val="000847AE"/>
    <w:rsid w:val="000917B7"/>
    <w:rsid w:val="00095264"/>
    <w:rsid w:val="00095441"/>
    <w:rsid w:val="00095599"/>
    <w:rsid w:val="00095EE4"/>
    <w:rsid w:val="00097816"/>
    <w:rsid w:val="000A6147"/>
    <w:rsid w:val="000B08FF"/>
    <w:rsid w:val="000B0E2E"/>
    <w:rsid w:val="000B1576"/>
    <w:rsid w:val="000B31EB"/>
    <w:rsid w:val="000B5473"/>
    <w:rsid w:val="000B71D0"/>
    <w:rsid w:val="000C23D8"/>
    <w:rsid w:val="000C32C9"/>
    <w:rsid w:val="000C552F"/>
    <w:rsid w:val="000D0151"/>
    <w:rsid w:val="000D2C61"/>
    <w:rsid w:val="000D44CD"/>
    <w:rsid w:val="000D5DB4"/>
    <w:rsid w:val="000D62FB"/>
    <w:rsid w:val="000D68E1"/>
    <w:rsid w:val="000E3855"/>
    <w:rsid w:val="000E6295"/>
    <w:rsid w:val="000E67A1"/>
    <w:rsid w:val="000F1194"/>
    <w:rsid w:val="000F1CB2"/>
    <w:rsid w:val="000F1DCB"/>
    <w:rsid w:val="000F21F3"/>
    <w:rsid w:val="000F542B"/>
    <w:rsid w:val="000F5A32"/>
    <w:rsid w:val="00102EE6"/>
    <w:rsid w:val="00110A85"/>
    <w:rsid w:val="001152BD"/>
    <w:rsid w:val="0011655A"/>
    <w:rsid w:val="0011711D"/>
    <w:rsid w:val="00135D1A"/>
    <w:rsid w:val="001415C7"/>
    <w:rsid w:val="001446C8"/>
    <w:rsid w:val="001473A7"/>
    <w:rsid w:val="001539E4"/>
    <w:rsid w:val="00153AC7"/>
    <w:rsid w:val="00154D03"/>
    <w:rsid w:val="0015691A"/>
    <w:rsid w:val="0016200E"/>
    <w:rsid w:val="00167981"/>
    <w:rsid w:val="00170F2D"/>
    <w:rsid w:val="00172129"/>
    <w:rsid w:val="0017325A"/>
    <w:rsid w:val="00173B46"/>
    <w:rsid w:val="00183982"/>
    <w:rsid w:val="001858C8"/>
    <w:rsid w:val="001910D8"/>
    <w:rsid w:val="001911ED"/>
    <w:rsid w:val="00192D91"/>
    <w:rsid w:val="001A0622"/>
    <w:rsid w:val="001A27CC"/>
    <w:rsid w:val="001A2ACF"/>
    <w:rsid w:val="001A67CB"/>
    <w:rsid w:val="001A7034"/>
    <w:rsid w:val="001B5383"/>
    <w:rsid w:val="001B5948"/>
    <w:rsid w:val="001C0A47"/>
    <w:rsid w:val="001C2D2D"/>
    <w:rsid w:val="001C66A0"/>
    <w:rsid w:val="001D065D"/>
    <w:rsid w:val="001D2F62"/>
    <w:rsid w:val="001D3926"/>
    <w:rsid w:val="001D5A5A"/>
    <w:rsid w:val="001E09A6"/>
    <w:rsid w:val="001E0F38"/>
    <w:rsid w:val="001E1AD8"/>
    <w:rsid w:val="001E44AB"/>
    <w:rsid w:val="001E455E"/>
    <w:rsid w:val="001F191D"/>
    <w:rsid w:val="001F2E9E"/>
    <w:rsid w:val="001F4A5C"/>
    <w:rsid w:val="001F58B4"/>
    <w:rsid w:val="00201988"/>
    <w:rsid w:val="0021385A"/>
    <w:rsid w:val="00214F03"/>
    <w:rsid w:val="00217FA6"/>
    <w:rsid w:val="00220D5A"/>
    <w:rsid w:val="00223939"/>
    <w:rsid w:val="00224B24"/>
    <w:rsid w:val="00231C97"/>
    <w:rsid w:val="0023564C"/>
    <w:rsid w:val="00237E7D"/>
    <w:rsid w:val="002400BE"/>
    <w:rsid w:val="002522C6"/>
    <w:rsid w:val="0025302D"/>
    <w:rsid w:val="00255098"/>
    <w:rsid w:val="002560F2"/>
    <w:rsid w:val="00256BB4"/>
    <w:rsid w:val="00261B67"/>
    <w:rsid w:val="002627FE"/>
    <w:rsid w:val="00265D28"/>
    <w:rsid w:val="002664FF"/>
    <w:rsid w:val="00271D07"/>
    <w:rsid w:val="002724EE"/>
    <w:rsid w:val="002734A6"/>
    <w:rsid w:val="00274EFA"/>
    <w:rsid w:val="00282F6D"/>
    <w:rsid w:val="00284321"/>
    <w:rsid w:val="00285DFC"/>
    <w:rsid w:val="002860E4"/>
    <w:rsid w:val="00286446"/>
    <w:rsid w:val="00294B28"/>
    <w:rsid w:val="0029629A"/>
    <w:rsid w:val="002A19F2"/>
    <w:rsid w:val="002A1C0D"/>
    <w:rsid w:val="002A3060"/>
    <w:rsid w:val="002A5984"/>
    <w:rsid w:val="002B17E9"/>
    <w:rsid w:val="002B5FE4"/>
    <w:rsid w:val="002B6814"/>
    <w:rsid w:val="002B77AE"/>
    <w:rsid w:val="002B7DA1"/>
    <w:rsid w:val="002B7F1C"/>
    <w:rsid w:val="002B7F53"/>
    <w:rsid w:val="002C11D5"/>
    <w:rsid w:val="002C1677"/>
    <w:rsid w:val="002C22B7"/>
    <w:rsid w:val="002C3E67"/>
    <w:rsid w:val="002C4EDA"/>
    <w:rsid w:val="002C5CAB"/>
    <w:rsid w:val="002C6E9B"/>
    <w:rsid w:val="002D1731"/>
    <w:rsid w:val="002D1AD3"/>
    <w:rsid w:val="002E7323"/>
    <w:rsid w:val="002F1276"/>
    <w:rsid w:val="00300D9B"/>
    <w:rsid w:val="0030149C"/>
    <w:rsid w:val="00301E8F"/>
    <w:rsid w:val="0030364C"/>
    <w:rsid w:val="0030588E"/>
    <w:rsid w:val="003121E4"/>
    <w:rsid w:val="00312DC6"/>
    <w:rsid w:val="003135E4"/>
    <w:rsid w:val="00313A9A"/>
    <w:rsid w:val="0031465F"/>
    <w:rsid w:val="00320E9B"/>
    <w:rsid w:val="00321C60"/>
    <w:rsid w:val="0033162A"/>
    <w:rsid w:val="00331D20"/>
    <w:rsid w:val="00341B99"/>
    <w:rsid w:val="003428F3"/>
    <w:rsid w:val="00344447"/>
    <w:rsid w:val="00351DC8"/>
    <w:rsid w:val="00352248"/>
    <w:rsid w:val="00352375"/>
    <w:rsid w:val="0035345D"/>
    <w:rsid w:val="00360D1D"/>
    <w:rsid w:val="00361B9E"/>
    <w:rsid w:val="00361CDE"/>
    <w:rsid w:val="00362DF1"/>
    <w:rsid w:val="003643C6"/>
    <w:rsid w:val="00370AD0"/>
    <w:rsid w:val="003719E4"/>
    <w:rsid w:val="00373742"/>
    <w:rsid w:val="0038233C"/>
    <w:rsid w:val="003850C0"/>
    <w:rsid w:val="00385C27"/>
    <w:rsid w:val="00387268"/>
    <w:rsid w:val="003903FC"/>
    <w:rsid w:val="003A478B"/>
    <w:rsid w:val="003B13E6"/>
    <w:rsid w:val="003B34CC"/>
    <w:rsid w:val="003B4910"/>
    <w:rsid w:val="003B5A58"/>
    <w:rsid w:val="003B5D71"/>
    <w:rsid w:val="003B6D3C"/>
    <w:rsid w:val="003B713B"/>
    <w:rsid w:val="003C00B9"/>
    <w:rsid w:val="003C24DC"/>
    <w:rsid w:val="003C6017"/>
    <w:rsid w:val="003C7B15"/>
    <w:rsid w:val="003D675E"/>
    <w:rsid w:val="003E0CF3"/>
    <w:rsid w:val="003E2601"/>
    <w:rsid w:val="003E3837"/>
    <w:rsid w:val="003F0F3E"/>
    <w:rsid w:val="003F45D1"/>
    <w:rsid w:val="003F52D9"/>
    <w:rsid w:val="0040122A"/>
    <w:rsid w:val="00411009"/>
    <w:rsid w:val="0041158F"/>
    <w:rsid w:val="00411C98"/>
    <w:rsid w:val="0041540B"/>
    <w:rsid w:val="004224D4"/>
    <w:rsid w:val="00424D55"/>
    <w:rsid w:val="004320B7"/>
    <w:rsid w:val="00437103"/>
    <w:rsid w:val="00440B8E"/>
    <w:rsid w:val="00442176"/>
    <w:rsid w:val="004437F0"/>
    <w:rsid w:val="0044791C"/>
    <w:rsid w:val="00450E72"/>
    <w:rsid w:val="00452AC1"/>
    <w:rsid w:val="004551B7"/>
    <w:rsid w:val="00457683"/>
    <w:rsid w:val="00457BC8"/>
    <w:rsid w:val="00462AC7"/>
    <w:rsid w:val="00464EEB"/>
    <w:rsid w:val="00470BC5"/>
    <w:rsid w:val="00471B2E"/>
    <w:rsid w:val="004740C4"/>
    <w:rsid w:val="004765B9"/>
    <w:rsid w:val="004774B9"/>
    <w:rsid w:val="00477C0C"/>
    <w:rsid w:val="004813E2"/>
    <w:rsid w:val="00484E70"/>
    <w:rsid w:val="00485862"/>
    <w:rsid w:val="00485ACF"/>
    <w:rsid w:val="00487F36"/>
    <w:rsid w:val="00490015"/>
    <w:rsid w:val="00494F5C"/>
    <w:rsid w:val="0049550D"/>
    <w:rsid w:val="004A2EAA"/>
    <w:rsid w:val="004A567E"/>
    <w:rsid w:val="004A5A65"/>
    <w:rsid w:val="004B3879"/>
    <w:rsid w:val="004B4F33"/>
    <w:rsid w:val="004B5955"/>
    <w:rsid w:val="004B6264"/>
    <w:rsid w:val="004B7579"/>
    <w:rsid w:val="004C0A1D"/>
    <w:rsid w:val="004C2C15"/>
    <w:rsid w:val="004C499E"/>
    <w:rsid w:val="004C555A"/>
    <w:rsid w:val="004C62AF"/>
    <w:rsid w:val="004C6EDC"/>
    <w:rsid w:val="004D0AE7"/>
    <w:rsid w:val="004D2B47"/>
    <w:rsid w:val="004E0820"/>
    <w:rsid w:val="004E4839"/>
    <w:rsid w:val="004E48CE"/>
    <w:rsid w:val="004F1DBF"/>
    <w:rsid w:val="004F4743"/>
    <w:rsid w:val="005015D2"/>
    <w:rsid w:val="0050196A"/>
    <w:rsid w:val="00510461"/>
    <w:rsid w:val="0051176F"/>
    <w:rsid w:val="00515271"/>
    <w:rsid w:val="00516F65"/>
    <w:rsid w:val="00521412"/>
    <w:rsid w:val="00521790"/>
    <w:rsid w:val="005227AA"/>
    <w:rsid w:val="00530230"/>
    <w:rsid w:val="0053710D"/>
    <w:rsid w:val="005448B8"/>
    <w:rsid w:val="00545E04"/>
    <w:rsid w:val="00546B07"/>
    <w:rsid w:val="00546C68"/>
    <w:rsid w:val="005530BA"/>
    <w:rsid w:val="00555AD4"/>
    <w:rsid w:val="0057012F"/>
    <w:rsid w:val="00573A6C"/>
    <w:rsid w:val="00573D81"/>
    <w:rsid w:val="00574FEB"/>
    <w:rsid w:val="005759AB"/>
    <w:rsid w:val="00583289"/>
    <w:rsid w:val="00584B93"/>
    <w:rsid w:val="00587D0D"/>
    <w:rsid w:val="005902D2"/>
    <w:rsid w:val="00591EBF"/>
    <w:rsid w:val="0059223F"/>
    <w:rsid w:val="00593A26"/>
    <w:rsid w:val="00595F91"/>
    <w:rsid w:val="005A038D"/>
    <w:rsid w:val="005A151C"/>
    <w:rsid w:val="005A1C67"/>
    <w:rsid w:val="005A387A"/>
    <w:rsid w:val="005A63CC"/>
    <w:rsid w:val="005A7824"/>
    <w:rsid w:val="005B1707"/>
    <w:rsid w:val="005B2C9D"/>
    <w:rsid w:val="005B3585"/>
    <w:rsid w:val="005B55A3"/>
    <w:rsid w:val="005B5A90"/>
    <w:rsid w:val="005C523F"/>
    <w:rsid w:val="005C6FD8"/>
    <w:rsid w:val="005C7F49"/>
    <w:rsid w:val="005D344D"/>
    <w:rsid w:val="005E5376"/>
    <w:rsid w:val="005E72D3"/>
    <w:rsid w:val="005F4880"/>
    <w:rsid w:val="005F643F"/>
    <w:rsid w:val="0060789A"/>
    <w:rsid w:val="00614942"/>
    <w:rsid w:val="00617056"/>
    <w:rsid w:val="006213F6"/>
    <w:rsid w:val="006228A7"/>
    <w:rsid w:val="00625203"/>
    <w:rsid w:val="006323A0"/>
    <w:rsid w:val="00632DD1"/>
    <w:rsid w:val="00633D1F"/>
    <w:rsid w:val="00634490"/>
    <w:rsid w:val="0063527D"/>
    <w:rsid w:val="00652247"/>
    <w:rsid w:val="00653F86"/>
    <w:rsid w:val="00654941"/>
    <w:rsid w:val="006604A6"/>
    <w:rsid w:val="00660ECB"/>
    <w:rsid w:val="006652B4"/>
    <w:rsid w:val="006700ED"/>
    <w:rsid w:val="00675E94"/>
    <w:rsid w:val="006768DF"/>
    <w:rsid w:val="00677C77"/>
    <w:rsid w:val="00682345"/>
    <w:rsid w:val="006824ED"/>
    <w:rsid w:val="00682ADA"/>
    <w:rsid w:val="006835B9"/>
    <w:rsid w:val="00685E4A"/>
    <w:rsid w:val="006860A7"/>
    <w:rsid w:val="00693CAC"/>
    <w:rsid w:val="006942FA"/>
    <w:rsid w:val="006966A8"/>
    <w:rsid w:val="006A059E"/>
    <w:rsid w:val="006A15DD"/>
    <w:rsid w:val="006A721A"/>
    <w:rsid w:val="006A72F3"/>
    <w:rsid w:val="006A774B"/>
    <w:rsid w:val="006B228F"/>
    <w:rsid w:val="006B298E"/>
    <w:rsid w:val="006B4DCA"/>
    <w:rsid w:val="006B67D8"/>
    <w:rsid w:val="006B6CB1"/>
    <w:rsid w:val="006B6D1E"/>
    <w:rsid w:val="006C0AAF"/>
    <w:rsid w:val="006C1690"/>
    <w:rsid w:val="006C3684"/>
    <w:rsid w:val="006C3D02"/>
    <w:rsid w:val="006C66A4"/>
    <w:rsid w:val="006D3EE4"/>
    <w:rsid w:val="006D4E8D"/>
    <w:rsid w:val="006D7F5F"/>
    <w:rsid w:val="006E0C0A"/>
    <w:rsid w:val="006E3183"/>
    <w:rsid w:val="006F0A26"/>
    <w:rsid w:val="006F40E2"/>
    <w:rsid w:val="006F458F"/>
    <w:rsid w:val="006F66E2"/>
    <w:rsid w:val="006F6FA3"/>
    <w:rsid w:val="00700F0F"/>
    <w:rsid w:val="0070748E"/>
    <w:rsid w:val="00710508"/>
    <w:rsid w:val="007129C1"/>
    <w:rsid w:val="00714DE6"/>
    <w:rsid w:val="00716A14"/>
    <w:rsid w:val="0072417D"/>
    <w:rsid w:val="00727AA0"/>
    <w:rsid w:val="00730A5E"/>
    <w:rsid w:val="007312E5"/>
    <w:rsid w:val="00731D17"/>
    <w:rsid w:val="00732C88"/>
    <w:rsid w:val="00736130"/>
    <w:rsid w:val="00737C63"/>
    <w:rsid w:val="007400AC"/>
    <w:rsid w:val="00741D1A"/>
    <w:rsid w:val="00742141"/>
    <w:rsid w:val="00746AD0"/>
    <w:rsid w:val="00752043"/>
    <w:rsid w:val="00752E42"/>
    <w:rsid w:val="00754E59"/>
    <w:rsid w:val="00755353"/>
    <w:rsid w:val="00755FF9"/>
    <w:rsid w:val="007578C8"/>
    <w:rsid w:val="00757DA9"/>
    <w:rsid w:val="00760D0A"/>
    <w:rsid w:val="0076377A"/>
    <w:rsid w:val="00763894"/>
    <w:rsid w:val="0076403B"/>
    <w:rsid w:val="00764BF4"/>
    <w:rsid w:val="00784873"/>
    <w:rsid w:val="00790651"/>
    <w:rsid w:val="00793705"/>
    <w:rsid w:val="00793A37"/>
    <w:rsid w:val="007A5DD8"/>
    <w:rsid w:val="007A6917"/>
    <w:rsid w:val="007A6D93"/>
    <w:rsid w:val="007A7304"/>
    <w:rsid w:val="007B1246"/>
    <w:rsid w:val="007B1975"/>
    <w:rsid w:val="007B4A10"/>
    <w:rsid w:val="007B5176"/>
    <w:rsid w:val="007B51C6"/>
    <w:rsid w:val="007B619F"/>
    <w:rsid w:val="007B63BA"/>
    <w:rsid w:val="007C22B9"/>
    <w:rsid w:val="007C3584"/>
    <w:rsid w:val="007C3E5E"/>
    <w:rsid w:val="007C6D50"/>
    <w:rsid w:val="007C7688"/>
    <w:rsid w:val="007D006D"/>
    <w:rsid w:val="007E0DB8"/>
    <w:rsid w:val="007E4056"/>
    <w:rsid w:val="007E70DA"/>
    <w:rsid w:val="007F3674"/>
    <w:rsid w:val="007F4A61"/>
    <w:rsid w:val="007F4D82"/>
    <w:rsid w:val="00800859"/>
    <w:rsid w:val="008052E1"/>
    <w:rsid w:val="00806FD7"/>
    <w:rsid w:val="0081203D"/>
    <w:rsid w:val="00813C21"/>
    <w:rsid w:val="0081561F"/>
    <w:rsid w:val="00816D72"/>
    <w:rsid w:val="00817634"/>
    <w:rsid w:val="00824E51"/>
    <w:rsid w:val="00826972"/>
    <w:rsid w:val="00827955"/>
    <w:rsid w:val="008326CF"/>
    <w:rsid w:val="00840CDD"/>
    <w:rsid w:val="00841324"/>
    <w:rsid w:val="00842466"/>
    <w:rsid w:val="00844620"/>
    <w:rsid w:val="00847708"/>
    <w:rsid w:val="00852A5E"/>
    <w:rsid w:val="00852F74"/>
    <w:rsid w:val="0085426A"/>
    <w:rsid w:val="008557FD"/>
    <w:rsid w:val="008659C3"/>
    <w:rsid w:val="00870E69"/>
    <w:rsid w:val="0087215E"/>
    <w:rsid w:val="008725E3"/>
    <w:rsid w:val="008739F9"/>
    <w:rsid w:val="00873C81"/>
    <w:rsid w:val="008763C8"/>
    <w:rsid w:val="00876DD1"/>
    <w:rsid w:val="00880AD9"/>
    <w:rsid w:val="00883C5F"/>
    <w:rsid w:val="00886482"/>
    <w:rsid w:val="00891B0E"/>
    <w:rsid w:val="00897AD2"/>
    <w:rsid w:val="008A6056"/>
    <w:rsid w:val="008A74A3"/>
    <w:rsid w:val="008B015D"/>
    <w:rsid w:val="008B49DE"/>
    <w:rsid w:val="008B695C"/>
    <w:rsid w:val="008B6A97"/>
    <w:rsid w:val="008C5338"/>
    <w:rsid w:val="008D18F9"/>
    <w:rsid w:val="008D3FB8"/>
    <w:rsid w:val="008D4CE9"/>
    <w:rsid w:val="008D4F30"/>
    <w:rsid w:val="008D728A"/>
    <w:rsid w:val="008E50D8"/>
    <w:rsid w:val="008F2DEB"/>
    <w:rsid w:val="008F7E95"/>
    <w:rsid w:val="008F7FA7"/>
    <w:rsid w:val="00902978"/>
    <w:rsid w:val="00902DBF"/>
    <w:rsid w:val="00904E87"/>
    <w:rsid w:val="00906E5F"/>
    <w:rsid w:val="0091133A"/>
    <w:rsid w:val="00912264"/>
    <w:rsid w:val="00922A3C"/>
    <w:rsid w:val="00925D73"/>
    <w:rsid w:val="00926725"/>
    <w:rsid w:val="009316F9"/>
    <w:rsid w:val="00934689"/>
    <w:rsid w:val="0093478F"/>
    <w:rsid w:val="00944DD9"/>
    <w:rsid w:val="009501D5"/>
    <w:rsid w:val="00953729"/>
    <w:rsid w:val="0095610D"/>
    <w:rsid w:val="00964609"/>
    <w:rsid w:val="00965416"/>
    <w:rsid w:val="00970A66"/>
    <w:rsid w:val="00971B85"/>
    <w:rsid w:val="00975752"/>
    <w:rsid w:val="00990889"/>
    <w:rsid w:val="00992FB8"/>
    <w:rsid w:val="00993CFF"/>
    <w:rsid w:val="00997AA3"/>
    <w:rsid w:val="009A1FFB"/>
    <w:rsid w:val="009A2F35"/>
    <w:rsid w:val="009A44E7"/>
    <w:rsid w:val="009B3609"/>
    <w:rsid w:val="009B6424"/>
    <w:rsid w:val="009C413C"/>
    <w:rsid w:val="009C66D7"/>
    <w:rsid w:val="009C69CD"/>
    <w:rsid w:val="009D0D00"/>
    <w:rsid w:val="009D308D"/>
    <w:rsid w:val="009D53D0"/>
    <w:rsid w:val="009E4B7B"/>
    <w:rsid w:val="009F6A44"/>
    <w:rsid w:val="00A01861"/>
    <w:rsid w:val="00A06DCF"/>
    <w:rsid w:val="00A12EFC"/>
    <w:rsid w:val="00A16740"/>
    <w:rsid w:val="00A22156"/>
    <w:rsid w:val="00A22FDA"/>
    <w:rsid w:val="00A239E6"/>
    <w:rsid w:val="00A25525"/>
    <w:rsid w:val="00A2568A"/>
    <w:rsid w:val="00A2579F"/>
    <w:rsid w:val="00A3562B"/>
    <w:rsid w:val="00A35982"/>
    <w:rsid w:val="00A366D4"/>
    <w:rsid w:val="00A36FFA"/>
    <w:rsid w:val="00A40254"/>
    <w:rsid w:val="00A40B11"/>
    <w:rsid w:val="00A41885"/>
    <w:rsid w:val="00A41EC6"/>
    <w:rsid w:val="00A428E4"/>
    <w:rsid w:val="00A46645"/>
    <w:rsid w:val="00A467B0"/>
    <w:rsid w:val="00A475A1"/>
    <w:rsid w:val="00A47F61"/>
    <w:rsid w:val="00A50A8B"/>
    <w:rsid w:val="00A51F7C"/>
    <w:rsid w:val="00A6031A"/>
    <w:rsid w:val="00A75603"/>
    <w:rsid w:val="00A75A69"/>
    <w:rsid w:val="00A761AD"/>
    <w:rsid w:val="00A801C1"/>
    <w:rsid w:val="00A845F0"/>
    <w:rsid w:val="00A852D4"/>
    <w:rsid w:val="00A85318"/>
    <w:rsid w:val="00A95DFA"/>
    <w:rsid w:val="00AA2155"/>
    <w:rsid w:val="00AA2433"/>
    <w:rsid w:val="00AA4B6E"/>
    <w:rsid w:val="00AB18C5"/>
    <w:rsid w:val="00AB3EFD"/>
    <w:rsid w:val="00AB4CFF"/>
    <w:rsid w:val="00AB4F3D"/>
    <w:rsid w:val="00AC2408"/>
    <w:rsid w:val="00AC7E5C"/>
    <w:rsid w:val="00AD19D5"/>
    <w:rsid w:val="00AD5C29"/>
    <w:rsid w:val="00AD791D"/>
    <w:rsid w:val="00AE3937"/>
    <w:rsid w:val="00AE44A8"/>
    <w:rsid w:val="00AE627F"/>
    <w:rsid w:val="00AE686C"/>
    <w:rsid w:val="00AF0C43"/>
    <w:rsid w:val="00AF1C0C"/>
    <w:rsid w:val="00AF5DE4"/>
    <w:rsid w:val="00AF5EF2"/>
    <w:rsid w:val="00B006CA"/>
    <w:rsid w:val="00B046D2"/>
    <w:rsid w:val="00B05BF7"/>
    <w:rsid w:val="00B06DC5"/>
    <w:rsid w:val="00B10F13"/>
    <w:rsid w:val="00B1131A"/>
    <w:rsid w:val="00B12457"/>
    <w:rsid w:val="00B209F2"/>
    <w:rsid w:val="00B221C6"/>
    <w:rsid w:val="00B33184"/>
    <w:rsid w:val="00B37138"/>
    <w:rsid w:val="00B40200"/>
    <w:rsid w:val="00B449B8"/>
    <w:rsid w:val="00B44FC3"/>
    <w:rsid w:val="00B4786E"/>
    <w:rsid w:val="00B5352F"/>
    <w:rsid w:val="00B61C03"/>
    <w:rsid w:val="00B62E28"/>
    <w:rsid w:val="00B659ED"/>
    <w:rsid w:val="00B662D6"/>
    <w:rsid w:val="00B71C3D"/>
    <w:rsid w:val="00B737E4"/>
    <w:rsid w:val="00B73C12"/>
    <w:rsid w:val="00B73FDB"/>
    <w:rsid w:val="00B751AC"/>
    <w:rsid w:val="00B831C7"/>
    <w:rsid w:val="00B853ED"/>
    <w:rsid w:val="00B8628A"/>
    <w:rsid w:val="00B866A4"/>
    <w:rsid w:val="00B92412"/>
    <w:rsid w:val="00B9480A"/>
    <w:rsid w:val="00B957CD"/>
    <w:rsid w:val="00BA1592"/>
    <w:rsid w:val="00BA21E7"/>
    <w:rsid w:val="00BA3D6A"/>
    <w:rsid w:val="00BA7C32"/>
    <w:rsid w:val="00BB05A4"/>
    <w:rsid w:val="00BB1853"/>
    <w:rsid w:val="00BB2813"/>
    <w:rsid w:val="00BB420E"/>
    <w:rsid w:val="00BB480F"/>
    <w:rsid w:val="00BB6D8A"/>
    <w:rsid w:val="00BC3582"/>
    <w:rsid w:val="00BC7FFC"/>
    <w:rsid w:val="00BD2566"/>
    <w:rsid w:val="00BD28BC"/>
    <w:rsid w:val="00BD3964"/>
    <w:rsid w:val="00BD4C4F"/>
    <w:rsid w:val="00BD6235"/>
    <w:rsid w:val="00BD6DB5"/>
    <w:rsid w:val="00BD71E7"/>
    <w:rsid w:val="00BE0215"/>
    <w:rsid w:val="00BE6D30"/>
    <w:rsid w:val="00BE7953"/>
    <w:rsid w:val="00BF1AAF"/>
    <w:rsid w:val="00BF31A5"/>
    <w:rsid w:val="00BF4631"/>
    <w:rsid w:val="00BF4780"/>
    <w:rsid w:val="00BF7D8C"/>
    <w:rsid w:val="00C01174"/>
    <w:rsid w:val="00C01F5E"/>
    <w:rsid w:val="00C044F9"/>
    <w:rsid w:val="00C04FCE"/>
    <w:rsid w:val="00C0679D"/>
    <w:rsid w:val="00C07DEF"/>
    <w:rsid w:val="00C15E32"/>
    <w:rsid w:val="00C229D2"/>
    <w:rsid w:val="00C22AC3"/>
    <w:rsid w:val="00C24EDB"/>
    <w:rsid w:val="00C2573D"/>
    <w:rsid w:val="00C25AC7"/>
    <w:rsid w:val="00C26865"/>
    <w:rsid w:val="00C26B91"/>
    <w:rsid w:val="00C31B81"/>
    <w:rsid w:val="00C327B5"/>
    <w:rsid w:val="00C413A0"/>
    <w:rsid w:val="00C42B3A"/>
    <w:rsid w:val="00C438EA"/>
    <w:rsid w:val="00C446FE"/>
    <w:rsid w:val="00C51103"/>
    <w:rsid w:val="00C5644C"/>
    <w:rsid w:val="00C567CE"/>
    <w:rsid w:val="00C671B0"/>
    <w:rsid w:val="00C7129C"/>
    <w:rsid w:val="00C80D51"/>
    <w:rsid w:val="00C83D21"/>
    <w:rsid w:val="00C92179"/>
    <w:rsid w:val="00C93B87"/>
    <w:rsid w:val="00CA1223"/>
    <w:rsid w:val="00CA3FD0"/>
    <w:rsid w:val="00CA4F90"/>
    <w:rsid w:val="00CA5B85"/>
    <w:rsid w:val="00CA6E34"/>
    <w:rsid w:val="00CB228F"/>
    <w:rsid w:val="00CC0224"/>
    <w:rsid w:val="00CC1446"/>
    <w:rsid w:val="00CC2420"/>
    <w:rsid w:val="00CC3D59"/>
    <w:rsid w:val="00CC49A3"/>
    <w:rsid w:val="00CC5B71"/>
    <w:rsid w:val="00CC7227"/>
    <w:rsid w:val="00CD09BB"/>
    <w:rsid w:val="00CD1E05"/>
    <w:rsid w:val="00CD3028"/>
    <w:rsid w:val="00CD71EF"/>
    <w:rsid w:val="00CE0ECB"/>
    <w:rsid w:val="00CE4DE7"/>
    <w:rsid w:val="00CE5A20"/>
    <w:rsid w:val="00CE5BBD"/>
    <w:rsid w:val="00CE6040"/>
    <w:rsid w:val="00CE6232"/>
    <w:rsid w:val="00CE687E"/>
    <w:rsid w:val="00CF0704"/>
    <w:rsid w:val="00CF1283"/>
    <w:rsid w:val="00CF17BA"/>
    <w:rsid w:val="00CF250E"/>
    <w:rsid w:val="00CF253A"/>
    <w:rsid w:val="00CF267C"/>
    <w:rsid w:val="00CF6BE3"/>
    <w:rsid w:val="00D03A53"/>
    <w:rsid w:val="00D06A0C"/>
    <w:rsid w:val="00D145A4"/>
    <w:rsid w:val="00D14ABF"/>
    <w:rsid w:val="00D15310"/>
    <w:rsid w:val="00D1544A"/>
    <w:rsid w:val="00D155F9"/>
    <w:rsid w:val="00D1614B"/>
    <w:rsid w:val="00D161F0"/>
    <w:rsid w:val="00D16462"/>
    <w:rsid w:val="00D23824"/>
    <w:rsid w:val="00D24562"/>
    <w:rsid w:val="00D3041B"/>
    <w:rsid w:val="00D311D8"/>
    <w:rsid w:val="00D3161D"/>
    <w:rsid w:val="00D32529"/>
    <w:rsid w:val="00D35900"/>
    <w:rsid w:val="00D4206A"/>
    <w:rsid w:val="00D45779"/>
    <w:rsid w:val="00D45D7D"/>
    <w:rsid w:val="00D508B4"/>
    <w:rsid w:val="00D577FA"/>
    <w:rsid w:val="00D614E1"/>
    <w:rsid w:val="00D61A8A"/>
    <w:rsid w:val="00D6776E"/>
    <w:rsid w:val="00D75C45"/>
    <w:rsid w:val="00D84AB7"/>
    <w:rsid w:val="00D92BB6"/>
    <w:rsid w:val="00D92DFF"/>
    <w:rsid w:val="00D9450C"/>
    <w:rsid w:val="00D9498C"/>
    <w:rsid w:val="00D961AE"/>
    <w:rsid w:val="00DA0F8E"/>
    <w:rsid w:val="00DA1AEB"/>
    <w:rsid w:val="00DA2531"/>
    <w:rsid w:val="00DA5B00"/>
    <w:rsid w:val="00DA6CCF"/>
    <w:rsid w:val="00DA7C4A"/>
    <w:rsid w:val="00DB0053"/>
    <w:rsid w:val="00DB1E58"/>
    <w:rsid w:val="00DB6482"/>
    <w:rsid w:val="00DC3DA4"/>
    <w:rsid w:val="00DC573C"/>
    <w:rsid w:val="00DC6366"/>
    <w:rsid w:val="00DD2EE7"/>
    <w:rsid w:val="00DD4618"/>
    <w:rsid w:val="00DD651C"/>
    <w:rsid w:val="00DD7F51"/>
    <w:rsid w:val="00DF1F7D"/>
    <w:rsid w:val="00DF2088"/>
    <w:rsid w:val="00DF2B84"/>
    <w:rsid w:val="00DF4853"/>
    <w:rsid w:val="00DF6374"/>
    <w:rsid w:val="00E02A7E"/>
    <w:rsid w:val="00E05A98"/>
    <w:rsid w:val="00E05BDE"/>
    <w:rsid w:val="00E07714"/>
    <w:rsid w:val="00E1191E"/>
    <w:rsid w:val="00E12792"/>
    <w:rsid w:val="00E129D8"/>
    <w:rsid w:val="00E13E6D"/>
    <w:rsid w:val="00E15915"/>
    <w:rsid w:val="00E32BC4"/>
    <w:rsid w:val="00E32D5C"/>
    <w:rsid w:val="00E40D89"/>
    <w:rsid w:val="00E418BF"/>
    <w:rsid w:val="00E437C3"/>
    <w:rsid w:val="00E46248"/>
    <w:rsid w:val="00E50EBD"/>
    <w:rsid w:val="00E52B36"/>
    <w:rsid w:val="00E5576F"/>
    <w:rsid w:val="00E567BB"/>
    <w:rsid w:val="00E637C2"/>
    <w:rsid w:val="00E64889"/>
    <w:rsid w:val="00E73B3D"/>
    <w:rsid w:val="00E764CE"/>
    <w:rsid w:val="00E77831"/>
    <w:rsid w:val="00E810C4"/>
    <w:rsid w:val="00E832DA"/>
    <w:rsid w:val="00E8544D"/>
    <w:rsid w:val="00E8685B"/>
    <w:rsid w:val="00E86E74"/>
    <w:rsid w:val="00EA1EC5"/>
    <w:rsid w:val="00EA41AF"/>
    <w:rsid w:val="00EA500B"/>
    <w:rsid w:val="00EA65A3"/>
    <w:rsid w:val="00EB0CEF"/>
    <w:rsid w:val="00EB0F8B"/>
    <w:rsid w:val="00EB519A"/>
    <w:rsid w:val="00EB7F15"/>
    <w:rsid w:val="00EC53D2"/>
    <w:rsid w:val="00EC62D0"/>
    <w:rsid w:val="00EC7D95"/>
    <w:rsid w:val="00ED0784"/>
    <w:rsid w:val="00ED13B0"/>
    <w:rsid w:val="00ED234E"/>
    <w:rsid w:val="00ED282E"/>
    <w:rsid w:val="00ED553D"/>
    <w:rsid w:val="00ED563D"/>
    <w:rsid w:val="00EE04C4"/>
    <w:rsid w:val="00EE4A3D"/>
    <w:rsid w:val="00EE715B"/>
    <w:rsid w:val="00EF0462"/>
    <w:rsid w:val="00EF3E8D"/>
    <w:rsid w:val="00EF518A"/>
    <w:rsid w:val="00F013A4"/>
    <w:rsid w:val="00F014BA"/>
    <w:rsid w:val="00F01577"/>
    <w:rsid w:val="00F03624"/>
    <w:rsid w:val="00F037A7"/>
    <w:rsid w:val="00F03EE2"/>
    <w:rsid w:val="00F20EEC"/>
    <w:rsid w:val="00F2127C"/>
    <w:rsid w:val="00F22DD5"/>
    <w:rsid w:val="00F30D8D"/>
    <w:rsid w:val="00F319F3"/>
    <w:rsid w:val="00F31F41"/>
    <w:rsid w:val="00F33556"/>
    <w:rsid w:val="00F35128"/>
    <w:rsid w:val="00F35E97"/>
    <w:rsid w:val="00F4364C"/>
    <w:rsid w:val="00F455A2"/>
    <w:rsid w:val="00F46D43"/>
    <w:rsid w:val="00F47B8E"/>
    <w:rsid w:val="00F544AA"/>
    <w:rsid w:val="00F545D2"/>
    <w:rsid w:val="00F54930"/>
    <w:rsid w:val="00F57597"/>
    <w:rsid w:val="00F60CEE"/>
    <w:rsid w:val="00F61D25"/>
    <w:rsid w:val="00F646A2"/>
    <w:rsid w:val="00F711DF"/>
    <w:rsid w:val="00F74506"/>
    <w:rsid w:val="00F7450E"/>
    <w:rsid w:val="00F86393"/>
    <w:rsid w:val="00F864D6"/>
    <w:rsid w:val="00F94F9E"/>
    <w:rsid w:val="00F967F1"/>
    <w:rsid w:val="00FA1C24"/>
    <w:rsid w:val="00FA5647"/>
    <w:rsid w:val="00FA5B0F"/>
    <w:rsid w:val="00FB06F7"/>
    <w:rsid w:val="00FB09C3"/>
    <w:rsid w:val="00FB15F4"/>
    <w:rsid w:val="00FB1D1F"/>
    <w:rsid w:val="00FB49B4"/>
    <w:rsid w:val="00FB6B3C"/>
    <w:rsid w:val="00FC22D8"/>
    <w:rsid w:val="00FC4C40"/>
    <w:rsid w:val="00FC4DA2"/>
    <w:rsid w:val="00FC6648"/>
    <w:rsid w:val="00FD1C8D"/>
    <w:rsid w:val="00FD2C96"/>
    <w:rsid w:val="00FD36FD"/>
    <w:rsid w:val="00FD6CED"/>
    <w:rsid w:val="00FE4970"/>
    <w:rsid w:val="00FE4978"/>
    <w:rsid w:val="00FE682C"/>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30CC"/>
  <w15:docId w15:val="{E93FF6ED-C2AD-4348-B42D-2837DEB9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7C2"/>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4EFA"/>
    <w:pPr>
      <w:ind w:left="720"/>
      <w:contextualSpacing/>
    </w:pPr>
  </w:style>
  <w:style w:type="table" w:styleId="a5">
    <w:name w:val="Table Grid"/>
    <w:basedOn w:val="a1"/>
    <w:uiPriority w:val="39"/>
    <w:rsid w:val="0034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79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791C"/>
    <w:rPr>
      <w:rFonts w:ascii="Segoe UI" w:hAnsi="Segoe UI" w:cs="Segoe UI"/>
      <w:sz w:val="18"/>
      <w:szCs w:val="18"/>
      <w:lang w:val="uk-UA"/>
    </w:rPr>
  </w:style>
  <w:style w:type="paragraph" w:styleId="a8">
    <w:name w:val="header"/>
    <w:basedOn w:val="a"/>
    <w:link w:val="a9"/>
    <w:uiPriority w:val="99"/>
    <w:unhideWhenUsed/>
    <w:rsid w:val="003F52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52D9"/>
    <w:rPr>
      <w:rFonts w:ascii="Times New Roman" w:hAnsi="Times New Roman"/>
      <w:sz w:val="28"/>
      <w:lang w:val="uk-UA"/>
    </w:rPr>
  </w:style>
  <w:style w:type="paragraph" w:styleId="aa">
    <w:name w:val="footer"/>
    <w:basedOn w:val="a"/>
    <w:link w:val="ab"/>
    <w:uiPriority w:val="99"/>
    <w:unhideWhenUsed/>
    <w:rsid w:val="003F52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52D9"/>
    <w:rPr>
      <w:rFonts w:ascii="Times New Roman" w:hAnsi="Times New Roman"/>
      <w:sz w:val="28"/>
      <w:lang w:val="uk-UA"/>
    </w:rPr>
  </w:style>
  <w:style w:type="character" w:customStyle="1" w:styleId="h-select-all">
    <w:name w:val="h-select-all"/>
    <w:basedOn w:val="a0"/>
    <w:rsid w:val="00516F65"/>
  </w:style>
  <w:style w:type="character" w:customStyle="1" w:styleId="a4">
    <w:name w:val="Абзац списка Знак"/>
    <w:link w:val="a3"/>
    <w:uiPriority w:val="34"/>
    <w:locked/>
    <w:rsid w:val="00F35E97"/>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62294">
      <w:bodyDiv w:val="1"/>
      <w:marLeft w:val="0"/>
      <w:marRight w:val="0"/>
      <w:marTop w:val="0"/>
      <w:marBottom w:val="0"/>
      <w:divBdr>
        <w:top w:val="none" w:sz="0" w:space="0" w:color="auto"/>
        <w:left w:val="none" w:sz="0" w:space="0" w:color="auto"/>
        <w:bottom w:val="none" w:sz="0" w:space="0" w:color="auto"/>
        <w:right w:val="none" w:sz="0" w:space="0" w:color="auto"/>
      </w:divBdr>
    </w:div>
    <w:div w:id="1395742488">
      <w:bodyDiv w:val="1"/>
      <w:marLeft w:val="0"/>
      <w:marRight w:val="0"/>
      <w:marTop w:val="0"/>
      <w:marBottom w:val="0"/>
      <w:divBdr>
        <w:top w:val="none" w:sz="0" w:space="0" w:color="auto"/>
        <w:left w:val="none" w:sz="0" w:space="0" w:color="auto"/>
        <w:bottom w:val="none" w:sz="0" w:space="0" w:color="auto"/>
        <w:right w:val="none" w:sz="0" w:space="0" w:color="auto"/>
      </w:divBdr>
    </w:div>
    <w:div w:id="1484202954">
      <w:bodyDiv w:val="1"/>
      <w:marLeft w:val="0"/>
      <w:marRight w:val="0"/>
      <w:marTop w:val="0"/>
      <w:marBottom w:val="0"/>
      <w:divBdr>
        <w:top w:val="none" w:sz="0" w:space="0" w:color="auto"/>
        <w:left w:val="none" w:sz="0" w:space="0" w:color="auto"/>
        <w:bottom w:val="none" w:sz="0" w:space="0" w:color="auto"/>
        <w:right w:val="none" w:sz="0" w:space="0" w:color="auto"/>
      </w:divBdr>
    </w:div>
    <w:div w:id="1934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7B2D1-0B69-4DA2-8486-63F0215B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683</Words>
  <Characters>3898</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ikz2 PK</dc:creator>
  <cp:lastModifiedBy>uzg.zt.rada@gmail.com</cp:lastModifiedBy>
  <cp:revision>9</cp:revision>
  <cp:lastPrinted>2023-05-30T12:51:00Z</cp:lastPrinted>
  <dcterms:created xsi:type="dcterms:W3CDTF">2024-06-26T10:49:00Z</dcterms:created>
  <dcterms:modified xsi:type="dcterms:W3CDTF">2024-06-26T11:23:00Z</dcterms:modified>
</cp:coreProperties>
</file>