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AD9B" w14:textId="77777777" w:rsidR="00944C83" w:rsidRPr="00DC41A7" w:rsidRDefault="00944C83" w:rsidP="00944C83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DC41A7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D30773" w14:textId="77777777" w:rsidR="00944C83" w:rsidRPr="00DC41A7" w:rsidRDefault="00944C83" w:rsidP="00944C83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9851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461"/>
      </w:tblGrid>
      <w:tr w:rsidR="00944C83" w:rsidRPr="00DC41A7" w14:paraId="33EA7389" w14:textId="77777777" w:rsidTr="000D1C3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8F16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FD55" w14:textId="77777777" w:rsidR="00944C83" w:rsidRPr="00DC41A7" w:rsidRDefault="00944C83" w:rsidP="000D1C3B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8484" w14:textId="77777777" w:rsidR="00944C83" w:rsidRDefault="00944C83" w:rsidP="000D1C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«Автотранспортне підприємство 0628» Житомирської міської ради.</w:t>
            </w:r>
          </w:p>
          <w:p w14:paraId="0E397F3E" w14:textId="77777777" w:rsidR="00944C83" w:rsidRDefault="00944C83" w:rsidP="000D1C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10007, м. Житомир, </w:t>
            </w:r>
            <w:proofErr w:type="spellStart"/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3-й Транзитний, 65</w:t>
            </w:r>
          </w:p>
          <w:p w14:paraId="4ED32558" w14:textId="77777777" w:rsidR="00944C83" w:rsidRPr="00AA4071" w:rsidRDefault="00944C83" w:rsidP="000D1C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 за ЄДРПОУ- </w:t>
            </w:r>
            <w:r w:rsidRPr="00AA4071">
              <w:rPr>
                <w:rFonts w:ascii="Times New Roman" w:hAnsi="Times New Roman" w:cs="Times New Roman"/>
                <w:sz w:val="24"/>
                <w:szCs w:val="24"/>
              </w:rPr>
              <w:t>03328327</w:t>
            </w:r>
          </w:p>
          <w:p w14:paraId="154C872D" w14:textId="77777777" w:rsidR="00944C83" w:rsidRPr="00DC41A7" w:rsidRDefault="00944C83" w:rsidP="000D1C3B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особи, які забезпечують потреби держави або територіальної громади</w:t>
            </w:r>
          </w:p>
        </w:tc>
      </w:tr>
      <w:tr w:rsidR="00944C83" w:rsidRPr="00030C7A" w14:paraId="6FC0B1D8" w14:textId="77777777" w:rsidTr="000D1C3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0C5C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0B1A" w14:textId="77777777" w:rsidR="00944C83" w:rsidRPr="00DC41A7" w:rsidRDefault="00944C83" w:rsidP="000D1C3B">
            <w:pPr>
              <w:pStyle w:val="Standard"/>
              <w:shd w:val="clear" w:color="auto" w:fill="FFFFFF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AA94" w14:textId="77777777" w:rsidR="00944C83" w:rsidRPr="00DC41A7" w:rsidRDefault="00944C83" w:rsidP="000D1C3B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  <w:bCs/>
                <w:iCs/>
                <w:color w:val="000000"/>
                <w:lang w:eastAsia="uk-UA"/>
              </w:rPr>
              <w:t xml:space="preserve">Предмет </w:t>
            </w:r>
            <w:r w:rsidRPr="00DC41A7">
              <w:rPr>
                <w:rFonts w:ascii="Times New Roman" w:hAnsi="Times New Roman" w:cs="Times New Roman"/>
                <w:lang w:eastAsia="uk-UA"/>
              </w:rPr>
              <w:t>закупівлі:</w:t>
            </w:r>
            <w:r w:rsidRPr="00DC41A7">
              <w:rPr>
                <w:rFonts w:ascii="Times New Roman" w:hAnsi="Times New Roman" w:cs="Times New Roman"/>
              </w:rPr>
              <w:t xml:space="preserve"> </w:t>
            </w:r>
          </w:p>
          <w:p w14:paraId="70F4CA34" w14:textId="77777777" w:rsidR="00944C83" w:rsidRDefault="00944C83" w:rsidP="000D1C3B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AA4071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Екскаватор на гусеничному ходу</w:t>
            </w:r>
          </w:p>
          <w:p w14:paraId="79FE0FF1" w14:textId="77777777" w:rsidR="00944C83" w:rsidRDefault="00944C83" w:rsidP="000D1C3B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  <w:p w14:paraId="22B695DA" w14:textId="77777777" w:rsidR="00944C83" w:rsidRDefault="00944C83" w:rsidP="000D1C3B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  <w:p w14:paraId="519F8511" w14:textId="77777777" w:rsidR="00944C83" w:rsidRPr="00DC41A7" w:rsidRDefault="00944C83" w:rsidP="000D1C3B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 xml:space="preserve">CPV Код ДК 021:2015: </w:t>
            </w:r>
            <w:r w:rsidRPr="00AA4071">
              <w:rPr>
                <w:rFonts w:ascii="Times New Roman" w:hAnsi="Times New Roman" w:cs="Times New Roman"/>
              </w:rPr>
              <w:t>43260000-3 — Механічні лопати, екскаватори та ковшові навантажувачі, гірнича техніка</w:t>
            </w:r>
          </w:p>
        </w:tc>
      </w:tr>
      <w:tr w:rsidR="00944C83" w:rsidRPr="00DC41A7" w14:paraId="4DB8B265" w14:textId="77777777" w:rsidTr="000D1C3B">
        <w:trPr>
          <w:trHeight w:val="3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8F0C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A8A2" w14:textId="77777777" w:rsidR="00944C83" w:rsidRPr="009309A6" w:rsidRDefault="00944C83" w:rsidP="000D1C3B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9309A6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308F" w14:textId="77777777" w:rsidR="00944C83" w:rsidRPr="009309A6" w:rsidRDefault="00944C83" w:rsidP="000D1C3B">
            <w:pPr>
              <w:spacing w:line="2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UA-2025-09-08-008275-a</w:t>
            </w:r>
          </w:p>
        </w:tc>
      </w:tr>
      <w:tr w:rsidR="00944C83" w:rsidRPr="00DC41A7" w14:paraId="2B622905" w14:textId="77777777" w:rsidTr="000D1C3B">
        <w:trPr>
          <w:trHeight w:val="8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9B5E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3459" w14:textId="77777777" w:rsidR="00944C83" w:rsidRPr="00DC41A7" w:rsidRDefault="00944C83" w:rsidP="000D1C3B">
            <w:pPr>
              <w:pStyle w:val="Standard"/>
              <w:widowControl w:val="0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14:paraId="306613F3" w14:textId="77777777" w:rsidR="00944C83" w:rsidRPr="00DC41A7" w:rsidRDefault="00944C83" w:rsidP="000D1C3B">
            <w:pPr>
              <w:pStyle w:val="Standard"/>
              <w:spacing w:line="260" w:lineRule="exact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0E0B" w14:textId="77777777" w:rsidR="00944C83" w:rsidRPr="00DC41A7" w:rsidRDefault="00944C83" w:rsidP="000D1C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DC41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Необхідність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придбання екскаватору обумовлена необхідністю підтримання в належному стані  </w:t>
            </w:r>
            <w:r w:rsidRPr="000E40E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міськ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0E40E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полігон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0E40E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ТПВ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50DFA1BF" w14:textId="77777777" w:rsidR="00944C83" w:rsidRPr="00DC41A7" w:rsidRDefault="00944C83" w:rsidP="000D1C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надання послуг</w:t>
            </w:r>
            <w:r w:rsidRPr="00DC41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наведено у технічному завдання до тендерної документації.</w:t>
            </w:r>
          </w:p>
          <w:p w14:paraId="2E4D0FDA" w14:textId="77777777" w:rsidR="00944C83" w:rsidRDefault="00944C83" w:rsidP="000D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поставки товару</w:t>
            </w: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Житомир,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3-й Транзитний, 65 або м. Житомир, вул. Андріївська, 29.</w:t>
            </w:r>
            <w:r w:rsidRPr="000E4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D65F483" w14:textId="77777777" w:rsidR="00944C83" w:rsidRPr="00DC41A7" w:rsidRDefault="00944C83" w:rsidP="000D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поставки</w:t>
            </w: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-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944C83" w:rsidRPr="00DC41A7" w14:paraId="4B43C89B" w14:textId="77777777" w:rsidTr="000D1C3B"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8014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6240" w14:textId="77777777" w:rsidR="00944C83" w:rsidRPr="00DC41A7" w:rsidRDefault="00944C83" w:rsidP="000D1C3B">
            <w:pPr>
              <w:pStyle w:val="Standard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E2C8" w14:textId="77777777" w:rsidR="00944C83" w:rsidRPr="00DC41A7" w:rsidRDefault="00944C83" w:rsidP="000D1C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згідно 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становить 1 500 000,00 грн.</w:t>
            </w:r>
          </w:p>
        </w:tc>
      </w:tr>
      <w:tr w:rsidR="00944C83" w:rsidRPr="00DC41A7" w14:paraId="375C98A3" w14:textId="77777777" w:rsidTr="000D1C3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B3C2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DDF6" w14:textId="77777777" w:rsidR="00944C83" w:rsidRPr="00DC41A7" w:rsidRDefault="00944C83" w:rsidP="000D1C3B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00F6" w14:textId="77777777" w:rsidR="00944C83" w:rsidRPr="00DC41A7" w:rsidRDefault="00944C83" w:rsidP="000D1C3B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t>4 800 000</w:t>
            </w:r>
            <w:r w:rsidRPr="00DC41A7">
              <w:rPr>
                <w:rFonts w:ascii="Times New Roman" w:hAnsi="Times New Roman" w:cs="Times New Roman"/>
              </w:rPr>
              <w:t xml:space="preserve">  грн. з ПДВ.</w:t>
            </w:r>
          </w:p>
        </w:tc>
      </w:tr>
      <w:tr w:rsidR="00944C83" w:rsidRPr="00030C7A" w14:paraId="3B0E4522" w14:textId="77777777" w:rsidTr="000D1C3B">
        <w:trPr>
          <w:trHeight w:val="7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2B0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C319" w14:textId="77777777" w:rsidR="00944C83" w:rsidRPr="00DC41A7" w:rsidRDefault="00944C83" w:rsidP="000D1C3B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  <w:p w14:paraId="152D64FC" w14:textId="77777777" w:rsidR="00944C83" w:rsidRPr="00DC41A7" w:rsidRDefault="00944C83" w:rsidP="000D1C3B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D54B" w14:textId="77777777" w:rsidR="00944C83" w:rsidRPr="00DC41A7" w:rsidRDefault="00944C83" w:rsidP="000D1C3B">
            <w:pPr>
              <w:spacing w:line="2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 очікуваної вартості, технічних та якісних характеристик предмета даної закупівлі, Замовником здійснено з урахуванням положень Примірної методики визначення очікуваної вартості предмета закупівлі, затвердженої наказом Мінекономіки від 18.02.2020 № 275</w:t>
            </w:r>
          </w:p>
        </w:tc>
      </w:tr>
      <w:tr w:rsidR="00944C83" w:rsidRPr="00030C7A" w14:paraId="0F4390FF" w14:textId="77777777" w:rsidTr="000D1C3B">
        <w:trPr>
          <w:trHeight w:val="25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0D9B" w14:textId="77777777" w:rsidR="00944C83" w:rsidRPr="00DC41A7" w:rsidRDefault="00944C83" w:rsidP="000D1C3B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CE7E" w14:textId="77777777" w:rsidR="00944C83" w:rsidRPr="00DC41A7" w:rsidRDefault="00944C83" w:rsidP="000D1C3B">
            <w:pPr>
              <w:pStyle w:val="Standard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Процедура закупівлі.</w:t>
            </w:r>
          </w:p>
          <w:p w14:paraId="0AB3BA27" w14:textId="77777777" w:rsidR="00944C83" w:rsidRPr="00DC41A7" w:rsidRDefault="00944C83" w:rsidP="000D1C3B">
            <w:pPr>
              <w:pStyle w:val="Standard"/>
              <w:spacing w:line="2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1FBE" w14:textId="77777777" w:rsidR="00944C83" w:rsidRPr="00DC41A7" w:rsidRDefault="00944C83" w:rsidP="000D1C3B">
            <w:pPr>
              <w:pStyle w:val="Standard"/>
              <w:spacing w:line="260" w:lineRule="exact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DC41A7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DC41A7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4D03F82D" w14:textId="77777777" w:rsidR="001A74D4" w:rsidRPr="00944C83" w:rsidRDefault="001A74D4">
      <w:pPr>
        <w:rPr>
          <w:lang w:val="uk-UA"/>
        </w:rPr>
      </w:pPr>
    </w:p>
    <w:sectPr w:rsidR="001A74D4" w:rsidRPr="0094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2A"/>
    <w:rsid w:val="001A74D4"/>
    <w:rsid w:val="0054492A"/>
    <w:rsid w:val="009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6A409-2809-4FE1-9561-0989F155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4C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Kobernik</dc:creator>
  <cp:keywords/>
  <dc:description/>
  <cp:lastModifiedBy>Igor Kobernik</cp:lastModifiedBy>
  <cp:revision>2</cp:revision>
  <dcterms:created xsi:type="dcterms:W3CDTF">2025-09-08T11:48:00Z</dcterms:created>
  <dcterms:modified xsi:type="dcterms:W3CDTF">2025-09-08T11:48:00Z</dcterms:modified>
</cp:coreProperties>
</file>