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5BA47FD6" w:rsidR="00516F65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D84AB7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B858DF">
        <w:rPr>
          <w:b/>
          <w:sz w:val="24"/>
          <w:szCs w:val="24"/>
        </w:rPr>
        <w:t>:</w:t>
      </w:r>
    </w:p>
    <w:p w14:paraId="50C924C2" w14:textId="566D68EF" w:rsidR="00B858DF" w:rsidRPr="00D84AB7" w:rsidRDefault="00B858DF" w:rsidP="008D3534">
      <w:pPr>
        <w:spacing w:line="240" w:lineRule="atLeast"/>
        <w:rPr>
          <w:b/>
          <w:sz w:val="24"/>
          <w:szCs w:val="24"/>
        </w:rPr>
      </w:pP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516F65" w:rsidRPr="00B34D62" w14:paraId="7ED87CA8" w14:textId="77777777" w:rsidTr="00D84AB7">
        <w:tc>
          <w:tcPr>
            <w:tcW w:w="636" w:type="dxa"/>
          </w:tcPr>
          <w:p w14:paraId="645B0DFF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bookmarkStart w:id="0" w:name="_Hlk167261120"/>
            <w:r w:rsidRPr="00B34D62">
              <w:rPr>
                <w:bCs/>
                <w:szCs w:val="28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4AA32227" w14:textId="7EBD4E76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bCs/>
                <w:szCs w:val="28"/>
              </w:rPr>
              <w:t>Виконавчий комітет Житомирської міської ради Житомирської області</w:t>
            </w:r>
            <w:r w:rsidRPr="00B34D62">
              <w:rPr>
                <w:szCs w:val="28"/>
              </w:rPr>
              <w:t>; майдан ім. С. П. Корольова, 4/2, м. Житомир, 10014;</w:t>
            </w:r>
          </w:p>
          <w:p w14:paraId="6F620D47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код  за ЄДРПОУ- 04053625; </w:t>
            </w:r>
          </w:p>
          <w:p w14:paraId="14F16EF9" w14:textId="0404F0B3" w:rsidR="006E7F64" w:rsidRPr="00201988" w:rsidRDefault="00516F65" w:rsidP="006E7F64">
            <w:pPr>
              <w:shd w:val="clear" w:color="auto" w:fill="FFFFFF"/>
              <w:jc w:val="both"/>
              <w:textAlignment w:val="baseline"/>
              <w:rPr>
                <w:rFonts w:cs="Times New Roman"/>
                <w:b/>
                <w:bCs/>
                <w:szCs w:val="28"/>
              </w:rPr>
            </w:pPr>
            <w:r w:rsidRPr="00B34D62">
              <w:rPr>
                <w:szCs w:val="28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  <w:r w:rsidR="006E7F64" w:rsidRPr="006E7673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 </w:t>
            </w:r>
          </w:p>
          <w:p w14:paraId="1FA45834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</w:tr>
      <w:tr w:rsidR="00516F65" w:rsidRPr="00B34D62" w14:paraId="58ABBD12" w14:textId="77777777" w:rsidTr="00D84AB7">
        <w:tc>
          <w:tcPr>
            <w:tcW w:w="636" w:type="dxa"/>
          </w:tcPr>
          <w:p w14:paraId="52333AF5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7595E3B7" w14:textId="520332B7" w:rsidR="00F35E97" w:rsidRPr="00201988" w:rsidRDefault="006E7F64" w:rsidP="00F35E97">
            <w:pPr>
              <w:shd w:val="clear" w:color="auto" w:fill="FFFFFF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  <w:lang w:eastAsia="uk-UA"/>
              </w:rPr>
              <w:t>Квадрокоптер.</w:t>
            </w:r>
            <w:r w:rsidRPr="006E7673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 Квадрокоптер DJI Matrice 4T з додатковими АКБ або еквівалент</w:t>
            </w:r>
            <w:r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. </w:t>
            </w:r>
            <w:r w:rsidRPr="00201988">
              <w:rPr>
                <w:rFonts w:cs="Times New Roman"/>
                <w:szCs w:val="28"/>
                <w:lang w:eastAsia="uk-UA"/>
              </w:rPr>
              <w:t xml:space="preserve">згідно </w:t>
            </w:r>
            <w:r w:rsidRPr="00201988">
              <w:rPr>
                <w:rFonts w:cs="Times New Roman"/>
                <w:szCs w:val="28"/>
                <w:bdr w:val="none" w:sz="0" w:space="0" w:color="auto" w:frame="1"/>
                <w:lang w:eastAsia="uk-UA"/>
              </w:rPr>
              <w:t>ДК 021:2015 34710000-7 Вертольоти, літаки, космічні та інші літальні апарати з двигуном</w:t>
            </w:r>
            <w:r>
              <w:rPr>
                <w:rFonts w:cs="Times New Roman"/>
                <w:szCs w:val="28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25 комплектів. </w:t>
            </w:r>
          </w:p>
          <w:p w14:paraId="6B70925C" w14:textId="1AC555C9" w:rsidR="00D9450C" w:rsidRPr="00201988" w:rsidRDefault="00D9450C" w:rsidP="006E7F64">
            <w:pPr>
              <w:shd w:val="clear" w:color="auto" w:fill="FFFFFF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516F65" w:rsidRPr="00B34D62" w14:paraId="263CDAAA" w14:textId="77777777" w:rsidTr="00D84AB7">
        <w:tc>
          <w:tcPr>
            <w:tcW w:w="636" w:type="dxa"/>
          </w:tcPr>
          <w:p w14:paraId="4F8139E0" w14:textId="77777777" w:rsidR="00516F65" w:rsidRPr="00C3261B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C3261B">
              <w:rPr>
                <w:bCs/>
                <w:szCs w:val="28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3261B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C3261B">
              <w:rPr>
                <w:szCs w:val="28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6E9477E8" w:rsidR="00516F65" w:rsidRPr="00C3261B" w:rsidRDefault="00C3261B" w:rsidP="00894E12">
            <w:pPr>
              <w:rPr>
                <w:rFonts w:cs="Times New Roman"/>
                <w:bCs/>
                <w:sz w:val="24"/>
                <w:szCs w:val="24"/>
              </w:rPr>
            </w:pPr>
            <w:r w:rsidRPr="00C3261B">
              <w:rPr>
                <w:rFonts w:cs="Times New Roman"/>
                <w:bCs/>
                <w:sz w:val="24"/>
                <w:szCs w:val="24"/>
              </w:rPr>
              <w:t>UA-2025-11-05-015229-a</w:t>
            </w:r>
          </w:p>
        </w:tc>
      </w:tr>
      <w:tr w:rsidR="00516F65" w:rsidRPr="00B34D62" w14:paraId="0CDDAFC5" w14:textId="77777777" w:rsidTr="00D84AB7">
        <w:tc>
          <w:tcPr>
            <w:tcW w:w="636" w:type="dxa"/>
          </w:tcPr>
          <w:p w14:paraId="079D6408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59402524" w14:textId="61FDC03F" w:rsidR="00516F65" w:rsidRPr="005C7F49" w:rsidRDefault="00095EE4" w:rsidP="006E7F64">
            <w:pPr>
              <w:shd w:val="clear" w:color="auto" w:fill="FFFFFF"/>
              <w:jc w:val="both"/>
              <w:textAlignment w:val="baseline"/>
              <w:rPr>
                <w:szCs w:val="28"/>
              </w:rPr>
            </w:pPr>
            <w:r w:rsidRPr="005C7F49">
              <w:t xml:space="preserve">3 метою належного виконання завдань щодо здійснення заходів із забезпечення національної безпеки і оборони, відсічі і стримування збройної агресії російської федерації є потреба у придбанні </w:t>
            </w:r>
            <w:r w:rsidR="00BE7953" w:rsidRPr="005C7F49">
              <w:t>квадрокоптер</w:t>
            </w:r>
            <w:r w:rsidRPr="005C7F49">
              <w:t>ів</w:t>
            </w:r>
            <w:r w:rsidR="00201988" w:rsidRPr="005C7F49">
              <w:rPr>
                <w:rFonts w:cs="Times New Roman"/>
                <w:b/>
                <w:bCs/>
                <w:szCs w:val="28"/>
                <w:shd w:val="clear" w:color="auto" w:fill="FFFFFF"/>
              </w:rPr>
              <w:t xml:space="preserve"> </w:t>
            </w:r>
            <w:r w:rsidR="006E7673" w:rsidRPr="006E7673">
              <w:t xml:space="preserve">Matrice 4T з додатковими АКБ або еквівалент </w:t>
            </w:r>
            <w:r w:rsidR="00BE7953" w:rsidRPr="005C7F49">
              <w:t xml:space="preserve">Учасник гарантує, що запропонований товар не перебував в експлуатації, терміни та умови його зберігання не порушені. Упаковка товару повинна бути оригінальною, не пошкодженою і відповідати всім нормативним вимогам до упаковки даної категорії товарів. </w:t>
            </w:r>
            <w:r w:rsidR="008D3534">
              <w:t>Г</w:t>
            </w:r>
            <w:r w:rsidR="00BE7953" w:rsidRPr="005C7F49">
              <w:t xml:space="preserve">арантія на товар має відповідати гарантійному строку виробника, але не менше 12 (дванадцяти) місяців з дати поставки Товару (чи введення в експлуатацію стосовно до ситуації). При поставці товару </w:t>
            </w:r>
            <w:r w:rsidR="00BE7953" w:rsidRPr="005C7F49">
              <w:lastRenderedPageBreak/>
              <w:t xml:space="preserve">учасник гарантує надання документів на поставлений товар, що підтверджують відповідність і якість товару.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516F65" w:rsidRPr="00914BD9" w14:paraId="40B6CBD1" w14:textId="77777777" w:rsidTr="00D84AB7">
        <w:tc>
          <w:tcPr>
            <w:tcW w:w="636" w:type="dxa"/>
          </w:tcPr>
          <w:p w14:paraId="2FACDC4E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B34D62" w:rsidRDefault="00516F65" w:rsidP="009316F9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Обґрунтування розміру бюджетного </w:t>
            </w:r>
            <w:r w:rsidR="009316F9">
              <w:rPr>
                <w:szCs w:val="28"/>
              </w:rPr>
              <w:t>п</w:t>
            </w:r>
            <w:r w:rsidRPr="00B34D62">
              <w:rPr>
                <w:szCs w:val="28"/>
              </w:rPr>
              <w:t>ризначення.</w:t>
            </w:r>
          </w:p>
        </w:tc>
        <w:tc>
          <w:tcPr>
            <w:tcW w:w="5812" w:type="dxa"/>
          </w:tcPr>
          <w:p w14:paraId="4409A2C9" w14:textId="7C152064" w:rsidR="00516F65" w:rsidRPr="00126CDC" w:rsidRDefault="00516F65" w:rsidP="00F30D8D">
            <w:pPr>
              <w:spacing w:line="240" w:lineRule="atLeast"/>
              <w:ind w:right="-116"/>
              <w:rPr>
                <w:color w:val="FF0000"/>
                <w:szCs w:val="28"/>
              </w:rPr>
            </w:pPr>
            <w:r w:rsidRPr="00126CDC">
              <w:rPr>
                <w:szCs w:val="28"/>
              </w:rPr>
              <w:t>Розмір бюджетного призначення</w:t>
            </w:r>
            <w:r w:rsidR="00F30D8D">
              <w:rPr>
                <w:szCs w:val="28"/>
              </w:rPr>
              <w:t xml:space="preserve"> передбачений </w:t>
            </w:r>
            <w:r w:rsidR="00F30D8D" w:rsidRPr="00F30D8D">
              <w:rPr>
                <w:szCs w:val="28"/>
              </w:rPr>
              <w:t>п. 1.2. «Придбання обладнання та предметів довгострокового користування, малоцінних швидкозношуваних предметів, інших матеріально- технічних засобів, комплектів засобів зв’язку, питної води та продуктів харчування» Програми національного спротиву Житомирської міської територіальної громади на 202</w:t>
            </w:r>
            <w:r w:rsidR="00201988">
              <w:rPr>
                <w:szCs w:val="28"/>
              </w:rPr>
              <w:t>4 рік</w:t>
            </w:r>
            <w:r w:rsidR="00F30D8D" w:rsidRPr="00F30D8D">
              <w:rPr>
                <w:szCs w:val="28"/>
              </w:rPr>
              <w:t xml:space="preserve"> </w:t>
            </w:r>
            <w:r w:rsidR="00F30D8D">
              <w:rPr>
                <w:szCs w:val="28"/>
              </w:rPr>
              <w:t>по</w:t>
            </w:r>
            <w:r w:rsidRPr="00732C88">
              <w:rPr>
                <w:szCs w:val="28"/>
              </w:rPr>
              <w:t xml:space="preserve"> </w:t>
            </w:r>
            <w:r w:rsidRPr="00BD3964">
              <w:rPr>
                <w:szCs w:val="28"/>
              </w:rPr>
              <w:t xml:space="preserve">КПКВК </w:t>
            </w:r>
            <w:r w:rsidR="00F30D8D">
              <w:rPr>
                <w:szCs w:val="28"/>
              </w:rPr>
              <w:t xml:space="preserve">МБ </w:t>
            </w:r>
            <w:r w:rsidRPr="00F35E97">
              <w:rPr>
                <w:szCs w:val="28"/>
              </w:rPr>
              <w:t>021</w:t>
            </w:r>
            <w:r w:rsidR="00F35E97" w:rsidRPr="00F35E97">
              <w:rPr>
                <w:szCs w:val="28"/>
              </w:rPr>
              <w:t>824</w:t>
            </w:r>
            <w:r w:rsidRPr="00F35E97">
              <w:rPr>
                <w:szCs w:val="28"/>
              </w:rPr>
              <w:t xml:space="preserve">0 </w:t>
            </w:r>
            <w:r w:rsidR="00F30D8D" w:rsidRPr="00F30D8D">
              <w:rPr>
                <w:szCs w:val="28"/>
              </w:rPr>
              <w:t>«Заходи та роботи з територіальної оборони»</w:t>
            </w:r>
            <w:r w:rsidR="00F30D8D">
              <w:rPr>
                <w:szCs w:val="28"/>
              </w:rPr>
              <w:t xml:space="preserve"> за </w:t>
            </w:r>
            <w:r w:rsidRPr="00F35E97">
              <w:rPr>
                <w:rFonts w:cs="Times New Roman"/>
                <w:szCs w:val="28"/>
              </w:rPr>
              <w:t xml:space="preserve">КЕКВ </w:t>
            </w:r>
            <w:r w:rsidR="00F35E97" w:rsidRPr="00F35E97">
              <w:rPr>
                <w:rFonts w:cs="Times New Roman"/>
                <w:szCs w:val="28"/>
              </w:rPr>
              <w:t>31</w:t>
            </w:r>
            <w:r w:rsidRPr="00F35E97">
              <w:rPr>
                <w:rFonts w:cs="Times New Roman"/>
                <w:szCs w:val="28"/>
              </w:rPr>
              <w:t>10</w:t>
            </w:r>
            <w:r w:rsidR="00F30D8D">
              <w:rPr>
                <w:rFonts w:cs="Times New Roman"/>
                <w:szCs w:val="28"/>
              </w:rPr>
              <w:t xml:space="preserve">. </w:t>
            </w:r>
            <w:r w:rsidR="001539E4">
              <w:rPr>
                <w:szCs w:val="28"/>
              </w:rPr>
              <w:t xml:space="preserve">А також враховуючи Постанову </w:t>
            </w:r>
            <w:r w:rsidR="001539E4" w:rsidRPr="001539E4">
              <w:rPr>
                <w:szCs w:val="28"/>
              </w:rPr>
              <w:t xml:space="preserve">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 метою задоволення нагальних потреб Замовника, необхідних під час воєнного </w:t>
            </w:r>
            <w:r w:rsidR="001539E4">
              <w:rPr>
                <w:szCs w:val="28"/>
              </w:rPr>
              <w:t>стану.</w:t>
            </w:r>
          </w:p>
        </w:tc>
      </w:tr>
      <w:tr w:rsidR="00516F65" w:rsidRPr="00126CDC" w14:paraId="7EDDE39E" w14:textId="77777777" w:rsidTr="00D84AB7">
        <w:tc>
          <w:tcPr>
            <w:tcW w:w="636" w:type="dxa"/>
          </w:tcPr>
          <w:p w14:paraId="3FB5DFC0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DD6CEC8" w:rsidR="00516F65" w:rsidRPr="006323A0" w:rsidRDefault="00246FC3" w:rsidP="00246FC3">
            <w:pPr>
              <w:spacing w:line="240" w:lineRule="atLeast"/>
              <w:jc w:val="both"/>
              <w:rPr>
                <w:szCs w:val="28"/>
              </w:rPr>
            </w:pPr>
            <w:r w:rsidRPr="007A4605">
              <w:rPr>
                <w:szCs w:val="28"/>
              </w:rPr>
              <w:t xml:space="preserve"> </w:t>
            </w:r>
            <w:r w:rsidR="00B63D22">
              <w:rPr>
                <w:szCs w:val="28"/>
              </w:rPr>
              <w:t>5 385 000.00</w:t>
            </w:r>
            <w:r w:rsidR="008D3534" w:rsidRPr="00B63D22">
              <w:rPr>
                <w:color w:val="FF0000"/>
                <w:szCs w:val="28"/>
              </w:rPr>
              <w:t xml:space="preserve"> </w:t>
            </w:r>
            <w:r w:rsidRPr="00B63D22">
              <w:rPr>
                <w:szCs w:val="28"/>
              </w:rPr>
              <w:t>грн.</w:t>
            </w:r>
            <w:r w:rsidR="00693CAC" w:rsidRPr="00B63D22">
              <w:rPr>
                <w:szCs w:val="28"/>
              </w:rPr>
              <w:t xml:space="preserve"> </w:t>
            </w:r>
            <w:r w:rsidR="006E7F64" w:rsidRPr="00B63D22">
              <w:rPr>
                <w:szCs w:val="28"/>
              </w:rPr>
              <w:t>(</w:t>
            </w:r>
            <w:r w:rsidR="00B63D22" w:rsidRPr="00B63D22">
              <w:rPr>
                <w:szCs w:val="28"/>
              </w:rPr>
              <w:t>п’ять млн. триста вісімдесят п’ять тис.</w:t>
            </w:r>
            <w:r w:rsidR="008D3534" w:rsidRPr="00B63D22">
              <w:rPr>
                <w:szCs w:val="28"/>
              </w:rPr>
              <w:t xml:space="preserve">  </w:t>
            </w:r>
            <w:r w:rsidR="00DA7C4A" w:rsidRPr="00B63D22">
              <w:rPr>
                <w:szCs w:val="28"/>
              </w:rPr>
              <w:t>грн. 00 коп.</w:t>
            </w:r>
            <w:r w:rsidR="00693CAC" w:rsidRPr="00B63D22">
              <w:rPr>
                <w:szCs w:val="28"/>
              </w:rPr>
              <w:t>)</w:t>
            </w:r>
            <w:r w:rsidR="007A4605" w:rsidRPr="00B63D22">
              <w:rPr>
                <w:szCs w:val="28"/>
              </w:rPr>
              <w:t>.</w:t>
            </w:r>
          </w:p>
        </w:tc>
      </w:tr>
      <w:tr w:rsidR="00516F65" w:rsidRPr="00B34D62" w14:paraId="5A54D568" w14:textId="77777777" w:rsidTr="00D84AB7">
        <w:tc>
          <w:tcPr>
            <w:tcW w:w="636" w:type="dxa"/>
          </w:tcPr>
          <w:p w14:paraId="21722979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Обґрунтування очікуваної вартості</w:t>
            </w:r>
            <w:r w:rsidR="00693CAC">
              <w:rPr>
                <w:szCs w:val="28"/>
              </w:rPr>
              <w:t xml:space="preserve"> </w:t>
            </w:r>
            <w:r w:rsidRPr="00B34D62">
              <w:rPr>
                <w:szCs w:val="28"/>
              </w:rPr>
              <w:t>предмета закупівлі.</w:t>
            </w:r>
          </w:p>
          <w:p w14:paraId="2E3FDEAF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634E9FC9" w14:textId="12F71C2F" w:rsidR="00516F65" w:rsidRPr="00BE7953" w:rsidRDefault="00516F65" w:rsidP="00D84AB7">
            <w:pPr>
              <w:spacing w:line="240" w:lineRule="atLeast"/>
              <w:jc w:val="both"/>
              <w:rPr>
                <w:szCs w:val="28"/>
              </w:rPr>
            </w:pPr>
            <w:r w:rsidRPr="006323A0">
              <w:rPr>
                <w:szCs w:val="28"/>
              </w:rPr>
              <w:t xml:space="preserve">Розрахунок очікуваної вартості предмета закупівлі </w:t>
            </w:r>
            <w:r w:rsidR="0029629A" w:rsidRPr="006323A0">
              <w:t xml:space="preserve">товарів,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договорів. Визначення очікуваної вартості предмета закупівлі здійснювалося із застосуванням одного з методів вищевказаного порядку, а саме здійснення пошуку, збору та аналіз загальнодоступної інформації про ціну товару (тобто інформація про ціни, що містяться в мережі інтернет у </w:t>
            </w:r>
            <w:r w:rsidR="0029629A" w:rsidRPr="006323A0">
              <w:lastRenderedPageBreak/>
              <w:t>відкритому доступі, спеціалізованих торгівельних майданчиках, в електронних каталогах, в електронній системі закупівель «Прозоро», тощо</w:t>
            </w:r>
            <w:r w:rsidR="00BE7953" w:rsidRPr="006323A0">
              <w:t>.</w:t>
            </w:r>
          </w:p>
        </w:tc>
      </w:tr>
      <w:tr w:rsidR="00516F65" w:rsidRPr="00B34D62" w14:paraId="33828EC6" w14:textId="77777777" w:rsidTr="00D84AB7">
        <w:tc>
          <w:tcPr>
            <w:tcW w:w="636" w:type="dxa"/>
          </w:tcPr>
          <w:p w14:paraId="038BEC7F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lastRenderedPageBreak/>
              <w:t>5.</w:t>
            </w:r>
          </w:p>
        </w:tc>
        <w:tc>
          <w:tcPr>
            <w:tcW w:w="3617" w:type="dxa"/>
          </w:tcPr>
          <w:p w14:paraId="29FC8553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Процедура закупівлі.</w:t>
            </w:r>
          </w:p>
          <w:p w14:paraId="57939C0A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Відкриті торги з особливостями </w:t>
            </w:r>
            <w:r w:rsidRPr="00C55CEA">
              <w:rPr>
                <w:szCs w:val="28"/>
              </w:rPr>
              <w:t xml:space="preserve">відповідно до Постанови </w:t>
            </w:r>
            <w:r>
              <w:rPr>
                <w:szCs w:val="28"/>
              </w:rPr>
              <w:t xml:space="preserve">Кабінету Міністрів України № </w:t>
            </w:r>
            <w:r w:rsidRPr="00033F78">
              <w:rPr>
                <w:szCs w:val="28"/>
              </w:rPr>
              <w:t>1178</w:t>
            </w:r>
            <w:r>
              <w:rPr>
                <w:szCs w:val="28"/>
              </w:rPr>
              <w:t xml:space="preserve"> від 1</w:t>
            </w:r>
            <w:r w:rsidRPr="00033F7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Pr="00033F78">
              <w:rPr>
                <w:szCs w:val="28"/>
              </w:rPr>
              <w:t>10</w:t>
            </w:r>
            <w:r w:rsidRPr="00C55CEA">
              <w:rPr>
                <w:szCs w:val="28"/>
              </w:rPr>
              <w:t>.2022 року</w:t>
            </w:r>
            <w:r>
              <w:rPr>
                <w:szCs w:val="28"/>
              </w:rPr>
              <w:t xml:space="preserve"> </w:t>
            </w:r>
            <w:r w:rsidRPr="00033F78">
              <w:rPr>
                <w:szCs w:val="28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14:paraId="16E102F6" w14:textId="0D5D24C1" w:rsidR="009C66D7" w:rsidRPr="006B077A" w:rsidRDefault="006B077A" w:rsidP="006B077A">
      <w:pPr>
        <w:rPr>
          <w:rFonts w:cs="Times New Roman"/>
          <w:szCs w:val="28"/>
        </w:rPr>
      </w:pPr>
      <w:bookmarkStart w:id="1" w:name="_GoBack"/>
      <w:bookmarkEnd w:id="0"/>
      <w:bookmarkEnd w:id="1"/>
      <w:r>
        <w:rPr>
          <w:rFonts w:cs="Times New Roman"/>
          <w:szCs w:val="28"/>
        </w:rPr>
        <w:t xml:space="preserve"> </w:t>
      </w:r>
    </w:p>
    <w:sectPr w:rsidR="009C66D7" w:rsidRPr="006B077A" w:rsidSect="008F2DE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979DA" w14:textId="77777777" w:rsidR="0023595F" w:rsidRDefault="0023595F" w:rsidP="003F52D9">
      <w:pPr>
        <w:spacing w:after="0" w:line="240" w:lineRule="auto"/>
      </w:pPr>
      <w:r>
        <w:separator/>
      </w:r>
    </w:p>
  </w:endnote>
  <w:endnote w:type="continuationSeparator" w:id="0">
    <w:p w14:paraId="3759E59B" w14:textId="77777777" w:rsidR="0023595F" w:rsidRDefault="0023595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55D2D" w14:textId="77777777" w:rsidR="0023595F" w:rsidRDefault="0023595F" w:rsidP="003F52D9">
      <w:pPr>
        <w:spacing w:after="0" w:line="240" w:lineRule="auto"/>
      </w:pPr>
      <w:r>
        <w:separator/>
      </w:r>
    </w:p>
  </w:footnote>
  <w:footnote w:type="continuationSeparator" w:id="0">
    <w:p w14:paraId="06171AD0" w14:textId="77777777" w:rsidR="0023595F" w:rsidRDefault="0023595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6776E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1B51"/>
    <w:rsid w:val="00135D1A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988"/>
    <w:rsid w:val="0021385A"/>
    <w:rsid w:val="00214F03"/>
    <w:rsid w:val="00217FA6"/>
    <w:rsid w:val="00220D5A"/>
    <w:rsid w:val="00223939"/>
    <w:rsid w:val="00224B24"/>
    <w:rsid w:val="00231C97"/>
    <w:rsid w:val="0023564C"/>
    <w:rsid w:val="0023595F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5D28"/>
    <w:rsid w:val="002664FF"/>
    <w:rsid w:val="00271D07"/>
    <w:rsid w:val="002724EE"/>
    <w:rsid w:val="002734A6"/>
    <w:rsid w:val="00274EFA"/>
    <w:rsid w:val="00282F6D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E7323"/>
    <w:rsid w:val="002F1276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675E"/>
    <w:rsid w:val="003E0CF3"/>
    <w:rsid w:val="003E2601"/>
    <w:rsid w:val="003E3837"/>
    <w:rsid w:val="003F0F3E"/>
    <w:rsid w:val="003F45D1"/>
    <w:rsid w:val="003F52D9"/>
    <w:rsid w:val="0040122A"/>
    <w:rsid w:val="00411009"/>
    <w:rsid w:val="0041158F"/>
    <w:rsid w:val="00411C98"/>
    <w:rsid w:val="0041540B"/>
    <w:rsid w:val="004224D4"/>
    <w:rsid w:val="00424D55"/>
    <w:rsid w:val="00431DCA"/>
    <w:rsid w:val="004320B7"/>
    <w:rsid w:val="00437103"/>
    <w:rsid w:val="00440B8E"/>
    <w:rsid w:val="00442176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65B9"/>
    <w:rsid w:val="004774B9"/>
    <w:rsid w:val="00477C0C"/>
    <w:rsid w:val="004813E2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1707"/>
    <w:rsid w:val="005B2C9D"/>
    <w:rsid w:val="005B3585"/>
    <w:rsid w:val="005B55A3"/>
    <w:rsid w:val="005B5A90"/>
    <w:rsid w:val="005C523F"/>
    <w:rsid w:val="005C6FD8"/>
    <w:rsid w:val="005C7F49"/>
    <w:rsid w:val="005D344D"/>
    <w:rsid w:val="005E4F0D"/>
    <w:rsid w:val="005E511E"/>
    <w:rsid w:val="005E5376"/>
    <w:rsid w:val="005E72D3"/>
    <w:rsid w:val="005F4880"/>
    <w:rsid w:val="005F643F"/>
    <w:rsid w:val="00614942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77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D02"/>
    <w:rsid w:val="006C66A4"/>
    <w:rsid w:val="006D3EE4"/>
    <w:rsid w:val="006D4E8D"/>
    <w:rsid w:val="006D7F5F"/>
    <w:rsid w:val="006E0C0A"/>
    <w:rsid w:val="006E3183"/>
    <w:rsid w:val="006E7673"/>
    <w:rsid w:val="006E7F64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605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52E1"/>
    <w:rsid w:val="00806FD7"/>
    <w:rsid w:val="0081203D"/>
    <w:rsid w:val="00813C21"/>
    <w:rsid w:val="0081561F"/>
    <w:rsid w:val="00816D72"/>
    <w:rsid w:val="00817634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7AD2"/>
    <w:rsid w:val="008A6056"/>
    <w:rsid w:val="008A74A3"/>
    <w:rsid w:val="008B015D"/>
    <w:rsid w:val="008B49DE"/>
    <w:rsid w:val="008B695C"/>
    <w:rsid w:val="008B6A97"/>
    <w:rsid w:val="008C5338"/>
    <w:rsid w:val="008D18F9"/>
    <w:rsid w:val="008D3534"/>
    <w:rsid w:val="008D3FB8"/>
    <w:rsid w:val="008D4CE9"/>
    <w:rsid w:val="008D4F30"/>
    <w:rsid w:val="008D728A"/>
    <w:rsid w:val="008E50D8"/>
    <w:rsid w:val="008F2DEB"/>
    <w:rsid w:val="008F7E95"/>
    <w:rsid w:val="008F7FA7"/>
    <w:rsid w:val="00902978"/>
    <w:rsid w:val="00902DBF"/>
    <w:rsid w:val="00904E87"/>
    <w:rsid w:val="00906E5F"/>
    <w:rsid w:val="0091133A"/>
    <w:rsid w:val="00912264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64609"/>
    <w:rsid w:val="0096541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86C"/>
    <w:rsid w:val="00AF0C43"/>
    <w:rsid w:val="00AF1C0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3184"/>
    <w:rsid w:val="00B37138"/>
    <w:rsid w:val="00B40200"/>
    <w:rsid w:val="00B449B8"/>
    <w:rsid w:val="00B44FC3"/>
    <w:rsid w:val="00B4786E"/>
    <w:rsid w:val="00B5352F"/>
    <w:rsid w:val="00B610AC"/>
    <w:rsid w:val="00B61C03"/>
    <w:rsid w:val="00B62E28"/>
    <w:rsid w:val="00B63D22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8DF"/>
    <w:rsid w:val="00B8628A"/>
    <w:rsid w:val="00B866A4"/>
    <w:rsid w:val="00B92412"/>
    <w:rsid w:val="00B9480A"/>
    <w:rsid w:val="00B94EDF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61B"/>
    <w:rsid w:val="00C327B5"/>
    <w:rsid w:val="00C413A0"/>
    <w:rsid w:val="00C42B3A"/>
    <w:rsid w:val="00C438EA"/>
    <w:rsid w:val="00C446FE"/>
    <w:rsid w:val="00C51103"/>
    <w:rsid w:val="00C5644C"/>
    <w:rsid w:val="00C567CE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094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05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C175A-8C61-4CAC-A78C-45659216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2934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1</cp:lastModifiedBy>
  <cp:revision>27</cp:revision>
  <cp:lastPrinted>2023-05-30T12:51:00Z</cp:lastPrinted>
  <dcterms:created xsi:type="dcterms:W3CDTF">2023-05-30T13:27:00Z</dcterms:created>
  <dcterms:modified xsi:type="dcterms:W3CDTF">2025-11-06T09:57:00Z</dcterms:modified>
</cp:coreProperties>
</file>