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C924C2" w14:textId="489A789B" w:rsidR="00B858DF" w:rsidRPr="000C323C" w:rsidRDefault="00516F65" w:rsidP="000C323C">
      <w:pPr>
        <w:spacing w:line="240" w:lineRule="atLeast"/>
        <w:jc w:val="center"/>
        <w:rPr>
          <w:b/>
          <w:color w:val="000000" w:themeColor="text1"/>
          <w:sz w:val="24"/>
          <w:szCs w:val="24"/>
        </w:rPr>
      </w:pPr>
      <w:r w:rsidRPr="000C323C">
        <w:rPr>
          <w:b/>
          <w:color w:val="000000" w:themeColor="text1"/>
          <w:sz w:val="24"/>
          <w:szCs w:val="24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  <w:r w:rsidR="00B858DF" w:rsidRPr="000C323C">
        <w:rPr>
          <w:b/>
          <w:color w:val="000000" w:themeColor="text1"/>
          <w:sz w:val="24"/>
          <w:szCs w:val="24"/>
        </w:rPr>
        <w:t>:</w:t>
      </w:r>
    </w:p>
    <w:tbl>
      <w:tblPr>
        <w:tblStyle w:val="a5"/>
        <w:tblW w:w="10065" w:type="dxa"/>
        <w:tblInd w:w="-289" w:type="dxa"/>
        <w:tblLook w:val="04A0" w:firstRow="1" w:lastRow="0" w:firstColumn="1" w:lastColumn="0" w:noHBand="0" w:noVBand="1"/>
      </w:tblPr>
      <w:tblGrid>
        <w:gridCol w:w="636"/>
        <w:gridCol w:w="3617"/>
        <w:gridCol w:w="5812"/>
      </w:tblGrid>
      <w:tr w:rsidR="00516F65" w:rsidRPr="00B34D62" w14:paraId="7ED87CA8" w14:textId="77777777" w:rsidTr="00D84AB7">
        <w:tc>
          <w:tcPr>
            <w:tcW w:w="636" w:type="dxa"/>
          </w:tcPr>
          <w:p w14:paraId="645B0DFF" w14:textId="77777777" w:rsidR="00516F65" w:rsidRPr="00B34D62" w:rsidRDefault="00516F65" w:rsidP="00894E12">
            <w:pPr>
              <w:spacing w:line="240" w:lineRule="atLeast"/>
              <w:jc w:val="both"/>
              <w:rPr>
                <w:bCs/>
                <w:szCs w:val="28"/>
              </w:rPr>
            </w:pPr>
            <w:bookmarkStart w:id="0" w:name="_Hlk167261120"/>
            <w:r w:rsidRPr="00B34D62">
              <w:rPr>
                <w:bCs/>
                <w:szCs w:val="28"/>
              </w:rPr>
              <w:t>1.</w:t>
            </w:r>
          </w:p>
        </w:tc>
        <w:tc>
          <w:tcPr>
            <w:tcW w:w="3617" w:type="dxa"/>
          </w:tcPr>
          <w:p w14:paraId="1434DA30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>Найменування, місцезнаходження та ідентифікаційний код замовника в Єдиному державному реєстрі юридичних осіб, фізичних осіб - підприємців та громадських формувань, його категорія.</w:t>
            </w:r>
          </w:p>
        </w:tc>
        <w:tc>
          <w:tcPr>
            <w:tcW w:w="5812" w:type="dxa"/>
          </w:tcPr>
          <w:p w14:paraId="4AA32227" w14:textId="7EBD4E76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bCs/>
                <w:szCs w:val="28"/>
              </w:rPr>
              <w:t>Виконавчий комітет Житомирської міської ради Житомирської області</w:t>
            </w:r>
            <w:r w:rsidRPr="00B34D62">
              <w:rPr>
                <w:szCs w:val="28"/>
              </w:rPr>
              <w:t>; майдан ім. С. П. Корольова, 4/2, м. Житомир, 10014;</w:t>
            </w:r>
          </w:p>
          <w:p w14:paraId="6F620D47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 xml:space="preserve">код  за ЄДРПОУ- 04053625; </w:t>
            </w:r>
          </w:p>
          <w:p w14:paraId="1FA45834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>категорія замовника – Органи державної влади (орган законодавчої, органи виконавчої, судової влади), та правоохоронні органи держави, органи влади Автономної Республіки Крим, органи місцевого самоврядування, об'єднання територіальних громад органів державної влади.</w:t>
            </w:r>
          </w:p>
        </w:tc>
      </w:tr>
      <w:tr w:rsidR="00516F65" w:rsidRPr="00B34D62" w14:paraId="58ABBD12" w14:textId="77777777" w:rsidTr="00D84AB7">
        <w:tc>
          <w:tcPr>
            <w:tcW w:w="636" w:type="dxa"/>
          </w:tcPr>
          <w:p w14:paraId="52333AF5" w14:textId="77777777" w:rsidR="00516F65" w:rsidRPr="00B34D62" w:rsidRDefault="00516F65" w:rsidP="00894E12">
            <w:pPr>
              <w:spacing w:line="240" w:lineRule="atLeast"/>
              <w:jc w:val="both"/>
              <w:rPr>
                <w:bCs/>
                <w:szCs w:val="28"/>
              </w:rPr>
            </w:pPr>
            <w:r w:rsidRPr="00B34D62">
              <w:rPr>
                <w:bCs/>
                <w:szCs w:val="28"/>
              </w:rPr>
              <w:t>2.</w:t>
            </w:r>
          </w:p>
        </w:tc>
        <w:tc>
          <w:tcPr>
            <w:tcW w:w="3617" w:type="dxa"/>
          </w:tcPr>
          <w:p w14:paraId="1269A1A6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наявності).</w:t>
            </w:r>
          </w:p>
        </w:tc>
        <w:tc>
          <w:tcPr>
            <w:tcW w:w="5812" w:type="dxa"/>
          </w:tcPr>
          <w:p w14:paraId="02EF916D" w14:textId="5BB01BA5" w:rsidR="004A4C90" w:rsidRPr="004A4C90" w:rsidRDefault="004A4C90" w:rsidP="00957153">
            <w:pPr>
              <w:shd w:val="clear" w:color="auto" w:fill="FFFFFF"/>
              <w:textAlignment w:val="baseline"/>
              <w:rPr>
                <w:rFonts w:cs="Times New Roman"/>
                <w:szCs w:val="28"/>
                <w:lang w:eastAsia="uk-UA"/>
              </w:rPr>
            </w:pPr>
            <w:r w:rsidRPr="004A4C90">
              <w:rPr>
                <w:rFonts w:cs="Times New Roman"/>
                <w:szCs w:val="28"/>
                <w:lang w:eastAsia="uk-UA"/>
              </w:rPr>
              <w:t>Тепловізійний приціл</w:t>
            </w:r>
            <w:r w:rsidRPr="004A4C90">
              <w:rPr>
                <w:rFonts w:cs="Times New Roman"/>
                <w:szCs w:val="28"/>
              </w:rPr>
              <w:t xml:space="preserve"> Згідно ДК 021:2015 38630000-0 Астрономічні та оптичні прилади. 2 шт.</w:t>
            </w:r>
          </w:p>
          <w:p w14:paraId="20B895D4" w14:textId="77777777" w:rsidR="004A4C90" w:rsidRPr="004A4C90" w:rsidRDefault="004A4C90" w:rsidP="00957153">
            <w:pPr>
              <w:shd w:val="clear" w:color="auto" w:fill="FFFFFF"/>
              <w:textAlignment w:val="baseline"/>
              <w:rPr>
                <w:rFonts w:cs="Times New Roman"/>
                <w:szCs w:val="28"/>
                <w:lang w:eastAsia="uk-UA"/>
              </w:rPr>
            </w:pPr>
          </w:p>
          <w:p w14:paraId="6B70925C" w14:textId="0261A257" w:rsidR="00BF2331" w:rsidRPr="002B0281" w:rsidRDefault="00BF2331" w:rsidP="004A4C90">
            <w:pPr>
              <w:shd w:val="clear" w:color="auto" w:fill="FFFFFF"/>
              <w:textAlignment w:val="baseline"/>
              <w:rPr>
                <w:rFonts w:cs="Times New Roman"/>
                <w:color w:val="FF0000"/>
                <w:szCs w:val="28"/>
              </w:rPr>
            </w:pPr>
          </w:p>
        </w:tc>
      </w:tr>
      <w:tr w:rsidR="00516F65" w:rsidRPr="00B34D62" w14:paraId="263CDAAA" w14:textId="77777777" w:rsidTr="004E5D29">
        <w:tc>
          <w:tcPr>
            <w:tcW w:w="636" w:type="dxa"/>
          </w:tcPr>
          <w:p w14:paraId="4F8139E0" w14:textId="77777777" w:rsidR="00516F65" w:rsidRPr="00B34D62" w:rsidRDefault="00516F65" w:rsidP="00894E12">
            <w:pPr>
              <w:spacing w:line="240" w:lineRule="atLeast"/>
              <w:jc w:val="both"/>
              <w:rPr>
                <w:bCs/>
                <w:szCs w:val="28"/>
              </w:rPr>
            </w:pPr>
            <w:r w:rsidRPr="00B34D62">
              <w:rPr>
                <w:bCs/>
                <w:szCs w:val="28"/>
              </w:rPr>
              <w:t>3.</w:t>
            </w:r>
          </w:p>
        </w:tc>
        <w:tc>
          <w:tcPr>
            <w:tcW w:w="3617" w:type="dxa"/>
          </w:tcPr>
          <w:p w14:paraId="2B961427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 xml:space="preserve">Ідентифікатор закупівлі: </w:t>
            </w:r>
          </w:p>
        </w:tc>
        <w:tc>
          <w:tcPr>
            <w:tcW w:w="5812" w:type="dxa"/>
            <w:shd w:val="clear" w:color="auto" w:fill="FFFFFF" w:themeFill="background1"/>
          </w:tcPr>
          <w:p w14:paraId="378FE47A" w14:textId="0125B4B3" w:rsidR="00516F65" w:rsidRPr="004E5D29" w:rsidRDefault="004A4C90" w:rsidP="00894E12">
            <w:pPr>
              <w:rPr>
                <w:rFonts w:cs="Times New Roman"/>
                <w:sz w:val="24"/>
                <w:szCs w:val="24"/>
                <w:highlight w:val="yellow"/>
              </w:rPr>
            </w:pPr>
            <w:r w:rsidRPr="004A4C90">
              <w:rPr>
                <w:rFonts w:cs="Times New Roman"/>
                <w:sz w:val="24"/>
                <w:szCs w:val="24"/>
              </w:rPr>
              <w:t>UA-2025-02-04-016470-a</w:t>
            </w:r>
          </w:p>
        </w:tc>
      </w:tr>
      <w:tr w:rsidR="00516F65" w:rsidRPr="00B34D62" w14:paraId="0CDDAFC5" w14:textId="77777777" w:rsidTr="00D84AB7">
        <w:tc>
          <w:tcPr>
            <w:tcW w:w="636" w:type="dxa"/>
          </w:tcPr>
          <w:p w14:paraId="079D6408" w14:textId="77777777" w:rsidR="00516F65" w:rsidRPr="00B34D62" w:rsidRDefault="00516F65" w:rsidP="00894E12">
            <w:pPr>
              <w:spacing w:line="240" w:lineRule="atLeast"/>
              <w:jc w:val="both"/>
              <w:rPr>
                <w:bCs/>
                <w:szCs w:val="28"/>
              </w:rPr>
            </w:pPr>
            <w:r w:rsidRPr="00B34D62">
              <w:rPr>
                <w:bCs/>
                <w:szCs w:val="28"/>
              </w:rPr>
              <w:t>4.</w:t>
            </w:r>
          </w:p>
        </w:tc>
        <w:tc>
          <w:tcPr>
            <w:tcW w:w="3617" w:type="dxa"/>
          </w:tcPr>
          <w:p w14:paraId="3C134A31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>Обґрунтування технічних та якісних характеристик предмета закупівлі.</w:t>
            </w:r>
          </w:p>
          <w:p w14:paraId="4B1217FC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5812" w:type="dxa"/>
          </w:tcPr>
          <w:p w14:paraId="59402524" w14:textId="72646882" w:rsidR="00516F65" w:rsidRPr="005C7F49" w:rsidRDefault="00095EE4" w:rsidP="004A4C90">
            <w:pPr>
              <w:shd w:val="clear" w:color="auto" w:fill="FFFFFF"/>
              <w:jc w:val="both"/>
              <w:textAlignment w:val="baseline"/>
              <w:rPr>
                <w:szCs w:val="28"/>
              </w:rPr>
            </w:pPr>
            <w:r w:rsidRPr="004A4C90">
              <w:t>3 метою належного виконання завдань щодо здійснення заходів із забезпечення національної безпеки і оборони, відсічі і стримування збройної агресії російської федерації є потреба у придбанні</w:t>
            </w:r>
            <w:r w:rsidR="009F11AE" w:rsidRPr="004A4C90">
              <w:rPr>
                <w:rFonts w:cs="Times New Roman"/>
                <w:b/>
                <w:bCs/>
                <w:szCs w:val="28"/>
                <w:lang w:eastAsia="uk-UA"/>
              </w:rPr>
              <w:t xml:space="preserve"> </w:t>
            </w:r>
            <w:r w:rsidR="004A4C90">
              <w:rPr>
                <w:rFonts w:cs="Times New Roman"/>
                <w:b/>
                <w:bCs/>
                <w:szCs w:val="28"/>
                <w:lang w:eastAsia="uk-UA"/>
              </w:rPr>
              <w:t>тепловізійних</w:t>
            </w:r>
            <w:r w:rsidR="004A4C90" w:rsidRPr="004A4C90">
              <w:rPr>
                <w:rFonts w:cs="Times New Roman"/>
                <w:b/>
                <w:bCs/>
                <w:szCs w:val="28"/>
                <w:lang w:eastAsia="uk-UA"/>
              </w:rPr>
              <w:t xml:space="preserve"> приціл</w:t>
            </w:r>
            <w:r w:rsidR="004A4C90">
              <w:rPr>
                <w:rFonts w:cs="Times New Roman"/>
                <w:b/>
                <w:bCs/>
                <w:szCs w:val="28"/>
                <w:lang w:eastAsia="uk-UA"/>
              </w:rPr>
              <w:t>ів</w:t>
            </w:r>
            <w:r w:rsidR="004A4C90" w:rsidRPr="004A4C90">
              <w:rPr>
                <w:rFonts w:cs="Times New Roman"/>
                <w:szCs w:val="28"/>
                <w:lang w:eastAsia="uk-UA"/>
              </w:rPr>
              <w:t>.</w:t>
            </w:r>
            <w:r w:rsidR="004A4C90">
              <w:rPr>
                <w:rFonts w:cs="Times New Roman"/>
                <w:color w:val="FF0000"/>
                <w:szCs w:val="28"/>
                <w:lang w:eastAsia="uk-UA"/>
              </w:rPr>
              <w:t xml:space="preserve"> </w:t>
            </w:r>
            <w:r w:rsidR="00BE7953" w:rsidRPr="004A4C90">
              <w:t xml:space="preserve">Учасник гарантує, що запропонований товар не перебував в експлуатації, терміни та умови його зберігання не порушені. Упаковка </w:t>
            </w:r>
            <w:r w:rsidR="00BE7953" w:rsidRPr="005C7F49">
              <w:t xml:space="preserve">товару повинна бути оригінальною, не пошкодженою і відповідати всім нормативним вимогам до упаковки даної категорії товарів. </w:t>
            </w:r>
            <w:r w:rsidR="008D3534">
              <w:t>Г</w:t>
            </w:r>
            <w:r w:rsidR="00BE7953" w:rsidRPr="005C7F49">
              <w:t xml:space="preserve">арантія на товар має відповідати гарантійному строку виробника, але не менше 12 (дванадцяти) місяців з дати поставки Товару (чи введення в експлуатацію стосовно до ситуації). При поставці товару учасник гарантує надання документів на поставлений товар, що підтверджують відповідність і якість товару. Учасник до ціни товару включає всі витрати, які можуть бути </w:t>
            </w:r>
            <w:r w:rsidR="00BE7953" w:rsidRPr="005C7F49">
              <w:lastRenderedPageBreak/>
              <w:t xml:space="preserve">понесені у зв’язку з виконанням ним договірних зобов’язань, в тому числі вартість доставки товару до місця поставки та вартість упакування; вартість вантажно-розвантажувальних робіт, а також податки, збори та всі інші витрати, що мають бути здійснені у зв’язку з виконанням Договору. </w:t>
            </w:r>
          </w:p>
        </w:tc>
      </w:tr>
      <w:tr w:rsidR="00516F65" w:rsidRPr="00914BD9" w14:paraId="40B6CBD1" w14:textId="77777777" w:rsidTr="00D84AB7">
        <w:tc>
          <w:tcPr>
            <w:tcW w:w="636" w:type="dxa"/>
          </w:tcPr>
          <w:p w14:paraId="2FACDC4E" w14:textId="77777777" w:rsidR="00516F65" w:rsidRPr="00B34D62" w:rsidRDefault="00516F65" w:rsidP="00894E12">
            <w:pPr>
              <w:spacing w:line="240" w:lineRule="atLeast"/>
              <w:jc w:val="both"/>
              <w:rPr>
                <w:bCs/>
                <w:szCs w:val="28"/>
              </w:rPr>
            </w:pPr>
            <w:r w:rsidRPr="00B34D62">
              <w:rPr>
                <w:bCs/>
                <w:szCs w:val="28"/>
              </w:rPr>
              <w:lastRenderedPageBreak/>
              <w:t>4.1.</w:t>
            </w:r>
          </w:p>
        </w:tc>
        <w:tc>
          <w:tcPr>
            <w:tcW w:w="3617" w:type="dxa"/>
          </w:tcPr>
          <w:p w14:paraId="158C579B" w14:textId="77777777" w:rsidR="00516F65" w:rsidRPr="00B34D62" w:rsidRDefault="00516F65" w:rsidP="009316F9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 xml:space="preserve">Обґрунтування розміру бюджетного </w:t>
            </w:r>
            <w:r w:rsidR="009316F9">
              <w:rPr>
                <w:szCs w:val="28"/>
              </w:rPr>
              <w:t>п</w:t>
            </w:r>
            <w:r w:rsidRPr="00B34D62">
              <w:rPr>
                <w:szCs w:val="28"/>
              </w:rPr>
              <w:t>ризначення.</w:t>
            </w:r>
          </w:p>
        </w:tc>
        <w:tc>
          <w:tcPr>
            <w:tcW w:w="5812" w:type="dxa"/>
          </w:tcPr>
          <w:p w14:paraId="4409A2C9" w14:textId="7C152064" w:rsidR="00516F65" w:rsidRPr="00126CDC" w:rsidRDefault="00516F65" w:rsidP="00F30D8D">
            <w:pPr>
              <w:spacing w:line="240" w:lineRule="atLeast"/>
              <w:ind w:right="-116"/>
              <w:rPr>
                <w:color w:val="FF0000"/>
                <w:szCs w:val="28"/>
              </w:rPr>
            </w:pPr>
            <w:r w:rsidRPr="00126CDC">
              <w:rPr>
                <w:szCs w:val="28"/>
              </w:rPr>
              <w:t>Розмір бюджетного призначення</w:t>
            </w:r>
            <w:r w:rsidR="00F30D8D">
              <w:rPr>
                <w:szCs w:val="28"/>
              </w:rPr>
              <w:t xml:space="preserve"> передбачений </w:t>
            </w:r>
            <w:r w:rsidR="00F30D8D" w:rsidRPr="00F30D8D">
              <w:rPr>
                <w:szCs w:val="28"/>
              </w:rPr>
              <w:t>п. 1.2. «Придбання обладнання та предметів довгострокового користування, малоцінних швидкозношуваних предметів, інших матеріально- технічних засобів, комплектів засобів зв’язку, питної води та продуктів харчування» Програми національного спротиву Житомирської міської територіальної громади на 202</w:t>
            </w:r>
            <w:r w:rsidR="00201988">
              <w:rPr>
                <w:szCs w:val="28"/>
              </w:rPr>
              <w:t>4 рік</w:t>
            </w:r>
            <w:r w:rsidR="00F30D8D" w:rsidRPr="00F30D8D">
              <w:rPr>
                <w:szCs w:val="28"/>
              </w:rPr>
              <w:t xml:space="preserve"> </w:t>
            </w:r>
            <w:r w:rsidR="00F30D8D">
              <w:rPr>
                <w:szCs w:val="28"/>
              </w:rPr>
              <w:t>по</w:t>
            </w:r>
            <w:r w:rsidRPr="00732C88">
              <w:rPr>
                <w:szCs w:val="28"/>
              </w:rPr>
              <w:t xml:space="preserve"> </w:t>
            </w:r>
            <w:r w:rsidRPr="00BD3964">
              <w:rPr>
                <w:szCs w:val="28"/>
              </w:rPr>
              <w:t xml:space="preserve">КПКВК </w:t>
            </w:r>
            <w:r w:rsidR="00F30D8D">
              <w:rPr>
                <w:szCs w:val="28"/>
              </w:rPr>
              <w:t xml:space="preserve">МБ </w:t>
            </w:r>
            <w:r w:rsidRPr="00F35E97">
              <w:rPr>
                <w:szCs w:val="28"/>
              </w:rPr>
              <w:t>021</w:t>
            </w:r>
            <w:r w:rsidR="00F35E97" w:rsidRPr="00F35E97">
              <w:rPr>
                <w:szCs w:val="28"/>
              </w:rPr>
              <w:t>824</w:t>
            </w:r>
            <w:r w:rsidRPr="00F35E97">
              <w:rPr>
                <w:szCs w:val="28"/>
              </w:rPr>
              <w:t xml:space="preserve">0 </w:t>
            </w:r>
            <w:r w:rsidR="00F30D8D" w:rsidRPr="00F30D8D">
              <w:rPr>
                <w:szCs w:val="28"/>
              </w:rPr>
              <w:t>«Заходи та роботи з територіальної оборони»</w:t>
            </w:r>
            <w:r w:rsidR="00F30D8D">
              <w:rPr>
                <w:szCs w:val="28"/>
              </w:rPr>
              <w:t xml:space="preserve"> за </w:t>
            </w:r>
            <w:r w:rsidRPr="00F35E97">
              <w:rPr>
                <w:rFonts w:cs="Times New Roman"/>
                <w:szCs w:val="28"/>
              </w:rPr>
              <w:t xml:space="preserve">КЕКВ </w:t>
            </w:r>
            <w:r w:rsidR="00F35E97" w:rsidRPr="00F35E97">
              <w:rPr>
                <w:rFonts w:cs="Times New Roman"/>
                <w:szCs w:val="28"/>
              </w:rPr>
              <w:t>31</w:t>
            </w:r>
            <w:r w:rsidRPr="00F35E97">
              <w:rPr>
                <w:rFonts w:cs="Times New Roman"/>
                <w:szCs w:val="28"/>
              </w:rPr>
              <w:t>10</w:t>
            </w:r>
            <w:r w:rsidR="00F30D8D">
              <w:rPr>
                <w:rFonts w:cs="Times New Roman"/>
                <w:szCs w:val="28"/>
              </w:rPr>
              <w:t xml:space="preserve">. </w:t>
            </w:r>
            <w:r w:rsidR="001539E4">
              <w:rPr>
                <w:szCs w:val="28"/>
              </w:rPr>
              <w:t xml:space="preserve">А також враховуючи Постанову </w:t>
            </w:r>
            <w:r w:rsidR="001539E4" w:rsidRPr="001539E4">
              <w:rPr>
                <w:szCs w:val="28"/>
              </w:rPr>
              <w:t xml:space="preserve">Кабінету Міністрів України від 12.10.2022 № 1178 «Про затвердження особливостей здійснення публічних закупівель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скасування», з метою задоволення нагальних потреб Замовника, необхідних під час воєнного </w:t>
            </w:r>
            <w:r w:rsidR="001539E4">
              <w:rPr>
                <w:szCs w:val="28"/>
              </w:rPr>
              <w:t>стану.</w:t>
            </w:r>
          </w:p>
        </w:tc>
      </w:tr>
      <w:tr w:rsidR="00516F65" w:rsidRPr="00126CDC" w14:paraId="7EDDE39E" w14:textId="77777777" w:rsidTr="00D84AB7">
        <w:tc>
          <w:tcPr>
            <w:tcW w:w="636" w:type="dxa"/>
          </w:tcPr>
          <w:p w14:paraId="3FB5DFC0" w14:textId="77777777" w:rsidR="00516F65" w:rsidRPr="00B34D62" w:rsidRDefault="00516F65" w:rsidP="00894E12">
            <w:pPr>
              <w:spacing w:line="240" w:lineRule="atLeast"/>
              <w:jc w:val="both"/>
              <w:rPr>
                <w:bCs/>
                <w:szCs w:val="28"/>
              </w:rPr>
            </w:pPr>
            <w:r w:rsidRPr="00B34D62">
              <w:rPr>
                <w:bCs/>
                <w:szCs w:val="28"/>
              </w:rPr>
              <w:t>4.2.</w:t>
            </w:r>
          </w:p>
        </w:tc>
        <w:tc>
          <w:tcPr>
            <w:tcW w:w="3617" w:type="dxa"/>
          </w:tcPr>
          <w:p w14:paraId="3F55A5E3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>Очікувана вартість предмета закупівлі.</w:t>
            </w:r>
          </w:p>
        </w:tc>
        <w:tc>
          <w:tcPr>
            <w:tcW w:w="5812" w:type="dxa"/>
          </w:tcPr>
          <w:p w14:paraId="53C9C6D6" w14:textId="1517DAD3" w:rsidR="00516F65" w:rsidRPr="006323A0" w:rsidRDefault="004A4C90" w:rsidP="00246FC3">
            <w:pPr>
              <w:spacing w:line="240" w:lineRule="atLeast"/>
              <w:jc w:val="both"/>
              <w:rPr>
                <w:szCs w:val="28"/>
              </w:rPr>
            </w:pPr>
            <w:r>
              <w:rPr>
                <w:color w:val="FF0000"/>
                <w:szCs w:val="28"/>
              </w:rPr>
              <w:t xml:space="preserve"> </w:t>
            </w:r>
            <w:r w:rsidRPr="004A4C90">
              <w:rPr>
                <w:szCs w:val="28"/>
              </w:rPr>
              <w:t>3</w:t>
            </w:r>
            <w:r w:rsidR="00957153" w:rsidRPr="004A4C90">
              <w:rPr>
                <w:szCs w:val="28"/>
              </w:rPr>
              <w:t>00 000</w:t>
            </w:r>
            <w:r w:rsidR="008D3534" w:rsidRPr="004A4C90">
              <w:rPr>
                <w:szCs w:val="28"/>
              </w:rPr>
              <w:t xml:space="preserve">.00 </w:t>
            </w:r>
            <w:r w:rsidR="00246FC3" w:rsidRPr="004A4C90">
              <w:rPr>
                <w:szCs w:val="28"/>
              </w:rPr>
              <w:t>грн.</w:t>
            </w:r>
            <w:r w:rsidR="00693CAC" w:rsidRPr="004A4C90">
              <w:rPr>
                <w:szCs w:val="28"/>
              </w:rPr>
              <w:t xml:space="preserve"> </w:t>
            </w:r>
            <w:r w:rsidR="008D3534" w:rsidRPr="004A4C90">
              <w:rPr>
                <w:szCs w:val="28"/>
              </w:rPr>
              <w:t>(</w:t>
            </w:r>
            <w:r w:rsidRPr="004A4C90">
              <w:rPr>
                <w:szCs w:val="28"/>
              </w:rPr>
              <w:t>Триста тис.</w:t>
            </w:r>
            <w:r w:rsidR="0076003E" w:rsidRPr="004A4C90">
              <w:rPr>
                <w:szCs w:val="28"/>
              </w:rPr>
              <w:t xml:space="preserve"> </w:t>
            </w:r>
            <w:r w:rsidR="00DA7C4A" w:rsidRPr="004A4C90">
              <w:rPr>
                <w:szCs w:val="28"/>
              </w:rPr>
              <w:t>грн. 00 коп.</w:t>
            </w:r>
            <w:r w:rsidR="00693CAC" w:rsidRPr="004A4C90">
              <w:rPr>
                <w:szCs w:val="28"/>
              </w:rPr>
              <w:t>)</w:t>
            </w:r>
            <w:r w:rsidR="007A4605" w:rsidRPr="004A4C90">
              <w:rPr>
                <w:szCs w:val="28"/>
              </w:rPr>
              <w:t>.</w:t>
            </w:r>
          </w:p>
        </w:tc>
      </w:tr>
      <w:tr w:rsidR="00516F65" w:rsidRPr="00B34D62" w14:paraId="5A54D568" w14:textId="77777777" w:rsidTr="00D84AB7">
        <w:tc>
          <w:tcPr>
            <w:tcW w:w="636" w:type="dxa"/>
          </w:tcPr>
          <w:p w14:paraId="21722979" w14:textId="77777777" w:rsidR="00516F65" w:rsidRPr="00B34D62" w:rsidRDefault="00516F65" w:rsidP="00894E12">
            <w:pPr>
              <w:spacing w:line="240" w:lineRule="atLeast"/>
              <w:jc w:val="both"/>
              <w:rPr>
                <w:bCs/>
                <w:szCs w:val="28"/>
              </w:rPr>
            </w:pPr>
            <w:r w:rsidRPr="00B34D62">
              <w:rPr>
                <w:bCs/>
                <w:szCs w:val="28"/>
              </w:rPr>
              <w:t>4.3</w:t>
            </w:r>
          </w:p>
        </w:tc>
        <w:tc>
          <w:tcPr>
            <w:tcW w:w="3617" w:type="dxa"/>
          </w:tcPr>
          <w:p w14:paraId="33ADD136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>Обґрунтування очікуваної вартості</w:t>
            </w:r>
            <w:r w:rsidR="00693CAC">
              <w:rPr>
                <w:szCs w:val="28"/>
              </w:rPr>
              <w:t xml:space="preserve"> </w:t>
            </w:r>
            <w:r w:rsidRPr="00B34D62">
              <w:rPr>
                <w:szCs w:val="28"/>
              </w:rPr>
              <w:t>предмета закупівлі.</w:t>
            </w:r>
          </w:p>
          <w:p w14:paraId="2E3FDEAF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5812" w:type="dxa"/>
          </w:tcPr>
          <w:p w14:paraId="634E9FC9" w14:textId="12F71C2F" w:rsidR="00516F65" w:rsidRPr="00BE7953" w:rsidRDefault="00516F65" w:rsidP="00D84AB7">
            <w:pPr>
              <w:spacing w:line="240" w:lineRule="atLeast"/>
              <w:jc w:val="both"/>
              <w:rPr>
                <w:szCs w:val="28"/>
              </w:rPr>
            </w:pPr>
            <w:r w:rsidRPr="006323A0">
              <w:rPr>
                <w:szCs w:val="28"/>
              </w:rPr>
              <w:t xml:space="preserve">Розрахунок очікуваної вартості предмета закупівлі </w:t>
            </w:r>
            <w:r w:rsidR="0029629A" w:rsidRPr="006323A0">
              <w:t>товарів, робіт та послуг використовується один із методів формування очікуваної вартості предмету закупівлі та проведення моніторингу цін для подальшого укладення договорів. Визначення очікуваної вартості предмета закупівлі здійснювалося із застосуванням одного з методів вищевказаного порядку, а саме здійснення пошуку, збору та аналіз загальнодоступної інформації про ціну товару (тобто інформація про ціни, що містяться в мережі інтернет у відкритому доступі, спеціалізованих торгівельних майданчиках, в електронних каталогах, в електронній системі закупівель «Прозоро», тощо</w:t>
            </w:r>
            <w:r w:rsidR="00BE7953" w:rsidRPr="006323A0">
              <w:t>.</w:t>
            </w:r>
          </w:p>
        </w:tc>
      </w:tr>
      <w:tr w:rsidR="00516F65" w:rsidRPr="00B34D62" w14:paraId="33828EC6" w14:textId="77777777" w:rsidTr="00D84AB7">
        <w:tc>
          <w:tcPr>
            <w:tcW w:w="636" w:type="dxa"/>
          </w:tcPr>
          <w:p w14:paraId="038BEC7F" w14:textId="77777777" w:rsidR="00516F65" w:rsidRPr="00B34D62" w:rsidRDefault="00516F65" w:rsidP="00894E12">
            <w:pPr>
              <w:spacing w:line="240" w:lineRule="atLeast"/>
              <w:jc w:val="both"/>
              <w:rPr>
                <w:bCs/>
                <w:szCs w:val="28"/>
              </w:rPr>
            </w:pPr>
            <w:r w:rsidRPr="00B34D62">
              <w:rPr>
                <w:bCs/>
                <w:szCs w:val="28"/>
              </w:rPr>
              <w:lastRenderedPageBreak/>
              <w:t>5.</w:t>
            </w:r>
          </w:p>
        </w:tc>
        <w:tc>
          <w:tcPr>
            <w:tcW w:w="3617" w:type="dxa"/>
          </w:tcPr>
          <w:p w14:paraId="29FC8553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 w:rsidRPr="00B34D62">
              <w:rPr>
                <w:szCs w:val="28"/>
              </w:rPr>
              <w:t>Процедура закупівлі.</w:t>
            </w:r>
          </w:p>
          <w:p w14:paraId="57939C0A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</w:p>
        </w:tc>
        <w:tc>
          <w:tcPr>
            <w:tcW w:w="5812" w:type="dxa"/>
            <w:shd w:val="clear" w:color="auto" w:fill="auto"/>
          </w:tcPr>
          <w:p w14:paraId="54D61222" w14:textId="77777777" w:rsidR="00516F65" w:rsidRPr="00B34D62" w:rsidRDefault="00516F65" w:rsidP="00894E12">
            <w:pPr>
              <w:spacing w:line="240" w:lineRule="atLeast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Відкриті торги з особливостями </w:t>
            </w:r>
            <w:r w:rsidRPr="00C55CEA">
              <w:rPr>
                <w:szCs w:val="28"/>
              </w:rPr>
              <w:t xml:space="preserve">відповідно до Постанови </w:t>
            </w:r>
            <w:r>
              <w:rPr>
                <w:szCs w:val="28"/>
              </w:rPr>
              <w:t xml:space="preserve">Кабінету Міністрів України № </w:t>
            </w:r>
            <w:r w:rsidRPr="00033F78">
              <w:rPr>
                <w:szCs w:val="28"/>
              </w:rPr>
              <w:t>1178</w:t>
            </w:r>
            <w:r>
              <w:rPr>
                <w:szCs w:val="28"/>
              </w:rPr>
              <w:t xml:space="preserve"> від 1</w:t>
            </w:r>
            <w:r w:rsidRPr="00033F78">
              <w:rPr>
                <w:szCs w:val="28"/>
              </w:rPr>
              <w:t>2</w:t>
            </w:r>
            <w:r>
              <w:rPr>
                <w:szCs w:val="28"/>
              </w:rPr>
              <w:t>.</w:t>
            </w:r>
            <w:r w:rsidRPr="00033F78">
              <w:rPr>
                <w:szCs w:val="28"/>
              </w:rPr>
              <w:t>10</w:t>
            </w:r>
            <w:r w:rsidRPr="00C55CEA">
              <w:rPr>
                <w:szCs w:val="28"/>
              </w:rPr>
              <w:t>.2022 року</w:t>
            </w:r>
            <w:r>
              <w:rPr>
                <w:szCs w:val="28"/>
              </w:rPr>
              <w:t xml:space="preserve"> </w:t>
            </w:r>
            <w:r w:rsidRPr="00033F78">
              <w:rPr>
                <w:szCs w:val="28"/>
              </w:rPr>
              <w:t xml:space="preserve">«Про затвердження особливостей здійснення публічних закупівель товарів, робіт і послуг для замовників, передбачених Законом України «Про публічні закупівлі», на період дії правового режиму воєнного стану в Україні та протягом 90 днів з дня його припинення або скасування».  </w:t>
            </w:r>
          </w:p>
        </w:tc>
      </w:tr>
    </w:tbl>
    <w:p w14:paraId="50440D36" w14:textId="4360B0B2" w:rsidR="001E09A6" w:rsidRDefault="001E09A6" w:rsidP="001E09A6">
      <w:pPr>
        <w:rPr>
          <w:rFonts w:cs="Times New Roman"/>
          <w:szCs w:val="28"/>
        </w:rPr>
      </w:pPr>
      <w:bookmarkStart w:id="1" w:name="_GoBack"/>
      <w:bookmarkEnd w:id="0"/>
      <w:bookmarkEnd w:id="1"/>
    </w:p>
    <w:sectPr w:rsidR="001E09A6" w:rsidSect="008F2DEB">
      <w:pgSz w:w="11906" w:h="16838"/>
      <w:pgMar w:top="1134" w:right="567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A54CD5A" w14:textId="77777777" w:rsidR="0019094D" w:rsidRDefault="0019094D" w:rsidP="003F52D9">
      <w:pPr>
        <w:spacing w:after="0" w:line="240" w:lineRule="auto"/>
      </w:pPr>
      <w:r>
        <w:separator/>
      </w:r>
    </w:p>
  </w:endnote>
  <w:endnote w:type="continuationSeparator" w:id="0">
    <w:p w14:paraId="15BDFF75" w14:textId="77777777" w:rsidR="0019094D" w:rsidRDefault="0019094D" w:rsidP="003F52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DF721F" w14:textId="77777777" w:rsidR="0019094D" w:rsidRDefault="0019094D" w:rsidP="003F52D9">
      <w:pPr>
        <w:spacing w:after="0" w:line="240" w:lineRule="auto"/>
      </w:pPr>
      <w:r>
        <w:separator/>
      </w:r>
    </w:p>
  </w:footnote>
  <w:footnote w:type="continuationSeparator" w:id="0">
    <w:p w14:paraId="418F5D5C" w14:textId="77777777" w:rsidR="0019094D" w:rsidRDefault="0019094D" w:rsidP="003F52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997F37"/>
    <w:multiLevelType w:val="multilevel"/>
    <w:tmpl w:val="117E7EB6"/>
    <w:lvl w:ilvl="0">
      <w:start w:val="1"/>
      <w:numFmt w:val="decimal"/>
      <w:lvlText w:val="%1."/>
      <w:lvlJc w:val="left"/>
      <w:pPr>
        <w:ind w:left="1776" w:hanging="10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 w15:restartNumberingAfterBreak="0">
    <w:nsid w:val="20C60F03"/>
    <w:multiLevelType w:val="hybridMultilevel"/>
    <w:tmpl w:val="E550CF5E"/>
    <w:lvl w:ilvl="0" w:tplc="11508926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C7969A0"/>
    <w:multiLevelType w:val="hybridMultilevel"/>
    <w:tmpl w:val="BE6257AC"/>
    <w:lvl w:ilvl="0" w:tplc="E87EDAC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AE7DE5"/>
    <w:multiLevelType w:val="hybridMultilevel"/>
    <w:tmpl w:val="0CF4421C"/>
    <w:lvl w:ilvl="0" w:tplc="032887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3DB05B94"/>
    <w:multiLevelType w:val="hybridMultilevel"/>
    <w:tmpl w:val="2DA6A04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0F1007"/>
    <w:multiLevelType w:val="multilevel"/>
    <w:tmpl w:val="27D2E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FA40B32"/>
    <w:multiLevelType w:val="multilevel"/>
    <w:tmpl w:val="47CA6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6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3E6"/>
    <w:rsid w:val="000009E9"/>
    <w:rsid w:val="00001045"/>
    <w:rsid w:val="00003667"/>
    <w:rsid w:val="00004E13"/>
    <w:rsid w:val="00005BC5"/>
    <w:rsid w:val="00014D23"/>
    <w:rsid w:val="000160DE"/>
    <w:rsid w:val="00021729"/>
    <w:rsid w:val="00022822"/>
    <w:rsid w:val="00023980"/>
    <w:rsid w:val="00023DEF"/>
    <w:rsid w:val="00031913"/>
    <w:rsid w:val="00032992"/>
    <w:rsid w:val="0003322F"/>
    <w:rsid w:val="00035C50"/>
    <w:rsid w:val="00037DED"/>
    <w:rsid w:val="000402DD"/>
    <w:rsid w:val="00040F1F"/>
    <w:rsid w:val="000421A2"/>
    <w:rsid w:val="000456FB"/>
    <w:rsid w:val="00046EBE"/>
    <w:rsid w:val="00055885"/>
    <w:rsid w:val="0005635B"/>
    <w:rsid w:val="000661FA"/>
    <w:rsid w:val="0006776E"/>
    <w:rsid w:val="000713FA"/>
    <w:rsid w:val="00076F82"/>
    <w:rsid w:val="00080E29"/>
    <w:rsid w:val="000817FF"/>
    <w:rsid w:val="0008195D"/>
    <w:rsid w:val="00082E66"/>
    <w:rsid w:val="000847AE"/>
    <w:rsid w:val="000917B7"/>
    <w:rsid w:val="00095264"/>
    <w:rsid w:val="00095441"/>
    <w:rsid w:val="00095599"/>
    <w:rsid w:val="00095EE4"/>
    <w:rsid w:val="00097816"/>
    <w:rsid w:val="000A2193"/>
    <w:rsid w:val="000A6147"/>
    <w:rsid w:val="000B08FF"/>
    <w:rsid w:val="000B0E2E"/>
    <w:rsid w:val="000B1576"/>
    <w:rsid w:val="000B31EB"/>
    <w:rsid w:val="000B5473"/>
    <w:rsid w:val="000B71D0"/>
    <w:rsid w:val="000C23D8"/>
    <w:rsid w:val="000C323C"/>
    <w:rsid w:val="000C32C9"/>
    <w:rsid w:val="000C552F"/>
    <w:rsid w:val="000D0151"/>
    <w:rsid w:val="000D2C61"/>
    <w:rsid w:val="000D44CD"/>
    <w:rsid w:val="000D5DB4"/>
    <w:rsid w:val="000D62FB"/>
    <w:rsid w:val="000D68E1"/>
    <w:rsid w:val="000E3855"/>
    <w:rsid w:val="000E6295"/>
    <w:rsid w:val="000E67A1"/>
    <w:rsid w:val="000F1194"/>
    <w:rsid w:val="000F1CB2"/>
    <w:rsid w:val="000F1DCB"/>
    <w:rsid w:val="000F21F3"/>
    <w:rsid w:val="000F542B"/>
    <w:rsid w:val="000F5A32"/>
    <w:rsid w:val="00102EE6"/>
    <w:rsid w:val="00110A85"/>
    <w:rsid w:val="001152BD"/>
    <w:rsid w:val="0011655A"/>
    <w:rsid w:val="0011711D"/>
    <w:rsid w:val="00135D1A"/>
    <w:rsid w:val="001415C7"/>
    <w:rsid w:val="001446C8"/>
    <w:rsid w:val="001473A7"/>
    <w:rsid w:val="001539E4"/>
    <w:rsid w:val="00153AC7"/>
    <w:rsid w:val="00154D03"/>
    <w:rsid w:val="0015691A"/>
    <w:rsid w:val="0016200E"/>
    <w:rsid w:val="00167981"/>
    <w:rsid w:val="00170F2D"/>
    <w:rsid w:val="00172129"/>
    <w:rsid w:val="0017325A"/>
    <w:rsid w:val="00173B46"/>
    <w:rsid w:val="00183982"/>
    <w:rsid w:val="001858C8"/>
    <w:rsid w:val="0019094D"/>
    <w:rsid w:val="001910D8"/>
    <w:rsid w:val="00192D91"/>
    <w:rsid w:val="001A0622"/>
    <w:rsid w:val="001A27CC"/>
    <w:rsid w:val="001A2ACF"/>
    <w:rsid w:val="001A67CB"/>
    <w:rsid w:val="001A7034"/>
    <w:rsid w:val="001B5383"/>
    <w:rsid w:val="001B5948"/>
    <w:rsid w:val="001C0A47"/>
    <w:rsid w:val="001C2D2D"/>
    <w:rsid w:val="001C66A0"/>
    <w:rsid w:val="001D065D"/>
    <w:rsid w:val="001D2F62"/>
    <w:rsid w:val="001D3926"/>
    <w:rsid w:val="001D5A5A"/>
    <w:rsid w:val="001E09A6"/>
    <w:rsid w:val="001E0F38"/>
    <w:rsid w:val="001E1AD8"/>
    <w:rsid w:val="001E44AB"/>
    <w:rsid w:val="001E455E"/>
    <w:rsid w:val="001F191D"/>
    <w:rsid w:val="001F4A5C"/>
    <w:rsid w:val="001F58B4"/>
    <w:rsid w:val="00201988"/>
    <w:rsid w:val="0021385A"/>
    <w:rsid w:val="00214F03"/>
    <w:rsid w:val="00217FA6"/>
    <w:rsid w:val="00220D5A"/>
    <w:rsid w:val="00223939"/>
    <w:rsid w:val="00224B24"/>
    <w:rsid w:val="00231C97"/>
    <w:rsid w:val="0023564C"/>
    <w:rsid w:val="00237E7D"/>
    <w:rsid w:val="002400BE"/>
    <w:rsid w:val="00246FC3"/>
    <w:rsid w:val="002522C6"/>
    <w:rsid w:val="0025302D"/>
    <w:rsid w:val="00255098"/>
    <w:rsid w:val="002560F2"/>
    <w:rsid w:val="00256BB4"/>
    <w:rsid w:val="00261B67"/>
    <w:rsid w:val="002627FE"/>
    <w:rsid w:val="00265D28"/>
    <w:rsid w:val="002664FF"/>
    <w:rsid w:val="00271D07"/>
    <w:rsid w:val="002724EE"/>
    <w:rsid w:val="002734A6"/>
    <w:rsid w:val="00274EFA"/>
    <w:rsid w:val="00282F6D"/>
    <w:rsid w:val="00284321"/>
    <w:rsid w:val="00285DFC"/>
    <w:rsid w:val="002860E4"/>
    <w:rsid w:val="00286446"/>
    <w:rsid w:val="00294B28"/>
    <w:rsid w:val="0029629A"/>
    <w:rsid w:val="002A19F2"/>
    <w:rsid w:val="002A1C0D"/>
    <w:rsid w:val="002A3060"/>
    <w:rsid w:val="002A5984"/>
    <w:rsid w:val="002B0281"/>
    <w:rsid w:val="002B17E9"/>
    <w:rsid w:val="002B5FE4"/>
    <w:rsid w:val="002B6814"/>
    <w:rsid w:val="002B77AE"/>
    <w:rsid w:val="002B7DA1"/>
    <w:rsid w:val="002B7F1C"/>
    <w:rsid w:val="002B7F53"/>
    <w:rsid w:val="002C11D5"/>
    <w:rsid w:val="002C1677"/>
    <w:rsid w:val="002C22B7"/>
    <w:rsid w:val="002C34B0"/>
    <w:rsid w:val="002C3E67"/>
    <w:rsid w:val="002C4EDA"/>
    <w:rsid w:val="002C5CAB"/>
    <w:rsid w:val="002C6E9B"/>
    <w:rsid w:val="002D1731"/>
    <w:rsid w:val="002D1AD3"/>
    <w:rsid w:val="002E7323"/>
    <w:rsid w:val="002F1276"/>
    <w:rsid w:val="002F3690"/>
    <w:rsid w:val="00300D9B"/>
    <w:rsid w:val="0030149C"/>
    <w:rsid w:val="00301E8F"/>
    <w:rsid w:val="0030364C"/>
    <w:rsid w:val="0030588E"/>
    <w:rsid w:val="003121E4"/>
    <w:rsid w:val="00312DC6"/>
    <w:rsid w:val="003135E4"/>
    <w:rsid w:val="00313A9A"/>
    <w:rsid w:val="0031465F"/>
    <w:rsid w:val="00320E9B"/>
    <w:rsid w:val="00321C60"/>
    <w:rsid w:val="0033162A"/>
    <w:rsid w:val="00331D20"/>
    <w:rsid w:val="00341B99"/>
    <w:rsid w:val="003428F3"/>
    <w:rsid w:val="00344447"/>
    <w:rsid w:val="00351DC8"/>
    <w:rsid w:val="00352248"/>
    <w:rsid w:val="00352375"/>
    <w:rsid w:val="0035345D"/>
    <w:rsid w:val="00360D1D"/>
    <w:rsid w:val="00361B9E"/>
    <w:rsid w:val="00361CDE"/>
    <w:rsid w:val="00362DF1"/>
    <w:rsid w:val="003643C6"/>
    <w:rsid w:val="00370AD0"/>
    <w:rsid w:val="003719E4"/>
    <w:rsid w:val="00372BCC"/>
    <w:rsid w:val="00373742"/>
    <w:rsid w:val="0038233C"/>
    <w:rsid w:val="003850C0"/>
    <w:rsid w:val="00385C27"/>
    <w:rsid w:val="00387268"/>
    <w:rsid w:val="003903FC"/>
    <w:rsid w:val="00393B04"/>
    <w:rsid w:val="003A478B"/>
    <w:rsid w:val="003B13E6"/>
    <w:rsid w:val="003B34CC"/>
    <w:rsid w:val="003B4910"/>
    <w:rsid w:val="003B5A58"/>
    <w:rsid w:val="003B5D71"/>
    <w:rsid w:val="003B6D3C"/>
    <w:rsid w:val="003B713B"/>
    <w:rsid w:val="003C00B9"/>
    <w:rsid w:val="003C6017"/>
    <w:rsid w:val="003C7B15"/>
    <w:rsid w:val="003D675E"/>
    <w:rsid w:val="003E0CF3"/>
    <w:rsid w:val="003E2601"/>
    <w:rsid w:val="003E3837"/>
    <w:rsid w:val="003F0F3E"/>
    <w:rsid w:val="003F1AA2"/>
    <w:rsid w:val="003F45D1"/>
    <w:rsid w:val="003F52D9"/>
    <w:rsid w:val="0040122A"/>
    <w:rsid w:val="00411009"/>
    <w:rsid w:val="0041158F"/>
    <w:rsid w:val="00411C98"/>
    <w:rsid w:val="0041540B"/>
    <w:rsid w:val="004224D4"/>
    <w:rsid w:val="00424D55"/>
    <w:rsid w:val="004320B7"/>
    <w:rsid w:val="00437103"/>
    <w:rsid w:val="00440B8E"/>
    <w:rsid w:val="00442176"/>
    <w:rsid w:val="004437F0"/>
    <w:rsid w:val="0044791C"/>
    <w:rsid w:val="00450E72"/>
    <w:rsid w:val="00452AC1"/>
    <w:rsid w:val="004551B7"/>
    <w:rsid w:val="00457683"/>
    <w:rsid w:val="00457BC8"/>
    <w:rsid w:val="00462AC7"/>
    <w:rsid w:val="00464EEB"/>
    <w:rsid w:val="00470BC5"/>
    <w:rsid w:val="004740C4"/>
    <w:rsid w:val="004765B9"/>
    <w:rsid w:val="004774B9"/>
    <w:rsid w:val="00477C0C"/>
    <w:rsid w:val="004813E2"/>
    <w:rsid w:val="00484E70"/>
    <w:rsid w:val="00485862"/>
    <w:rsid w:val="00485ACF"/>
    <w:rsid w:val="00487F36"/>
    <w:rsid w:val="00490015"/>
    <w:rsid w:val="00494F5C"/>
    <w:rsid w:val="0049550D"/>
    <w:rsid w:val="004A2EAA"/>
    <w:rsid w:val="004A4C90"/>
    <w:rsid w:val="004A567E"/>
    <w:rsid w:val="004A5A65"/>
    <w:rsid w:val="004B3879"/>
    <w:rsid w:val="004B4F33"/>
    <w:rsid w:val="004B5955"/>
    <w:rsid w:val="004B6264"/>
    <w:rsid w:val="004B7579"/>
    <w:rsid w:val="004C0A1D"/>
    <w:rsid w:val="004C2C15"/>
    <w:rsid w:val="004C499E"/>
    <w:rsid w:val="004C555A"/>
    <w:rsid w:val="004C62AF"/>
    <w:rsid w:val="004C6EDC"/>
    <w:rsid w:val="004D0AE7"/>
    <w:rsid w:val="004D2B47"/>
    <w:rsid w:val="004E0820"/>
    <w:rsid w:val="004E4839"/>
    <w:rsid w:val="004E48CE"/>
    <w:rsid w:val="004E5D29"/>
    <w:rsid w:val="004F1DBF"/>
    <w:rsid w:val="004F4743"/>
    <w:rsid w:val="005015D2"/>
    <w:rsid w:val="0050196A"/>
    <w:rsid w:val="00510461"/>
    <w:rsid w:val="0051176F"/>
    <w:rsid w:val="00515271"/>
    <w:rsid w:val="00516F65"/>
    <w:rsid w:val="00521412"/>
    <w:rsid w:val="00521790"/>
    <w:rsid w:val="005227AA"/>
    <w:rsid w:val="00526A49"/>
    <w:rsid w:val="00530230"/>
    <w:rsid w:val="0053710D"/>
    <w:rsid w:val="005448B8"/>
    <w:rsid w:val="00545E04"/>
    <w:rsid w:val="00546B07"/>
    <w:rsid w:val="00546C68"/>
    <w:rsid w:val="005530BA"/>
    <w:rsid w:val="00555AD4"/>
    <w:rsid w:val="0057012F"/>
    <w:rsid w:val="00573A6C"/>
    <w:rsid w:val="00573D81"/>
    <w:rsid w:val="00574BB0"/>
    <w:rsid w:val="00574FEB"/>
    <w:rsid w:val="005759AB"/>
    <w:rsid w:val="00583289"/>
    <w:rsid w:val="00584B93"/>
    <w:rsid w:val="00587D0D"/>
    <w:rsid w:val="005902D2"/>
    <w:rsid w:val="00591EBF"/>
    <w:rsid w:val="0059223F"/>
    <w:rsid w:val="00593A26"/>
    <w:rsid w:val="00595F91"/>
    <w:rsid w:val="005A038D"/>
    <w:rsid w:val="005A151C"/>
    <w:rsid w:val="005A1C67"/>
    <w:rsid w:val="005A387A"/>
    <w:rsid w:val="005A63CC"/>
    <w:rsid w:val="005A7824"/>
    <w:rsid w:val="005B1707"/>
    <w:rsid w:val="005B2C9D"/>
    <w:rsid w:val="005B3585"/>
    <w:rsid w:val="005B55A3"/>
    <w:rsid w:val="005B5A90"/>
    <w:rsid w:val="005C523F"/>
    <w:rsid w:val="005C6FD8"/>
    <w:rsid w:val="005C7F49"/>
    <w:rsid w:val="005D344D"/>
    <w:rsid w:val="005E511E"/>
    <w:rsid w:val="005E5376"/>
    <w:rsid w:val="005E72D3"/>
    <w:rsid w:val="005F4880"/>
    <w:rsid w:val="005F643F"/>
    <w:rsid w:val="00612317"/>
    <w:rsid w:val="00614942"/>
    <w:rsid w:val="00617056"/>
    <w:rsid w:val="006213F6"/>
    <w:rsid w:val="00625203"/>
    <w:rsid w:val="006323A0"/>
    <w:rsid w:val="00632DD1"/>
    <w:rsid w:val="00633D1F"/>
    <w:rsid w:val="00634490"/>
    <w:rsid w:val="0063527D"/>
    <w:rsid w:val="006514DB"/>
    <w:rsid w:val="00652247"/>
    <w:rsid w:val="00653F86"/>
    <w:rsid w:val="00654941"/>
    <w:rsid w:val="006604A6"/>
    <w:rsid w:val="00660ECB"/>
    <w:rsid w:val="006652B4"/>
    <w:rsid w:val="006700ED"/>
    <w:rsid w:val="00675E94"/>
    <w:rsid w:val="006768DF"/>
    <w:rsid w:val="00677C77"/>
    <w:rsid w:val="00682345"/>
    <w:rsid w:val="006824ED"/>
    <w:rsid w:val="00682ADA"/>
    <w:rsid w:val="006835B9"/>
    <w:rsid w:val="00685E4A"/>
    <w:rsid w:val="006860A7"/>
    <w:rsid w:val="00693CAC"/>
    <w:rsid w:val="006942FA"/>
    <w:rsid w:val="006966A8"/>
    <w:rsid w:val="006A059E"/>
    <w:rsid w:val="006A15DD"/>
    <w:rsid w:val="006A721A"/>
    <w:rsid w:val="006A72F3"/>
    <w:rsid w:val="006A774B"/>
    <w:rsid w:val="006B228F"/>
    <w:rsid w:val="006B298E"/>
    <w:rsid w:val="006B4DCA"/>
    <w:rsid w:val="006B67D8"/>
    <w:rsid w:val="006B6CB1"/>
    <w:rsid w:val="006B6D1E"/>
    <w:rsid w:val="006C0AAF"/>
    <w:rsid w:val="006C1690"/>
    <w:rsid w:val="006C3684"/>
    <w:rsid w:val="006C3D02"/>
    <w:rsid w:val="006C66A4"/>
    <w:rsid w:val="006D3EE4"/>
    <w:rsid w:val="006D4E8D"/>
    <w:rsid w:val="006D7F5F"/>
    <w:rsid w:val="006E0C0A"/>
    <w:rsid w:val="006E3183"/>
    <w:rsid w:val="006F0A26"/>
    <w:rsid w:val="006F40E2"/>
    <w:rsid w:val="006F458F"/>
    <w:rsid w:val="006F66E2"/>
    <w:rsid w:val="006F6FA3"/>
    <w:rsid w:val="00700F0F"/>
    <w:rsid w:val="0070748E"/>
    <w:rsid w:val="00710508"/>
    <w:rsid w:val="007129C1"/>
    <w:rsid w:val="00714DE6"/>
    <w:rsid w:val="00716A14"/>
    <w:rsid w:val="0072417D"/>
    <w:rsid w:val="00727AA0"/>
    <w:rsid w:val="00730A5E"/>
    <w:rsid w:val="007312E5"/>
    <w:rsid w:val="00731D17"/>
    <w:rsid w:val="00732C88"/>
    <w:rsid w:val="00736130"/>
    <w:rsid w:val="00737C63"/>
    <w:rsid w:val="007400AC"/>
    <w:rsid w:val="00741D1A"/>
    <w:rsid w:val="00742141"/>
    <w:rsid w:val="00745A64"/>
    <w:rsid w:val="00746AD0"/>
    <w:rsid w:val="00752043"/>
    <w:rsid w:val="00752E42"/>
    <w:rsid w:val="00754E59"/>
    <w:rsid w:val="00755353"/>
    <w:rsid w:val="00755FF9"/>
    <w:rsid w:val="007578C8"/>
    <w:rsid w:val="00757DA9"/>
    <w:rsid w:val="0076003E"/>
    <w:rsid w:val="00760D0A"/>
    <w:rsid w:val="0076377A"/>
    <w:rsid w:val="00763894"/>
    <w:rsid w:val="0076403B"/>
    <w:rsid w:val="00764BF4"/>
    <w:rsid w:val="00784873"/>
    <w:rsid w:val="00790651"/>
    <w:rsid w:val="00793705"/>
    <w:rsid w:val="00793A37"/>
    <w:rsid w:val="007A4605"/>
    <w:rsid w:val="007A5DD8"/>
    <w:rsid w:val="007A6917"/>
    <w:rsid w:val="007A6D93"/>
    <w:rsid w:val="007A7304"/>
    <w:rsid w:val="007B1246"/>
    <w:rsid w:val="007B1975"/>
    <w:rsid w:val="007B4A10"/>
    <w:rsid w:val="007B5176"/>
    <w:rsid w:val="007B51C6"/>
    <w:rsid w:val="007B619F"/>
    <w:rsid w:val="007B63BA"/>
    <w:rsid w:val="007C22B9"/>
    <w:rsid w:val="007C3584"/>
    <w:rsid w:val="007C3E5E"/>
    <w:rsid w:val="007C6D50"/>
    <w:rsid w:val="007C7688"/>
    <w:rsid w:val="007D006D"/>
    <w:rsid w:val="007E0DB8"/>
    <w:rsid w:val="007E4056"/>
    <w:rsid w:val="007E70DA"/>
    <w:rsid w:val="007F3674"/>
    <w:rsid w:val="007F4A61"/>
    <w:rsid w:val="007F4D82"/>
    <w:rsid w:val="00800859"/>
    <w:rsid w:val="008052E1"/>
    <w:rsid w:val="00806FD7"/>
    <w:rsid w:val="0081203D"/>
    <w:rsid w:val="00813C21"/>
    <w:rsid w:val="0081561F"/>
    <w:rsid w:val="00816D72"/>
    <w:rsid w:val="00817634"/>
    <w:rsid w:val="00824E51"/>
    <w:rsid w:val="00826972"/>
    <w:rsid w:val="00827955"/>
    <w:rsid w:val="008326CF"/>
    <w:rsid w:val="00840CDD"/>
    <w:rsid w:val="00841324"/>
    <w:rsid w:val="00842466"/>
    <w:rsid w:val="00844620"/>
    <w:rsid w:val="00847708"/>
    <w:rsid w:val="00852A5E"/>
    <w:rsid w:val="00852F74"/>
    <w:rsid w:val="00853852"/>
    <w:rsid w:val="0085426A"/>
    <w:rsid w:val="008557FD"/>
    <w:rsid w:val="008659C3"/>
    <w:rsid w:val="00870E69"/>
    <w:rsid w:val="0087215E"/>
    <w:rsid w:val="008725E3"/>
    <w:rsid w:val="008739F9"/>
    <w:rsid w:val="00873C81"/>
    <w:rsid w:val="008763C8"/>
    <w:rsid w:val="00876DD1"/>
    <w:rsid w:val="00880AD9"/>
    <w:rsid w:val="00881DE3"/>
    <w:rsid w:val="00883C5F"/>
    <w:rsid w:val="00886482"/>
    <w:rsid w:val="00891B0E"/>
    <w:rsid w:val="00897AD2"/>
    <w:rsid w:val="008A6056"/>
    <w:rsid w:val="008A74A3"/>
    <w:rsid w:val="008B015D"/>
    <w:rsid w:val="008B49DE"/>
    <w:rsid w:val="008B695C"/>
    <w:rsid w:val="008B6A97"/>
    <w:rsid w:val="008C5338"/>
    <w:rsid w:val="008D18F9"/>
    <w:rsid w:val="008D3534"/>
    <w:rsid w:val="008D3FB8"/>
    <w:rsid w:val="008D4CE9"/>
    <w:rsid w:val="008D4F30"/>
    <w:rsid w:val="008D728A"/>
    <w:rsid w:val="008E50D8"/>
    <w:rsid w:val="008F2DEB"/>
    <w:rsid w:val="008F7E95"/>
    <w:rsid w:val="008F7FA7"/>
    <w:rsid w:val="00902978"/>
    <w:rsid w:val="00902DBF"/>
    <w:rsid w:val="00904E87"/>
    <w:rsid w:val="00906E5F"/>
    <w:rsid w:val="0091133A"/>
    <w:rsid w:val="00912264"/>
    <w:rsid w:val="00922A3C"/>
    <w:rsid w:val="00925D73"/>
    <w:rsid w:val="00926725"/>
    <w:rsid w:val="00927DAB"/>
    <w:rsid w:val="009316F9"/>
    <w:rsid w:val="00934689"/>
    <w:rsid w:val="0093478F"/>
    <w:rsid w:val="00944DD9"/>
    <w:rsid w:val="009501D5"/>
    <w:rsid w:val="00953729"/>
    <w:rsid w:val="0095610D"/>
    <w:rsid w:val="00956C33"/>
    <w:rsid w:val="00957153"/>
    <w:rsid w:val="00964609"/>
    <w:rsid w:val="00965416"/>
    <w:rsid w:val="00970A66"/>
    <w:rsid w:val="00971B85"/>
    <w:rsid w:val="00975752"/>
    <w:rsid w:val="00990889"/>
    <w:rsid w:val="00992FB8"/>
    <w:rsid w:val="00993CFF"/>
    <w:rsid w:val="00997AA3"/>
    <w:rsid w:val="009A1FFB"/>
    <w:rsid w:val="009A2F35"/>
    <w:rsid w:val="009A44E7"/>
    <w:rsid w:val="009B3609"/>
    <w:rsid w:val="009B6424"/>
    <w:rsid w:val="009C413C"/>
    <w:rsid w:val="009C66D7"/>
    <w:rsid w:val="009C69CD"/>
    <w:rsid w:val="009D0D00"/>
    <w:rsid w:val="009D308D"/>
    <w:rsid w:val="009D53D0"/>
    <w:rsid w:val="009E4B7B"/>
    <w:rsid w:val="009F11AE"/>
    <w:rsid w:val="009F6A44"/>
    <w:rsid w:val="00A01861"/>
    <w:rsid w:val="00A06DCF"/>
    <w:rsid w:val="00A16740"/>
    <w:rsid w:val="00A22156"/>
    <w:rsid w:val="00A22FDA"/>
    <w:rsid w:val="00A239E6"/>
    <w:rsid w:val="00A25525"/>
    <w:rsid w:val="00A2568A"/>
    <w:rsid w:val="00A2579F"/>
    <w:rsid w:val="00A3562B"/>
    <w:rsid w:val="00A35982"/>
    <w:rsid w:val="00A366D4"/>
    <w:rsid w:val="00A36FFA"/>
    <w:rsid w:val="00A40254"/>
    <w:rsid w:val="00A40B11"/>
    <w:rsid w:val="00A41885"/>
    <w:rsid w:val="00A41EC6"/>
    <w:rsid w:val="00A428E4"/>
    <w:rsid w:val="00A46645"/>
    <w:rsid w:val="00A467B0"/>
    <w:rsid w:val="00A475A1"/>
    <w:rsid w:val="00A47F61"/>
    <w:rsid w:val="00A50A8B"/>
    <w:rsid w:val="00A51F7C"/>
    <w:rsid w:val="00A6031A"/>
    <w:rsid w:val="00A75603"/>
    <w:rsid w:val="00A75A69"/>
    <w:rsid w:val="00A801C1"/>
    <w:rsid w:val="00A845F0"/>
    <w:rsid w:val="00A852D4"/>
    <w:rsid w:val="00A85318"/>
    <w:rsid w:val="00A95DFA"/>
    <w:rsid w:val="00AA2155"/>
    <w:rsid w:val="00AA2433"/>
    <w:rsid w:val="00AA4B6E"/>
    <w:rsid w:val="00AB18C5"/>
    <w:rsid w:val="00AB3EFD"/>
    <w:rsid w:val="00AB4F3D"/>
    <w:rsid w:val="00AC2408"/>
    <w:rsid w:val="00AC7E5C"/>
    <w:rsid w:val="00AD19D5"/>
    <w:rsid w:val="00AD5C29"/>
    <w:rsid w:val="00AD791D"/>
    <w:rsid w:val="00AE3937"/>
    <w:rsid w:val="00AE44A8"/>
    <w:rsid w:val="00AE627F"/>
    <w:rsid w:val="00AE686C"/>
    <w:rsid w:val="00AF0C43"/>
    <w:rsid w:val="00AF1C0C"/>
    <w:rsid w:val="00AF5DE4"/>
    <w:rsid w:val="00AF5EF2"/>
    <w:rsid w:val="00B006CA"/>
    <w:rsid w:val="00B046D2"/>
    <w:rsid w:val="00B05BF7"/>
    <w:rsid w:val="00B06DC5"/>
    <w:rsid w:val="00B10F13"/>
    <w:rsid w:val="00B1131A"/>
    <w:rsid w:val="00B12457"/>
    <w:rsid w:val="00B209F2"/>
    <w:rsid w:val="00B221C6"/>
    <w:rsid w:val="00B33184"/>
    <w:rsid w:val="00B37138"/>
    <w:rsid w:val="00B40200"/>
    <w:rsid w:val="00B449B8"/>
    <w:rsid w:val="00B44FC3"/>
    <w:rsid w:val="00B4786E"/>
    <w:rsid w:val="00B5352F"/>
    <w:rsid w:val="00B610AC"/>
    <w:rsid w:val="00B61C03"/>
    <w:rsid w:val="00B62E28"/>
    <w:rsid w:val="00B659ED"/>
    <w:rsid w:val="00B662D6"/>
    <w:rsid w:val="00B71C3D"/>
    <w:rsid w:val="00B737E4"/>
    <w:rsid w:val="00B73C12"/>
    <w:rsid w:val="00B73FDB"/>
    <w:rsid w:val="00B751AC"/>
    <w:rsid w:val="00B831C7"/>
    <w:rsid w:val="00B853ED"/>
    <w:rsid w:val="00B858DF"/>
    <w:rsid w:val="00B8628A"/>
    <w:rsid w:val="00B866A4"/>
    <w:rsid w:val="00B92412"/>
    <w:rsid w:val="00B9480A"/>
    <w:rsid w:val="00B957CD"/>
    <w:rsid w:val="00BA1592"/>
    <w:rsid w:val="00BA21E7"/>
    <w:rsid w:val="00BA3D6A"/>
    <w:rsid w:val="00BA7C32"/>
    <w:rsid w:val="00BB05A4"/>
    <w:rsid w:val="00BB1853"/>
    <w:rsid w:val="00BB420E"/>
    <w:rsid w:val="00BB480F"/>
    <w:rsid w:val="00BB6D8A"/>
    <w:rsid w:val="00BC3582"/>
    <w:rsid w:val="00BC7FFC"/>
    <w:rsid w:val="00BD28BC"/>
    <w:rsid w:val="00BD3964"/>
    <w:rsid w:val="00BD4C4F"/>
    <w:rsid w:val="00BD6235"/>
    <w:rsid w:val="00BD6DB5"/>
    <w:rsid w:val="00BD71E7"/>
    <w:rsid w:val="00BE0215"/>
    <w:rsid w:val="00BE6D30"/>
    <w:rsid w:val="00BE7953"/>
    <w:rsid w:val="00BF1AAF"/>
    <w:rsid w:val="00BF2331"/>
    <w:rsid w:val="00BF31A5"/>
    <w:rsid w:val="00BF4631"/>
    <w:rsid w:val="00BF4780"/>
    <w:rsid w:val="00BF7D8C"/>
    <w:rsid w:val="00C01174"/>
    <w:rsid w:val="00C01F5E"/>
    <w:rsid w:val="00C044F9"/>
    <w:rsid w:val="00C04FCE"/>
    <w:rsid w:val="00C0679D"/>
    <w:rsid w:val="00C07DEF"/>
    <w:rsid w:val="00C15E32"/>
    <w:rsid w:val="00C229D2"/>
    <w:rsid w:val="00C22AC3"/>
    <w:rsid w:val="00C24EDB"/>
    <w:rsid w:val="00C2573D"/>
    <w:rsid w:val="00C25AC7"/>
    <w:rsid w:val="00C26865"/>
    <w:rsid w:val="00C26B91"/>
    <w:rsid w:val="00C31B81"/>
    <w:rsid w:val="00C327B5"/>
    <w:rsid w:val="00C413A0"/>
    <w:rsid w:val="00C42B3A"/>
    <w:rsid w:val="00C438EA"/>
    <w:rsid w:val="00C446FE"/>
    <w:rsid w:val="00C51103"/>
    <w:rsid w:val="00C5644C"/>
    <w:rsid w:val="00C567CE"/>
    <w:rsid w:val="00C671B0"/>
    <w:rsid w:val="00C7129C"/>
    <w:rsid w:val="00C80D51"/>
    <w:rsid w:val="00C83D21"/>
    <w:rsid w:val="00C92179"/>
    <w:rsid w:val="00C93B87"/>
    <w:rsid w:val="00CA1223"/>
    <w:rsid w:val="00CA3FD0"/>
    <w:rsid w:val="00CA4F90"/>
    <w:rsid w:val="00CA5B85"/>
    <w:rsid w:val="00CA6E34"/>
    <w:rsid w:val="00CB228F"/>
    <w:rsid w:val="00CC0224"/>
    <w:rsid w:val="00CC1446"/>
    <w:rsid w:val="00CC2420"/>
    <w:rsid w:val="00CC3D59"/>
    <w:rsid w:val="00CC49A3"/>
    <w:rsid w:val="00CC5B71"/>
    <w:rsid w:val="00CC7227"/>
    <w:rsid w:val="00CD09BB"/>
    <w:rsid w:val="00CD1E05"/>
    <w:rsid w:val="00CD3028"/>
    <w:rsid w:val="00CD71EF"/>
    <w:rsid w:val="00CE4DE7"/>
    <w:rsid w:val="00CE5A20"/>
    <w:rsid w:val="00CE5BBD"/>
    <w:rsid w:val="00CE6040"/>
    <w:rsid w:val="00CE6232"/>
    <w:rsid w:val="00CE687E"/>
    <w:rsid w:val="00CF0704"/>
    <w:rsid w:val="00CF1283"/>
    <w:rsid w:val="00CF17BA"/>
    <w:rsid w:val="00CF250E"/>
    <w:rsid w:val="00CF253A"/>
    <w:rsid w:val="00CF267C"/>
    <w:rsid w:val="00CF6BE3"/>
    <w:rsid w:val="00D03A53"/>
    <w:rsid w:val="00D06A0C"/>
    <w:rsid w:val="00D145A4"/>
    <w:rsid w:val="00D14ABF"/>
    <w:rsid w:val="00D15310"/>
    <w:rsid w:val="00D155F9"/>
    <w:rsid w:val="00D1614B"/>
    <w:rsid w:val="00D161F0"/>
    <w:rsid w:val="00D16462"/>
    <w:rsid w:val="00D23824"/>
    <w:rsid w:val="00D24562"/>
    <w:rsid w:val="00D3041B"/>
    <w:rsid w:val="00D311D8"/>
    <w:rsid w:val="00D3161D"/>
    <w:rsid w:val="00D32529"/>
    <w:rsid w:val="00D35900"/>
    <w:rsid w:val="00D4206A"/>
    <w:rsid w:val="00D45779"/>
    <w:rsid w:val="00D45D7D"/>
    <w:rsid w:val="00D508B4"/>
    <w:rsid w:val="00D577FA"/>
    <w:rsid w:val="00D614E1"/>
    <w:rsid w:val="00D61A8A"/>
    <w:rsid w:val="00D6776E"/>
    <w:rsid w:val="00D75C45"/>
    <w:rsid w:val="00D84AB7"/>
    <w:rsid w:val="00D92BB6"/>
    <w:rsid w:val="00D92DFF"/>
    <w:rsid w:val="00D9450C"/>
    <w:rsid w:val="00D9498C"/>
    <w:rsid w:val="00D961AE"/>
    <w:rsid w:val="00DA0F8E"/>
    <w:rsid w:val="00DA1AEB"/>
    <w:rsid w:val="00DA2531"/>
    <w:rsid w:val="00DA5B00"/>
    <w:rsid w:val="00DA6CCF"/>
    <w:rsid w:val="00DA7C4A"/>
    <w:rsid w:val="00DB0053"/>
    <w:rsid w:val="00DB1E58"/>
    <w:rsid w:val="00DB6482"/>
    <w:rsid w:val="00DC3DA4"/>
    <w:rsid w:val="00DC573C"/>
    <w:rsid w:val="00DC6366"/>
    <w:rsid w:val="00DD2EE7"/>
    <w:rsid w:val="00DD4618"/>
    <w:rsid w:val="00DD651C"/>
    <w:rsid w:val="00DD7F51"/>
    <w:rsid w:val="00DF1F7D"/>
    <w:rsid w:val="00DF2088"/>
    <w:rsid w:val="00DF2B84"/>
    <w:rsid w:val="00DF4853"/>
    <w:rsid w:val="00DF6374"/>
    <w:rsid w:val="00E02A7E"/>
    <w:rsid w:val="00E05A98"/>
    <w:rsid w:val="00E05BDE"/>
    <w:rsid w:val="00E07714"/>
    <w:rsid w:val="00E1191E"/>
    <w:rsid w:val="00E12792"/>
    <w:rsid w:val="00E129D8"/>
    <w:rsid w:val="00E13E6D"/>
    <w:rsid w:val="00E15915"/>
    <w:rsid w:val="00E32BC4"/>
    <w:rsid w:val="00E32D5C"/>
    <w:rsid w:val="00E40D89"/>
    <w:rsid w:val="00E418BF"/>
    <w:rsid w:val="00E437C3"/>
    <w:rsid w:val="00E46248"/>
    <w:rsid w:val="00E50EBD"/>
    <w:rsid w:val="00E52B36"/>
    <w:rsid w:val="00E5576F"/>
    <w:rsid w:val="00E567BB"/>
    <w:rsid w:val="00E64889"/>
    <w:rsid w:val="00E764CE"/>
    <w:rsid w:val="00E77831"/>
    <w:rsid w:val="00E810C4"/>
    <w:rsid w:val="00E832DA"/>
    <w:rsid w:val="00E8544D"/>
    <w:rsid w:val="00E8685B"/>
    <w:rsid w:val="00E86E74"/>
    <w:rsid w:val="00EA1EC5"/>
    <w:rsid w:val="00EA41AF"/>
    <w:rsid w:val="00EA500B"/>
    <w:rsid w:val="00EA65A3"/>
    <w:rsid w:val="00EB0CEF"/>
    <w:rsid w:val="00EB0F8B"/>
    <w:rsid w:val="00EB519A"/>
    <w:rsid w:val="00EB7F15"/>
    <w:rsid w:val="00EC53D2"/>
    <w:rsid w:val="00EC62D0"/>
    <w:rsid w:val="00EC7D95"/>
    <w:rsid w:val="00ED0784"/>
    <w:rsid w:val="00ED13B0"/>
    <w:rsid w:val="00ED234E"/>
    <w:rsid w:val="00ED282E"/>
    <w:rsid w:val="00ED553D"/>
    <w:rsid w:val="00ED563D"/>
    <w:rsid w:val="00EE04C4"/>
    <w:rsid w:val="00EE4A3D"/>
    <w:rsid w:val="00EE715B"/>
    <w:rsid w:val="00EF0462"/>
    <w:rsid w:val="00EF3E8D"/>
    <w:rsid w:val="00EF518A"/>
    <w:rsid w:val="00F013A4"/>
    <w:rsid w:val="00F014BA"/>
    <w:rsid w:val="00F01577"/>
    <w:rsid w:val="00F03624"/>
    <w:rsid w:val="00F037A7"/>
    <w:rsid w:val="00F03EE2"/>
    <w:rsid w:val="00F20EEC"/>
    <w:rsid w:val="00F2127C"/>
    <w:rsid w:val="00F22DD5"/>
    <w:rsid w:val="00F30D8D"/>
    <w:rsid w:val="00F319F3"/>
    <w:rsid w:val="00F31F41"/>
    <w:rsid w:val="00F33556"/>
    <w:rsid w:val="00F35128"/>
    <w:rsid w:val="00F35E97"/>
    <w:rsid w:val="00F4364C"/>
    <w:rsid w:val="00F455A2"/>
    <w:rsid w:val="00F46D43"/>
    <w:rsid w:val="00F47B8E"/>
    <w:rsid w:val="00F544AA"/>
    <w:rsid w:val="00F545D2"/>
    <w:rsid w:val="00F54930"/>
    <w:rsid w:val="00F57597"/>
    <w:rsid w:val="00F60CEE"/>
    <w:rsid w:val="00F61D25"/>
    <w:rsid w:val="00F646A2"/>
    <w:rsid w:val="00F711DF"/>
    <w:rsid w:val="00F74506"/>
    <w:rsid w:val="00F7450E"/>
    <w:rsid w:val="00F86393"/>
    <w:rsid w:val="00F864D6"/>
    <w:rsid w:val="00F94F9E"/>
    <w:rsid w:val="00F967F1"/>
    <w:rsid w:val="00FA1C24"/>
    <w:rsid w:val="00FA5647"/>
    <w:rsid w:val="00FA5B0F"/>
    <w:rsid w:val="00FB06F7"/>
    <w:rsid w:val="00FB09C3"/>
    <w:rsid w:val="00FB15F4"/>
    <w:rsid w:val="00FB1D1F"/>
    <w:rsid w:val="00FB49B4"/>
    <w:rsid w:val="00FB6B3C"/>
    <w:rsid w:val="00FC22D8"/>
    <w:rsid w:val="00FC4C40"/>
    <w:rsid w:val="00FC4DA2"/>
    <w:rsid w:val="00FC6648"/>
    <w:rsid w:val="00FD1C8D"/>
    <w:rsid w:val="00FD2C96"/>
    <w:rsid w:val="00FD36FD"/>
    <w:rsid w:val="00FD6CED"/>
    <w:rsid w:val="00FE4970"/>
    <w:rsid w:val="00FE4978"/>
    <w:rsid w:val="00FE682C"/>
    <w:rsid w:val="00FF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8F30CC"/>
  <w15:docId w15:val="{E93FF6ED-C2AD-4348-B42D-2837DEB9A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4605"/>
    <w:rPr>
      <w:rFonts w:ascii="Times New Roman" w:hAnsi="Times New Roman"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274EFA"/>
    <w:pPr>
      <w:ind w:left="720"/>
      <w:contextualSpacing/>
    </w:pPr>
  </w:style>
  <w:style w:type="table" w:styleId="a5">
    <w:name w:val="Table Grid"/>
    <w:basedOn w:val="a1"/>
    <w:uiPriority w:val="39"/>
    <w:rsid w:val="003428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4479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4791C"/>
    <w:rPr>
      <w:rFonts w:ascii="Segoe UI" w:hAnsi="Segoe UI" w:cs="Segoe UI"/>
      <w:sz w:val="18"/>
      <w:szCs w:val="18"/>
      <w:lang w:val="uk-UA"/>
    </w:rPr>
  </w:style>
  <w:style w:type="paragraph" w:styleId="a8">
    <w:name w:val="header"/>
    <w:basedOn w:val="a"/>
    <w:link w:val="a9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F52D9"/>
    <w:rPr>
      <w:rFonts w:ascii="Times New Roman" w:hAnsi="Times New Roman"/>
      <w:sz w:val="28"/>
      <w:lang w:val="uk-UA"/>
    </w:rPr>
  </w:style>
  <w:style w:type="paragraph" w:styleId="aa">
    <w:name w:val="footer"/>
    <w:basedOn w:val="a"/>
    <w:link w:val="ab"/>
    <w:uiPriority w:val="99"/>
    <w:unhideWhenUsed/>
    <w:rsid w:val="003F52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F52D9"/>
    <w:rPr>
      <w:rFonts w:ascii="Times New Roman" w:hAnsi="Times New Roman"/>
      <w:sz w:val="28"/>
      <w:lang w:val="uk-UA"/>
    </w:rPr>
  </w:style>
  <w:style w:type="character" w:customStyle="1" w:styleId="h-select-all">
    <w:name w:val="h-select-all"/>
    <w:basedOn w:val="a0"/>
    <w:rsid w:val="00516F65"/>
  </w:style>
  <w:style w:type="character" w:customStyle="1" w:styleId="a4">
    <w:name w:val="Абзац списка Знак"/>
    <w:link w:val="a3"/>
    <w:uiPriority w:val="34"/>
    <w:locked/>
    <w:rsid w:val="00F35E97"/>
    <w:rPr>
      <w:rFonts w:ascii="Times New Roman" w:hAnsi="Times New Roman"/>
      <w:sz w:val="28"/>
      <w:lang w:val="uk-UA"/>
    </w:rPr>
  </w:style>
  <w:style w:type="character" w:customStyle="1" w:styleId="qaitemquantity">
    <w:name w:val="qa_item_quantity"/>
    <w:basedOn w:val="a0"/>
    <w:rsid w:val="00957153"/>
  </w:style>
  <w:style w:type="character" w:customStyle="1" w:styleId="qaitemunit">
    <w:name w:val="qa_item_unit"/>
    <w:basedOn w:val="a0"/>
    <w:rsid w:val="009571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37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8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420C7F-148C-4C2F-932A-3DD1F9C55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3</Pages>
  <Words>2828</Words>
  <Characters>1612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4432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ikz2 PK</dc:creator>
  <cp:lastModifiedBy>1</cp:lastModifiedBy>
  <cp:revision>33</cp:revision>
  <cp:lastPrinted>2023-05-30T12:51:00Z</cp:lastPrinted>
  <dcterms:created xsi:type="dcterms:W3CDTF">2023-05-30T13:27:00Z</dcterms:created>
  <dcterms:modified xsi:type="dcterms:W3CDTF">2025-02-07T09:46:00Z</dcterms:modified>
</cp:coreProperties>
</file>