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F65" w:rsidRDefault="00516F65" w:rsidP="00D84AB7">
      <w:pPr>
        <w:spacing w:line="240" w:lineRule="atLeast"/>
        <w:jc w:val="center"/>
        <w:rPr>
          <w:b/>
          <w:sz w:val="24"/>
          <w:szCs w:val="24"/>
        </w:rPr>
      </w:pPr>
      <w:r w:rsidRPr="00D84AB7">
        <w:rPr>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r w:rsidR="00B858DF">
        <w:rPr>
          <w:b/>
          <w:sz w:val="24"/>
          <w:szCs w:val="24"/>
        </w:rPr>
        <w:t>:</w:t>
      </w:r>
    </w:p>
    <w:p w:rsidR="00B858DF" w:rsidRPr="00D84AB7" w:rsidRDefault="00B858DF" w:rsidP="008D3534">
      <w:pPr>
        <w:spacing w:line="240" w:lineRule="atLeast"/>
        <w:rPr>
          <w:b/>
          <w:sz w:val="24"/>
          <w:szCs w:val="24"/>
        </w:rPr>
      </w:pPr>
    </w:p>
    <w:tbl>
      <w:tblPr>
        <w:tblStyle w:val="a5"/>
        <w:tblW w:w="10065" w:type="dxa"/>
        <w:tblInd w:w="-289" w:type="dxa"/>
        <w:tblLook w:val="04A0"/>
      </w:tblPr>
      <w:tblGrid>
        <w:gridCol w:w="636"/>
        <w:gridCol w:w="3617"/>
        <w:gridCol w:w="5812"/>
      </w:tblGrid>
      <w:tr w:rsidR="00516F65" w:rsidRPr="00B34D62" w:rsidTr="00D84AB7">
        <w:tc>
          <w:tcPr>
            <w:tcW w:w="636" w:type="dxa"/>
          </w:tcPr>
          <w:p w:rsidR="00516F65" w:rsidRPr="00B34D62" w:rsidRDefault="00516F65" w:rsidP="00894E12">
            <w:pPr>
              <w:spacing w:line="240" w:lineRule="atLeast"/>
              <w:jc w:val="both"/>
              <w:rPr>
                <w:bCs/>
                <w:szCs w:val="28"/>
              </w:rPr>
            </w:pPr>
            <w:bookmarkStart w:id="0" w:name="_Hlk167261120"/>
            <w:r w:rsidRPr="00B34D62">
              <w:rPr>
                <w:bCs/>
                <w:szCs w:val="28"/>
              </w:rPr>
              <w:t>1.</w:t>
            </w:r>
          </w:p>
        </w:tc>
        <w:tc>
          <w:tcPr>
            <w:tcW w:w="3617" w:type="dxa"/>
          </w:tcPr>
          <w:p w:rsidR="00516F65" w:rsidRPr="00B34D62" w:rsidRDefault="00516F65" w:rsidP="00894E12">
            <w:pPr>
              <w:spacing w:line="240" w:lineRule="atLeast"/>
              <w:jc w:val="both"/>
              <w:rPr>
                <w:szCs w:val="28"/>
              </w:rPr>
            </w:pPr>
            <w:r w:rsidRPr="00B34D62">
              <w:rPr>
                <w:szCs w:val="28"/>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tc>
        <w:tc>
          <w:tcPr>
            <w:tcW w:w="5812" w:type="dxa"/>
          </w:tcPr>
          <w:p w:rsidR="00516F65" w:rsidRPr="00B34D62" w:rsidRDefault="00516F65" w:rsidP="00894E12">
            <w:pPr>
              <w:spacing w:line="240" w:lineRule="atLeast"/>
              <w:jc w:val="both"/>
              <w:rPr>
                <w:szCs w:val="28"/>
              </w:rPr>
            </w:pPr>
            <w:r w:rsidRPr="00B34D62">
              <w:rPr>
                <w:bCs/>
                <w:szCs w:val="28"/>
              </w:rPr>
              <w:t>Виконавчий комітет Житомирської міської ради Житомирської області</w:t>
            </w:r>
            <w:r w:rsidRPr="00B34D62">
              <w:rPr>
                <w:szCs w:val="28"/>
              </w:rPr>
              <w:t>; майдан ім. С. П. Корольова, 4/2, м. Житомир, 10014;</w:t>
            </w:r>
          </w:p>
          <w:p w:rsidR="00516F65" w:rsidRPr="00B34D62" w:rsidRDefault="00516F65" w:rsidP="00894E12">
            <w:pPr>
              <w:spacing w:line="240" w:lineRule="atLeast"/>
              <w:jc w:val="both"/>
              <w:rPr>
                <w:szCs w:val="28"/>
              </w:rPr>
            </w:pPr>
            <w:r w:rsidRPr="00B34D62">
              <w:rPr>
                <w:szCs w:val="28"/>
              </w:rPr>
              <w:t xml:space="preserve">код  за ЄДРПОУ- 04053625; </w:t>
            </w:r>
          </w:p>
          <w:p w:rsidR="00516F65" w:rsidRPr="00B34D62" w:rsidRDefault="00516F65" w:rsidP="00894E12">
            <w:pPr>
              <w:spacing w:line="240" w:lineRule="atLeast"/>
              <w:jc w:val="both"/>
              <w:rPr>
                <w:szCs w:val="28"/>
              </w:rPr>
            </w:pPr>
            <w:r w:rsidRPr="00B34D62">
              <w:rPr>
                <w:szCs w:val="28"/>
              </w:rPr>
              <w:t>категорія замовника – Органи державної влади (орган законодавчої, органи виконавчої, судової влади), та правоохоронні органи держави, органи влади Автономної Республіки Крим, органи місцевого самоврядування, об'єднання територіальних громад органів державної влади.</w:t>
            </w:r>
          </w:p>
        </w:tc>
      </w:tr>
      <w:tr w:rsidR="00516F65" w:rsidRPr="00B34D62" w:rsidTr="00D84AB7">
        <w:tc>
          <w:tcPr>
            <w:tcW w:w="636" w:type="dxa"/>
          </w:tcPr>
          <w:p w:rsidR="00516F65" w:rsidRPr="00B34D62" w:rsidRDefault="00516F65" w:rsidP="00894E12">
            <w:pPr>
              <w:spacing w:line="240" w:lineRule="atLeast"/>
              <w:jc w:val="both"/>
              <w:rPr>
                <w:bCs/>
                <w:szCs w:val="28"/>
              </w:rPr>
            </w:pPr>
            <w:r w:rsidRPr="00B34D62">
              <w:rPr>
                <w:bCs/>
                <w:szCs w:val="28"/>
              </w:rPr>
              <w:t>2.</w:t>
            </w:r>
          </w:p>
        </w:tc>
        <w:tc>
          <w:tcPr>
            <w:tcW w:w="3617" w:type="dxa"/>
          </w:tcPr>
          <w:p w:rsidR="00516F65" w:rsidRPr="00B34D62" w:rsidRDefault="00516F65" w:rsidP="00894E12">
            <w:pPr>
              <w:spacing w:line="240" w:lineRule="atLeast"/>
              <w:jc w:val="both"/>
              <w:rPr>
                <w:szCs w:val="28"/>
              </w:rPr>
            </w:pPr>
            <w:r w:rsidRPr="00B34D62">
              <w:rPr>
                <w:szCs w:val="28"/>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tc>
        <w:tc>
          <w:tcPr>
            <w:tcW w:w="5812" w:type="dxa"/>
          </w:tcPr>
          <w:p w:rsidR="00D9450C" w:rsidRDefault="00613D92" w:rsidP="00613D92">
            <w:pPr>
              <w:shd w:val="clear" w:color="auto" w:fill="FFFFFF"/>
              <w:jc w:val="both"/>
              <w:textAlignment w:val="baseline"/>
              <w:rPr>
                <w:rFonts w:cs="Times New Roman"/>
                <w:szCs w:val="28"/>
              </w:rPr>
            </w:pPr>
            <w:r w:rsidRPr="00613D92">
              <w:rPr>
                <w:rFonts w:cs="Times New Roman"/>
                <w:szCs w:val="28"/>
              </w:rPr>
              <w:t>Послуги з ремонту і технічного обслуговування офісної техніки (2 лоти)</w:t>
            </w:r>
            <w:r>
              <w:rPr>
                <w:rFonts w:cs="Times New Roman"/>
                <w:szCs w:val="28"/>
              </w:rPr>
              <w:t xml:space="preserve"> згідно </w:t>
            </w:r>
            <w:r w:rsidRPr="00613D92">
              <w:rPr>
                <w:rFonts w:cs="Times New Roman"/>
                <w:szCs w:val="28"/>
              </w:rPr>
              <w:t>ДК 021:2015: 50310000-1 Технічне обслуговування і ремонт офісної техніки</w:t>
            </w:r>
            <w:r>
              <w:rPr>
                <w:rFonts w:cs="Times New Roman"/>
                <w:szCs w:val="28"/>
              </w:rPr>
              <w:t>.</w:t>
            </w:r>
          </w:p>
          <w:p w:rsidR="00613D92" w:rsidRPr="00201988" w:rsidRDefault="00613D92" w:rsidP="00613D92">
            <w:pPr>
              <w:shd w:val="clear" w:color="auto" w:fill="FFFFFF"/>
              <w:jc w:val="both"/>
              <w:textAlignment w:val="baseline"/>
              <w:rPr>
                <w:rFonts w:cs="Times New Roman"/>
                <w:szCs w:val="28"/>
              </w:rPr>
            </w:pPr>
            <w:r>
              <w:rPr>
                <w:rFonts w:cs="Times New Roman"/>
                <w:szCs w:val="28"/>
              </w:rPr>
              <w:t xml:space="preserve">Лот </w:t>
            </w:r>
            <w:r w:rsidRPr="00613D92">
              <w:rPr>
                <w:rFonts w:cs="Times New Roman"/>
                <w:szCs w:val="28"/>
              </w:rPr>
              <w:t>1: Послуги з заправки, відновлення картриджів</w:t>
            </w:r>
            <w:r>
              <w:rPr>
                <w:rFonts w:cs="Times New Roman"/>
                <w:szCs w:val="28"/>
              </w:rPr>
              <w:t>; Лот 2</w:t>
            </w:r>
            <w:r w:rsidRPr="00613D92">
              <w:rPr>
                <w:rFonts w:cs="Times New Roman"/>
                <w:szCs w:val="28"/>
              </w:rPr>
              <w:t>: Послуги з заправки, відновлення картриджів</w:t>
            </w:r>
          </w:p>
        </w:tc>
      </w:tr>
      <w:tr w:rsidR="00516F65" w:rsidRPr="00B34D62" w:rsidTr="00D84AB7">
        <w:tc>
          <w:tcPr>
            <w:tcW w:w="636" w:type="dxa"/>
          </w:tcPr>
          <w:p w:rsidR="00516F65" w:rsidRPr="00B34D62" w:rsidRDefault="00516F65" w:rsidP="00894E12">
            <w:pPr>
              <w:spacing w:line="240" w:lineRule="atLeast"/>
              <w:jc w:val="both"/>
              <w:rPr>
                <w:bCs/>
                <w:szCs w:val="28"/>
              </w:rPr>
            </w:pPr>
            <w:r w:rsidRPr="00B34D62">
              <w:rPr>
                <w:bCs/>
                <w:szCs w:val="28"/>
              </w:rPr>
              <w:t>3.</w:t>
            </w:r>
          </w:p>
        </w:tc>
        <w:tc>
          <w:tcPr>
            <w:tcW w:w="3617" w:type="dxa"/>
          </w:tcPr>
          <w:p w:rsidR="00516F65" w:rsidRPr="00B34D62" w:rsidRDefault="00516F65" w:rsidP="00894E12">
            <w:pPr>
              <w:spacing w:line="240" w:lineRule="atLeast"/>
              <w:jc w:val="both"/>
              <w:rPr>
                <w:szCs w:val="28"/>
              </w:rPr>
            </w:pPr>
            <w:r w:rsidRPr="00B34D62">
              <w:rPr>
                <w:szCs w:val="28"/>
              </w:rPr>
              <w:t xml:space="preserve">Ідентифікатор закупівлі: </w:t>
            </w:r>
          </w:p>
        </w:tc>
        <w:tc>
          <w:tcPr>
            <w:tcW w:w="5812" w:type="dxa"/>
            <w:shd w:val="clear" w:color="auto" w:fill="auto"/>
          </w:tcPr>
          <w:p w:rsidR="00516F65" w:rsidRPr="00613D92" w:rsidRDefault="00980408" w:rsidP="00894E12">
            <w:pPr>
              <w:rPr>
                <w:rFonts w:cs="Times New Roman"/>
                <w:b/>
                <w:bCs/>
                <w:sz w:val="24"/>
                <w:szCs w:val="24"/>
              </w:rPr>
            </w:pPr>
            <w:r w:rsidRPr="00980408">
              <w:rPr>
                <w:rFonts w:cs="Times New Roman"/>
                <w:b/>
                <w:bCs/>
                <w:sz w:val="24"/>
                <w:szCs w:val="24"/>
              </w:rPr>
              <w:t>UA-2025-01-03-001834-a</w:t>
            </w:r>
          </w:p>
        </w:tc>
      </w:tr>
      <w:tr w:rsidR="00516F65" w:rsidRPr="00B34D62" w:rsidTr="00D84AB7">
        <w:tc>
          <w:tcPr>
            <w:tcW w:w="636" w:type="dxa"/>
          </w:tcPr>
          <w:p w:rsidR="00516F65" w:rsidRPr="00B34D62" w:rsidRDefault="00516F65" w:rsidP="00894E12">
            <w:pPr>
              <w:spacing w:line="240" w:lineRule="atLeast"/>
              <w:jc w:val="both"/>
              <w:rPr>
                <w:bCs/>
                <w:szCs w:val="28"/>
              </w:rPr>
            </w:pPr>
            <w:r w:rsidRPr="00B34D62">
              <w:rPr>
                <w:bCs/>
                <w:szCs w:val="28"/>
              </w:rPr>
              <w:t>4.</w:t>
            </w:r>
          </w:p>
        </w:tc>
        <w:tc>
          <w:tcPr>
            <w:tcW w:w="3617" w:type="dxa"/>
          </w:tcPr>
          <w:p w:rsidR="00516F65" w:rsidRPr="00B34D62" w:rsidRDefault="00516F65" w:rsidP="00894E12">
            <w:pPr>
              <w:spacing w:line="240" w:lineRule="atLeast"/>
              <w:jc w:val="both"/>
              <w:rPr>
                <w:szCs w:val="28"/>
              </w:rPr>
            </w:pPr>
            <w:r w:rsidRPr="00B34D62">
              <w:rPr>
                <w:szCs w:val="28"/>
              </w:rPr>
              <w:t>Обґрунтування технічних та якісних характеристик предмета закупівлі.</w:t>
            </w:r>
          </w:p>
          <w:p w:rsidR="00516F65" w:rsidRPr="00B34D62" w:rsidRDefault="00516F65" w:rsidP="00894E12">
            <w:pPr>
              <w:spacing w:line="240" w:lineRule="atLeast"/>
              <w:jc w:val="both"/>
              <w:rPr>
                <w:szCs w:val="28"/>
              </w:rPr>
            </w:pPr>
          </w:p>
        </w:tc>
        <w:tc>
          <w:tcPr>
            <w:tcW w:w="5812" w:type="dxa"/>
          </w:tcPr>
          <w:p w:rsidR="00516F65" w:rsidRPr="00613D92" w:rsidRDefault="002D57A0" w:rsidP="008D3534">
            <w:pPr>
              <w:shd w:val="clear" w:color="auto" w:fill="FFFFFF"/>
              <w:jc w:val="both"/>
              <w:textAlignment w:val="baseline"/>
              <w:rPr>
                <w:color w:val="FF0000"/>
                <w:szCs w:val="28"/>
              </w:rPr>
            </w:pPr>
            <w:r w:rsidRPr="002D57A0">
              <w:rPr>
                <w:szCs w:val="28"/>
              </w:rPr>
              <w:t xml:space="preserve">До складу послуг з ремонту і технічного обслуговування офісної техніки входять технічне обслуговування і поточний ремонт такої техніки та обладнання Замовника, а також перевірка працездатності (тестування) після виконання ремонту. Технічне обслуговування передбачає проведення робіт із чистки, регулювання, налагодження, тестування, перевірки працездатності обладнання в межах, що рекомендовані його виробником. Поточний ремонт обладнання передбачає проведення робіт в межах, що рекомендовані його виробником, для відновлення його працездатності. </w:t>
            </w:r>
            <w:r w:rsidR="00E358D2" w:rsidRPr="00E358D2">
              <w:rPr>
                <w:szCs w:val="28"/>
              </w:rPr>
              <w:t xml:space="preserve">Надання послуг з ремонту і технічного обслуговування офісної техніки  здійснюється Учасником (Виконавцем) відповідно до технічної документації на комп'ютерне обладнання, яке </w:t>
            </w:r>
            <w:r w:rsidR="00E358D2" w:rsidRPr="00E358D2">
              <w:rPr>
                <w:szCs w:val="28"/>
              </w:rPr>
              <w:lastRenderedPageBreak/>
              <w:t xml:space="preserve">потребує обслуговування. 4. Надання послуг з технічного обслуговування і поточного ремонту має здійснюватися на території Замовника або Учасника (Виконавця) в залежності від технічного стану обладнання та складності.  Учасник (Виконавець) має призначити відповідальну особу за забезпечення надання послуг з технічного обслуговування і поточного ремонту та оперативну взаємодію із Замовником. У разі проведення поточного ремонту на території Учасника (Виконавця) перевезення обладнання Замовника здійснюється автотранспортом Учасника (Виконавця).  Учасник (Виконавець) повинен надати гарантію працездатності обладнання, яке пройшло технічне обслуговування та поточний ремонт, терміном на 12 місяців за умови експлуатації Замовником у відповідності з технічними умовами та вимогами виробника обладнання, або надати відповідний акт стосовно неможливості подальшої експлуатації із зазначенням причини та пропозиції щодо подальших дій з цим обладнанням. Усі комплектуючі для відповідного обладнання, які використовує Учасник (Виконавець) для технічного обслуговування та поточного ремонту, повинні бути новими (такими, що не були у використанні), бути оригінальними або еквівалентами та у працездатному стані. </w:t>
            </w:r>
            <w:r w:rsidR="00E358D2" w:rsidRPr="002D57A0">
              <w:rPr>
                <w:szCs w:val="28"/>
              </w:rPr>
              <w:t xml:space="preserve">У разі надання неякісної послуги з технічного обслуговування та поточного ремонту (передчасного виходу з ладу обладнання, яке пройшло технічне обслуговування та/або поточний ремонт,) та обґрунтованої вимоги з боку Замовника, Учасник (Виконавець) має протягом трьох (3-х) робочих днів з дня їх виявлення усунути недоліки за власний рахунок.  Представники Учасника (Виконавця) мають надавати консультативну допомогу представникам Замовника як за телефоном, так і електронною поштою щодо вирішення проблемних питань, що виникають в процесі експлуатації обладнання, яке пройшло технічне обслуговування та/або </w:t>
            </w:r>
            <w:r w:rsidR="00E358D2" w:rsidRPr="002D57A0">
              <w:rPr>
                <w:szCs w:val="28"/>
              </w:rPr>
              <w:lastRenderedPageBreak/>
              <w:t>поточний ремонт.</w:t>
            </w:r>
            <w:r>
              <w:rPr>
                <w:szCs w:val="28"/>
              </w:rPr>
              <w:t xml:space="preserve"> </w:t>
            </w:r>
          </w:p>
        </w:tc>
      </w:tr>
      <w:tr w:rsidR="00516F65" w:rsidRPr="00914BD9" w:rsidTr="00D84AB7">
        <w:tc>
          <w:tcPr>
            <w:tcW w:w="636" w:type="dxa"/>
          </w:tcPr>
          <w:p w:rsidR="00516F65" w:rsidRPr="00B34D62" w:rsidRDefault="00516F65" w:rsidP="00894E12">
            <w:pPr>
              <w:spacing w:line="240" w:lineRule="atLeast"/>
              <w:jc w:val="both"/>
              <w:rPr>
                <w:bCs/>
                <w:szCs w:val="28"/>
              </w:rPr>
            </w:pPr>
            <w:r w:rsidRPr="00B34D62">
              <w:rPr>
                <w:bCs/>
                <w:szCs w:val="28"/>
              </w:rPr>
              <w:lastRenderedPageBreak/>
              <w:t>4.1.</w:t>
            </w:r>
          </w:p>
        </w:tc>
        <w:tc>
          <w:tcPr>
            <w:tcW w:w="3617" w:type="dxa"/>
          </w:tcPr>
          <w:p w:rsidR="00516F65" w:rsidRPr="00B34D62" w:rsidRDefault="00516F65" w:rsidP="009316F9">
            <w:pPr>
              <w:spacing w:line="240" w:lineRule="atLeast"/>
              <w:jc w:val="both"/>
              <w:rPr>
                <w:szCs w:val="28"/>
              </w:rPr>
            </w:pPr>
            <w:r w:rsidRPr="00B34D62">
              <w:rPr>
                <w:szCs w:val="28"/>
              </w:rPr>
              <w:t xml:space="preserve">Обґрунтування розміру бюджетного </w:t>
            </w:r>
            <w:r w:rsidR="009316F9">
              <w:rPr>
                <w:szCs w:val="28"/>
              </w:rPr>
              <w:t>п</w:t>
            </w:r>
            <w:r w:rsidRPr="00B34D62">
              <w:rPr>
                <w:szCs w:val="28"/>
              </w:rPr>
              <w:t>ризначення.</w:t>
            </w:r>
          </w:p>
        </w:tc>
        <w:tc>
          <w:tcPr>
            <w:tcW w:w="5812" w:type="dxa"/>
          </w:tcPr>
          <w:p w:rsidR="00516F65" w:rsidRPr="00651FA7" w:rsidRDefault="00651FA7" w:rsidP="00651FA7">
            <w:pPr>
              <w:spacing w:line="240" w:lineRule="atLeast"/>
              <w:ind w:right="-116"/>
              <w:jc w:val="both"/>
              <w:rPr>
                <w:szCs w:val="28"/>
              </w:rPr>
            </w:pPr>
            <w:r w:rsidRPr="00651FA7">
              <w:rPr>
                <w:szCs w:val="28"/>
              </w:rPr>
              <w:t xml:space="preserve">Очікувана вартість предмета закупівлі визначена у межах видатків, передбачених Кошторисом на 2025 рік по КЕКВ 2240 "Оплата послуг (крім комунальних) </w:t>
            </w:r>
            <w:r w:rsidR="001539E4" w:rsidRPr="00651FA7">
              <w:rPr>
                <w:szCs w:val="28"/>
              </w:rPr>
              <w:t>А також враховуючи Постанову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 метою задоволення нагальних потреб Замовника, необхідних під час воєнного стану.</w:t>
            </w:r>
          </w:p>
        </w:tc>
      </w:tr>
      <w:tr w:rsidR="00516F65" w:rsidRPr="00126CDC" w:rsidTr="00D84AB7">
        <w:tc>
          <w:tcPr>
            <w:tcW w:w="636" w:type="dxa"/>
          </w:tcPr>
          <w:p w:rsidR="00516F65" w:rsidRPr="00B34D62" w:rsidRDefault="00516F65" w:rsidP="00894E12">
            <w:pPr>
              <w:spacing w:line="240" w:lineRule="atLeast"/>
              <w:jc w:val="both"/>
              <w:rPr>
                <w:bCs/>
                <w:szCs w:val="28"/>
              </w:rPr>
            </w:pPr>
            <w:r w:rsidRPr="00B34D62">
              <w:rPr>
                <w:bCs/>
                <w:szCs w:val="28"/>
              </w:rPr>
              <w:t>4.2.</w:t>
            </w:r>
          </w:p>
        </w:tc>
        <w:tc>
          <w:tcPr>
            <w:tcW w:w="3617" w:type="dxa"/>
          </w:tcPr>
          <w:p w:rsidR="00516F65" w:rsidRPr="00B34D62" w:rsidRDefault="00516F65" w:rsidP="00894E12">
            <w:pPr>
              <w:spacing w:line="240" w:lineRule="atLeast"/>
              <w:jc w:val="both"/>
              <w:rPr>
                <w:szCs w:val="28"/>
              </w:rPr>
            </w:pPr>
            <w:r w:rsidRPr="00B34D62">
              <w:rPr>
                <w:szCs w:val="28"/>
              </w:rPr>
              <w:t>Очікувана вартість предмета закупівлі.</w:t>
            </w:r>
          </w:p>
        </w:tc>
        <w:tc>
          <w:tcPr>
            <w:tcW w:w="5812" w:type="dxa"/>
          </w:tcPr>
          <w:p w:rsidR="00516F65" w:rsidRPr="006323A0" w:rsidRDefault="00246FC3" w:rsidP="00246FC3">
            <w:pPr>
              <w:spacing w:line="240" w:lineRule="atLeast"/>
              <w:jc w:val="both"/>
              <w:rPr>
                <w:szCs w:val="28"/>
              </w:rPr>
            </w:pPr>
            <w:r w:rsidRPr="007A4605">
              <w:rPr>
                <w:szCs w:val="28"/>
              </w:rPr>
              <w:t xml:space="preserve"> </w:t>
            </w:r>
            <w:r w:rsidR="002D57A0" w:rsidRPr="002D57A0">
              <w:rPr>
                <w:szCs w:val="28"/>
              </w:rPr>
              <w:t>298 800 гр</w:t>
            </w:r>
            <w:r w:rsidR="002D57A0">
              <w:rPr>
                <w:szCs w:val="28"/>
              </w:rPr>
              <w:t>н. (Двісті дев’яносто вісім тис. вісімсот грн. 00 коп.)</w:t>
            </w:r>
          </w:p>
        </w:tc>
      </w:tr>
      <w:tr w:rsidR="00516F65" w:rsidRPr="00B34D62" w:rsidTr="00D84AB7">
        <w:tc>
          <w:tcPr>
            <w:tcW w:w="636" w:type="dxa"/>
          </w:tcPr>
          <w:p w:rsidR="00516F65" w:rsidRPr="00B34D62" w:rsidRDefault="00516F65" w:rsidP="00894E12">
            <w:pPr>
              <w:spacing w:line="240" w:lineRule="atLeast"/>
              <w:jc w:val="both"/>
              <w:rPr>
                <w:bCs/>
                <w:szCs w:val="28"/>
              </w:rPr>
            </w:pPr>
            <w:r w:rsidRPr="00B34D62">
              <w:rPr>
                <w:bCs/>
                <w:szCs w:val="28"/>
              </w:rPr>
              <w:t>4.3</w:t>
            </w:r>
          </w:p>
        </w:tc>
        <w:tc>
          <w:tcPr>
            <w:tcW w:w="3617" w:type="dxa"/>
          </w:tcPr>
          <w:p w:rsidR="00516F65" w:rsidRPr="00B34D62" w:rsidRDefault="00516F65" w:rsidP="00894E12">
            <w:pPr>
              <w:spacing w:line="240" w:lineRule="atLeast"/>
              <w:jc w:val="both"/>
              <w:rPr>
                <w:szCs w:val="28"/>
              </w:rPr>
            </w:pPr>
            <w:r w:rsidRPr="00B34D62">
              <w:rPr>
                <w:szCs w:val="28"/>
              </w:rPr>
              <w:t>Обґрунтування очікуваної вартості</w:t>
            </w:r>
            <w:r w:rsidR="00693CAC">
              <w:rPr>
                <w:szCs w:val="28"/>
              </w:rPr>
              <w:t xml:space="preserve"> </w:t>
            </w:r>
            <w:r w:rsidRPr="00B34D62">
              <w:rPr>
                <w:szCs w:val="28"/>
              </w:rPr>
              <w:t>предмета закупівлі.</w:t>
            </w:r>
          </w:p>
          <w:p w:rsidR="00516F65" w:rsidRPr="00B34D62" w:rsidRDefault="00516F65" w:rsidP="00894E12">
            <w:pPr>
              <w:spacing w:line="240" w:lineRule="atLeast"/>
              <w:jc w:val="both"/>
              <w:rPr>
                <w:szCs w:val="28"/>
              </w:rPr>
            </w:pPr>
          </w:p>
        </w:tc>
        <w:tc>
          <w:tcPr>
            <w:tcW w:w="5812" w:type="dxa"/>
          </w:tcPr>
          <w:p w:rsidR="00516F65" w:rsidRPr="00BE7953" w:rsidRDefault="00651FA7" w:rsidP="00D84AB7">
            <w:pPr>
              <w:spacing w:line="240" w:lineRule="atLeast"/>
              <w:jc w:val="both"/>
              <w:rPr>
                <w:szCs w:val="28"/>
              </w:rPr>
            </w:pPr>
            <w:r w:rsidRPr="002D57A0">
              <w:rPr>
                <w:szCs w:val="28"/>
              </w:rPr>
              <w:t xml:space="preserve">Розрахунок очікуваної вартості предмета закупівлі </w:t>
            </w:r>
            <w:r w:rsidRPr="002D57A0">
              <w:t xml:space="preserve">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w:t>
            </w:r>
            <w:r w:rsidRPr="00651FA7">
              <w:rPr>
                <w:szCs w:val="28"/>
              </w:rPr>
              <w:t>З метою визначення очікуваної вартості</w:t>
            </w:r>
            <w:r>
              <w:rPr>
                <w:szCs w:val="28"/>
              </w:rPr>
              <w:t xml:space="preserve"> вищезазначених</w:t>
            </w:r>
            <w:r w:rsidRPr="00651FA7">
              <w:rPr>
                <w:szCs w:val="28"/>
              </w:rPr>
              <w:t xml:space="preserve"> послуг у 202</w:t>
            </w:r>
            <w:r>
              <w:rPr>
                <w:szCs w:val="28"/>
              </w:rPr>
              <w:t>5</w:t>
            </w:r>
            <w:r w:rsidRPr="00651FA7">
              <w:rPr>
                <w:szCs w:val="28"/>
              </w:rPr>
              <w:t xml:space="preserve"> році було проведено аналіз цінових пропозицій відповідно до специфікації  послуг. Листи-запити були надіслані електронною поштою до трьох організацій</w:t>
            </w:r>
            <w:r>
              <w:rPr>
                <w:szCs w:val="28"/>
              </w:rPr>
              <w:t>, які надають такі послуги у місті Житомир.</w:t>
            </w:r>
            <w:r w:rsidRPr="00651FA7">
              <w:rPr>
                <w:szCs w:val="28"/>
              </w:rPr>
              <w:t xml:space="preserve"> </w:t>
            </w:r>
            <w:r w:rsidR="00C766F1" w:rsidRPr="00C766F1">
              <w:rPr>
                <w:szCs w:val="28"/>
              </w:rPr>
              <w:t xml:space="preserve">Так, було визначено очікувану вартість аналогічних послуг, як середньоарифметичне значення масиву отриманих даних, що розраховується за такою формулою: Во = (Ц1 +… + </w:t>
            </w:r>
            <w:proofErr w:type="spellStart"/>
            <w:r w:rsidR="00C766F1" w:rsidRPr="00C766F1">
              <w:rPr>
                <w:szCs w:val="28"/>
              </w:rPr>
              <w:t>Цк</w:t>
            </w:r>
            <w:proofErr w:type="spellEnd"/>
            <w:r w:rsidR="00C766F1" w:rsidRPr="00C766F1">
              <w:rPr>
                <w:szCs w:val="28"/>
              </w:rPr>
              <w:t xml:space="preserve">) / К, де: Во – очікувана вартість аналогічних послуг; Ц1, </w:t>
            </w:r>
            <w:proofErr w:type="spellStart"/>
            <w:r w:rsidR="00C766F1" w:rsidRPr="00C766F1">
              <w:rPr>
                <w:szCs w:val="28"/>
              </w:rPr>
              <w:t>Цк</w:t>
            </w:r>
            <w:proofErr w:type="spellEnd"/>
            <w:r w:rsidR="00C766F1" w:rsidRPr="00C766F1">
              <w:rPr>
                <w:szCs w:val="28"/>
              </w:rPr>
              <w:t xml:space="preserve"> – ціни аналогічних послуг відповідно до цінових пропозицій; К– кількість отриманих цінових пропозицій.</w:t>
            </w:r>
          </w:p>
        </w:tc>
      </w:tr>
      <w:tr w:rsidR="00516F65" w:rsidRPr="00B34D62" w:rsidTr="00D84AB7">
        <w:tc>
          <w:tcPr>
            <w:tcW w:w="636" w:type="dxa"/>
          </w:tcPr>
          <w:p w:rsidR="00516F65" w:rsidRPr="00B34D62" w:rsidRDefault="00516F65" w:rsidP="00894E12">
            <w:pPr>
              <w:spacing w:line="240" w:lineRule="atLeast"/>
              <w:jc w:val="both"/>
              <w:rPr>
                <w:bCs/>
                <w:szCs w:val="28"/>
              </w:rPr>
            </w:pPr>
            <w:r w:rsidRPr="00B34D62">
              <w:rPr>
                <w:bCs/>
                <w:szCs w:val="28"/>
              </w:rPr>
              <w:t>5.</w:t>
            </w:r>
          </w:p>
        </w:tc>
        <w:tc>
          <w:tcPr>
            <w:tcW w:w="3617" w:type="dxa"/>
          </w:tcPr>
          <w:p w:rsidR="00516F65" w:rsidRPr="00B34D62" w:rsidRDefault="00516F65" w:rsidP="00894E12">
            <w:pPr>
              <w:spacing w:line="240" w:lineRule="atLeast"/>
              <w:jc w:val="both"/>
              <w:rPr>
                <w:szCs w:val="28"/>
              </w:rPr>
            </w:pPr>
            <w:r w:rsidRPr="00B34D62">
              <w:rPr>
                <w:szCs w:val="28"/>
              </w:rPr>
              <w:t>Процедура закупівлі.</w:t>
            </w:r>
          </w:p>
          <w:p w:rsidR="00516F65" w:rsidRPr="00B34D62" w:rsidRDefault="00516F65" w:rsidP="00894E12">
            <w:pPr>
              <w:spacing w:line="240" w:lineRule="atLeast"/>
              <w:jc w:val="both"/>
              <w:rPr>
                <w:szCs w:val="28"/>
              </w:rPr>
            </w:pPr>
          </w:p>
        </w:tc>
        <w:tc>
          <w:tcPr>
            <w:tcW w:w="5812" w:type="dxa"/>
            <w:shd w:val="clear" w:color="auto" w:fill="auto"/>
          </w:tcPr>
          <w:p w:rsidR="00516F65" w:rsidRPr="00B34D62" w:rsidRDefault="00516F65" w:rsidP="00894E12">
            <w:pPr>
              <w:spacing w:line="240" w:lineRule="atLeast"/>
              <w:jc w:val="both"/>
              <w:rPr>
                <w:szCs w:val="28"/>
              </w:rPr>
            </w:pPr>
            <w:r>
              <w:rPr>
                <w:szCs w:val="28"/>
              </w:rPr>
              <w:t xml:space="preserve">Відкриті торги з особливостями </w:t>
            </w:r>
            <w:r w:rsidRPr="00C55CEA">
              <w:rPr>
                <w:szCs w:val="28"/>
              </w:rPr>
              <w:t xml:space="preserve">відповідно до Постанови </w:t>
            </w:r>
            <w:r>
              <w:rPr>
                <w:szCs w:val="28"/>
              </w:rPr>
              <w:t xml:space="preserve">Кабінету Міністрів України № </w:t>
            </w:r>
            <w:r w:rsidRPr="00033F78">
              <w:rPr>
                <w:szCs w:val="28"/>
              </w:rPr>
              <w:t>1178</w:t>
            </w:r>
            <w:r>
              <w:rPr>
                <w:szCs w:val="28"/>
              </w:rPr>
              <w:t xml:space="preserve"> від 1</w:t>
            </w:r>
            <w:r w:rsidRPr="00033F78">
              <w:rPr>
                <w:szCs w:val="28"/>
              </w:rPr>
              <w:t>2</w:t>
            </w:r>
            <w:r>
              <w:rPr>
                <w:szCs w:val="28"/>
              </w:rPr>
              <w:t>.</w:t>
            </w:r>
            <w:r w:rsidRPr="00033F78">
              <w:rPr>
                <w:szCs w:val="28"/>
              </w:rPr>
              <w:t>10</w:t>
            </w:r>
            <w:r w:rsidRPr="00C55CEA">
              <w:rPr>
                <w:szCs w:val="28"/>
              </w:rPr>
              <w:t>.2022 року</w:t>
            </w:r>
            <w:r>
              <w:rPr>
                <w:szCs w:val="28"/>
              </w:rPr>
              <w:t xml:space="preserve"> </w:t>
            </w:r>
            <w:r w:rsidRPr="00033F78">
              <w:rPr>
                <w:szCs w:val="28"/>
              </w:rPr>
              <w:t xml:space="preserve">«Про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w:t>
            </w:r>
            <w:r w:rsidRPr="00033F78">
              <w:rPr>
                <w:szCs w:val="28"/>
              </w:rPr>
              <w:lastRenderedPageBreak/>
              <w:t xml:space="preserve">правового режиму воєнного стану в Україні та протягом 90 днів з дня його припинення або скасування».  </w:t>
            </w:r>
          </w:p>
        </w:tc>
      </w:tr>
      <w:bookmarkEnd w:id="0"/>
    </w:tbl>
    <w:p w:rsidR="009C66D7" w:rsidRDefault="009C66D7" w:rsidP="00F013A4">
      <w:pPr>
        <w:spacing w:after="0" w:line="240" w:lineRule="atLeast"/>
        <w:rPr>
          <w:rFonts w:eastAsia="Calibri" w:cs="Times New Roman"/>
          <w:sz w:val="20"/>
          <w:szCs w:val="20"/>
          <w:lang w:val="ru-RU"/>
        </w:rPr>
      </w:pPr>
    </w:p>
    <w:sectPr w:rsidR="009C66D7" w:rsidSect="008F2DEB">
      <w:pgSz w:w="11906" w:h="16838"/>
      <w:pgMar w:top="1134" w:right="567"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45E" w:rsidRDefault="0097645E" w:rsidP="003F52D9">
      <w:pPr>
        <w:spacing w:after="0" w:line="240" w:lineRule="auto"/>
      </w:pPr>
      <w:r>
        <w:separator/>
      </w:r>
    </w:p>
  </w:endnote>
  <w:endnote w:type="continuationSeparator" w:id="0">
    <w:p w:rsidR="0097645E" w:rsidRDefault="0097645E" w:rsidP="003F52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45E" w:rsidRDefault="0097645E" w:rsidP="003F52D9">
      <w:pPr>
        <w:spacing w:after="0" w:line="240" w:lineRule="auto"/>
      </w:pPr>
      <w:r>
        <w:separator/>
      </w:r>
    </w:p>
  </w:footnote>
  <w:footnote w:type="continuationSeparator" w:id="0">
    <w:p w:rsidR="0097645E" w:rsidRDefault="0097645E" w:rsidP="003F52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97F37"/>
    <w:multiLevelType w:val="multilevel"/>
    <w:tmpl w:val="117E7EB6"/>
    <w:lvl w:ilvl="0">
      <w:start w:val="1"/>
      <w:numFmt w:val="decimal"/>
      <w:lvlText w:val="%1."/>
      <w:lvlJc w:val="left"/>
      <w:pPr>
        <w:ind w:left="1776" w:hanging="1068"/>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
    <w:nsid w:val="20C60F03"/>
    <w:multiLevelType w:val="hybridMultilevel"/>
    <w:tmpl w:val="E550CF5E"/>
    <w:lvl w:ilvl="0" w:tplc="11508926">
      <w:numFmt w:val="bullet"/>
      <w:lvlText w:val="-"/>
      <w:lvlJc w:val="left"/>
      <w:pPr>
        <w:ind w:left="1080" w:hanging="360"/>
      </w:pPr>
      <w:rPr>
        <w:rFonts w:ascii="Times New Roman" w:eastAsia="Calibr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nsid w:val="2C7969A0"/>
    <w:multiLevelType w:val="hybridMultilevel"/>
    <w:tmpl w:val="BE6257AC"/>
    <w:lvl w:ilvl="0" w:tplc="E87EDAC2">
      <w:start w:val="1"/>
      <w:numFmt w:val="bullet"/>
      <w:lvlText w:val="-"/>
      <w:lvlJc w:val="left"/>
      <w:pPr>
        <w:ind w:left="720" w:hanging="360"/>
      </w:pPr>
      <w:rPr>
        <w:rFonts w:ascii="Times New Roman" w:eastAsiaTheme="minorHAns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2AE7DE5"/>
    <w:multiLevelType w:val="hybridMultilevel"/>
    <w:tmpl w:val="0CF4421C"/>
    <w:lvl w:ilvl="0" w:tplc="032887A2">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3DB05B94"/>
    <w:multiLevelType w:val="hybridMultilevel"/>
    <w:tmpl w:val="2DA6A0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30F1007"/>
    <w:multiLevelType w:val="multilevel"/>
    <w:tmpl w:val="27D2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A40B32"/>
    <w:multiLevelType w:val="multilevel"/>
    <w:tmpl w:val="47CA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rsids>
    <w:rsidRoot w:val="003B13E6"/>
    <w:rsid w:val="000009E9"/>
    <w:rsid w:val="00001045"/>
    <w:rsid w:val="00003667"/>
    <w:rsid w:val="00004E13"/>
    <w:rsid w:val="00005BC5"/>
    <w:rsid w:val="00014D23"/>
    <w:rsid w:val="000160DE"/>
    <w:rsid w:val="00021729"/>
    <w:rsid w:val="00022822"/>
    <w:rsid w:val="00023980"/>
    <w:rsid w:val="00023DEF"/>
    <w:rsid w:val="00031913"/>
    <w:rsid w:val="00032992"/>
    <w:rsid w:val="0003322F"/>
    <w:rsid w:val="00035C50"/>
    <w:rsid w:val="00037DED"/>
    <w:rsid w:val="000402DD"/>
    <w:rsid w:val="00040F1F"/>
    <w:rsid w:val="000421A2"/>
    <w:rsid w:val="000456FB"/>
    <w:rsid w:val="00046EBE"/>
    <w:rsid w:val="00055885"/>
    <w:rsid w:val="000661FA"/>
    <w:rsid w:val="0006776E"/>
    <w:rsid w:val="000713FA"/>
    <w:rsid w:val="00076F82"/>
    <w:rsid w:val="00080E29"/>
    <w:rsid w:val="000817FF"/>
    <w:rsid w:val="0008195D"/>
    <w:rsid w:val="00082E66"/>
    <w:rsid w:val="000847AE"/>
    <w:rsid w:val="000917B7"/>
    <w:rsid w:val="00095264"/>
    <w:rsid w:val="00095441"/>
    <w:rsid w:val="00095599"/>
    <w:rsid w:val="00095EE4"/>
    <w:rsid w:val="00097816"/>
    <w:rsid w:val="000A6147"/>
    <w:rsid w:val="000B08FF"/>
    <w:rsid w:val="000B0E2E"/>
    <w:rsid w:val="000B1576"/>
    <w:rsid w:val="000B31EB"/>
    <w:rsid w:val="000B5473"/>
    <w:rsid w:val="000B71D0"/>
    <w:rsid w:val="000C23D8"/>
    <w:rsid w:val="000C32C9"/>
    <w:rsid w:val="000C552F"/>
    <w:rsid w:val="000D0151"/>
    <w:rsid w:val="000D2C61"/>
    <w:rsid w:val="000D44CD"/>
    <w:rsid w:val="000D5DB4"/>
    <w:rsid w:val="000D62FB"/>
    <w:rsid w:val="000D68E1"/>
    <w:rsid w:val="000E3855"/>
    <w:rsid w:val="000E6295"/>
    <w:rsid w:val="000E67A1"/>
    <w:rsid w:val="000F1194"/>
    <w:rsid w:val="000F1CB2"/>
    <w:rsid w:val="000F1DCB"/>
    <w:rsid w:val="000F21F3"/>
    <w:rsid w:val="000F542B"/>
    <w:rsid w:val="000F5A32"/>
    <w:rsid w:val="00102EE6"/>
    <w:rsid w:val="00110A85"/>
    <w:rsid w:val="001152BD"/>
    <w:rsid w:val="0011655A"/>
    <w:rsid w:val="0011711D"/>
    <w:rsid w:val="00135D1A"/>
    <w:rsid w:val="001415C7"/>
    <w:rsid w:val="001446C8"/>
    <w:rsid w:val="001473A7"/>
    <w:rsid w:val="001539E4"/>
    <w:rsid w:val="00153AC7"/>
    <w:rsid w:val="00154D03"/>
    <w:rsid w:val="0015691A"/>
    <w:rsid w:val="0016200E"/>
    <w:rsid w:val="00167981"/>
    <w:rsid w:val="00170F2D"/>
    <w:rsid w:val="00172129"/>
    <w:rsid w:val="0017325A"/>
    <w:rsid w:val="00173B46"/>
    <w:rsid w:val="00183982"/>
    <w:rsid w:val="001858C8"/>
    <w:rsid w:val="001910D8"/>
    <w:rsid w:val="00192D91"/>
    <w:rsid w:val="001A0622"/>
    <w:rsid w:val="001A27CC"/>
    <w:rsid w:val="001A2ACF"/>
    <w:rsid w:val="001A67CB"/>
    <w:rsid w:val="001A7034"/>
    <w:rsid w:val="001B5383"/>
    <w:rsid w:val="001B5948"/>
    <w:rsid w:val="001C0A47"/>
    <w:rsid w:val="001C2D2D"/>
    <w:rsid w:val="001C66A0"/>
    <w:rsid w:val="001D065D"/>
    <w:rsid w:val="001D2F62"/>
    <w:rsid w:val="001D3926"/>
    <w:rsid w:val="001D5A5A"/>
    <w:rsid w:val="001E09A6"/>
    <w:rsid w:val="001E0F38"/>
    <w:rsid w:val="001E1AD8"/>
    <w:rsid w:val="001E44AB"/>
    <w:rsid w:val="001E455E"/>
    <w:rsid w:val="001F191D"/>
    <w:rsid w:val="001F4A5C"/>
    <w:rsid w:val="001F58B4"/>
    <w:rsid w:val="00201988"/>
    <w:rsid w:val="0021385A"/>
    <w:rsid w:val="00214F03"/>
    <w:rsid w:val="00217FA6"/>
    <w:rsid w:val="00220D5A"/>
    <w:rsid w:val="00223939"/>
    <w:rsid w:val="00224B24"/>
    <w:rsid w:val="00231C97"/>
    <w:rsid w:val="0023564C"/>
    <w:rsid w:val="00237E7D"/>
    <w:rsid w:val="002400BE"/>
    <w:rsid w:val="00246FC3"/>
    <w:rsid w:val="002522C6"/>
    <w:rsid w:val="0025302D"/>
    <w:rsid w:val="00255098"/>
    <w:rsid w:val="002560F2"/>
    <w:rsid w:val="00256BB4"/>
    <w:rsid w:val="00261B67"/>
    <w:rsid w:val="002627FE"/>
    <w:rsid w:val="00265D28"/>
    <w:rsid w:val="002664FF"/>
    <w:rsid w:val="00271D07"/>
    <w:rsid w:val="002724EE"/>
    <w:rsid w:val="002734A6"/>
    <w:rsid w:val="00274EFA"/>
    <w:rsid w:val="00282F6D"/>
    <w:rsid w:val="00284321"/>
    <w:rsid w:val="00285DFC"/>
    <w:rsid w:val="002860E4"/>
    <w:rsid w:val="00286446"/>
    <w:rsid w:val="00294B28"/>
    <w:rsid w:val="0029629A"/>
    <w:rsid w:val="002A19F2"/>
    <w:rsid w:val="002A1C0D"/>
    <w:rsid w:val="002A3060"/>
    <w:rsid w:val="002A5984"/>
    <w:rsid w:val="002B17E9"/>
    <w:rsid w:val="002B5FE4"/>
    <w:rsid w:val="002B6814"/>
    <w:rsid w:val="002B77AE"/>
    <w:rsid w:val="002B7DA1"/>
    <w:rsid w:val="002B7F1C"/>
    <w:rsid w:val="002B7F53"/>
    <w:rsid w:val="002C11D5"/>
    <w:rsid w:val="002C1677"/>
    <w:rsid w:val="002C22B7"/>
    <w:rsid w:val="002C34B0"/>
    <w:rsid w:val="002C3E67"/>
    <w:rsid w:val="002C4EDA"/>
    <w:rsid w:val="002C5CAB"/>
    <w:rsid w:val="002C6E9B"/>
    <w:rsid w:val="002D1731"/>
    <w:rsid w:val="002D1AD3"/>
    <w:rsid w:val="002D57A0"/>
    <w:rsid w:val="002E7323"/>
    <w:rsid w:val="002F1276"/>
    <w:rsid w:val="00300D9B"/>
    <w:rsid w:val="0030149C"/>
    <w:rsid w:val="00301E8F"/>
    <w:rsid w:val="0030364C"/>
    <w:rsid w:val="0030588E"/>
    <w:rsid w:val="003121E4"/>
    <w:rsid w:val="00312DC6"/>
    <w:rsid w:val="003135E4"/>
    <w:rsid w:val="00313A9A"/>
    <w:rsid w:val="0031465F"/>
    <w:rsid w:val="00320E9B"/>
    <w:rsid w:val="00321C60"/>
    <w:rsid w:val="0033162A"/>
    <w:rsid w:val="00331D20"/>
    <w:rsid w:val="00340ED6"/>
    <w:rsid w:val="00341B99"/>
    <w:rsid w:val="003428F3"/>
    <w:rsid w:val="00344447"/>
    <w:rsid w:val="00351DC8"/>
    <w:rsid w:val="00352248"/>
    <w:rsid w:val="00352375"/>
    <w:rsid w:val="0035345D"/>
    <w:rsid w:val="00360D1D"/>
    <w:rsid w:val="00361B9E"/>
    <w:rsid w:val="00361CDE"/>
    <w:rsid w:val="00362DF1"/>
    <w:rsid w:val="003643C6"/>
    <w:rsid w:val="00370AD0"/>
    <w:rsid w:val="003719E4"/>
    <w:rsid w:val="00372BCC"/>
    <w:rsid w:val="00373742"/>
    <w:rsid w:val="0038233C"/>
    <w:rsid w:val="003850C0"/>
    <w:rsid w:val="00385C27"/>
    <w:rsid w:val="00387268"/>
    <w:rsid w:val="003903FC"/>
    <w:rsid w:val="00395528"/>
    <w:rsid w:val="003A478B"/>
    <w:rsid w:val="003B13E6"/>
    <w:rsid w:val="003B34CC"/>
    <w:rsid w:val="003B4910"/>
    <w:rsid w:val="003B5A58"/>
    <w:rsid w:val="003B5D71"/>
    <w:rsid w:val="003B6D3C"/>
    <w:rsid w:val="003B713B"/>
    <w:rsid w:val="003C00B9"/>
    <w:rsid w:val="003C6017"/>
    <w:rsid w:val="003C7B15"/>
    <w:rsid w:val="003D675E"/>
    <w:rsid w:val="003E0CF3"/>
    <w:rsid w:val="003E2601"/>
    <w:rsid w:val="003E3837"/>
    <w:rsid w:val="003F0F3E"/>
    <w:rsid w:val="003F45D1"/>
    <w:rsid w:val="003F52D9"/>
    <w:rsid w:val="0040122A"/>
    <w:rsid w:val="00411009"/>
    <w:rsid w:val="0041158F"/>
    <w:rsid w:val="00411C98"/>
    <w:rsid w:val="0041540B"/>
    <w:rsid w:val="004224D4"/>
    <w:rsid w:val="00424D55"/>
    <w:rsid w:val="004320B7"/>
    <w:rsid w:val="00437103"/>
    <w:rsid w:val="00440B8E"/>
    <w:rsid w:val="00442176"/>
    <w:rsid w:val="004437F0"/>
    <w:rsid w:val="0044791C"/>
    <w:rsid w:val="00450E72"/>
    <w:rsid w:val="00452AC1"/>
    <w:rsid w:val="004551B7"/>
    <w:rsid w:val="00457248"/>
    <w:rsid w:val="00457683"/>
    <w:rsid w:val="00457BC8"/>
    <w:rsid w:val="00462AC7"/>
    <w:rsid w:val="00464EEB"/>
    <w:rsid w:val="00470BC5"/>
    <w:rsid w:val="004740C4"/>
    <w:rsid w:val="004765B9"/>
    <w:rsid w:val="004774B9"/>
    <w:rsid w:val="00477C0C"/>
    <w:rsid w:val="004813E2"/>
    <w:rsid w:val="00484E70"/>
    <w:rsid w:val="00485862"/>
    <w:rsid w:val="00485ACF"/>
    <w:rsid w:val="00487F36"/>
    <w:rsid w:val="00490015"/>
    <w:rsid w:val="00494F5C"/>
    <w:rsid w:val="0049550D"/>
    <w:rsid w:val="004A2EAA"/>
    <w:rsid w:val="004A567E"/>
    <w:rsid w:val="004A5A65"/>
    <w:rsid w:val="004B3879"/>
    <w:rsid w:val="004B4F33"/>
    <w:rsid w:val="004B5955"/>
    <w:rsid w:val="004B6264"/>
    <w:rsid w:val="004B7579"/>
    <w:rsid w:val="004C0A1D"/>
    <w:rsid w:val="004C2C15"/>
    <w:rsid w:val="004C499E"/>
    <w:rsid w:val="004C555A"/>
    <w:rsid w:val="004C62AF"/>
    <w:rsid w:val="004C6EDC"/>
    <w:rsid w:val="004D0AE7"/>
    <w:rsid w:val="004D2B47"/>
    <w:rsid w:val="004E0820"/>
    <w:rsid w:val="004E4839"/>
    <w:rsid w:val="004E48CE"/>
    <w:rsid w:val="004F1DBF"/>
    <w:rsid w:val="004F2090"/>
    <w:rsid w:val="004F4743"/>
    <w:rsid w:val="005015D2"/>
    <w:rsid w:val="0050196A"/>
    <w:rsid w:val="00510461"/>
    <w:rsid w:val="0051176F"/>
    <w:rsid w:val="00515271"/>
    <w:rsid w:val="00516F65"/>
    <w:rsid w:val="00521412"/>
    <w:rsid w:val="00521790"/>
    <w:rsid w:val="005227AA"/>
    <w:rsid w:val="00530230"/>
    <w:rsid w:val="0053710D"/>
    <w:rsid w:val="005448B8"/>
    <w:rsid w:val="00545E04"/>
    <w:rsid w:val="00546B07"/>
    <w:rsid w:val="00546C68"/>
    <w:rsid w:val="005530BA"/>
    <w:rsid w:val="00555AD4"/>
    <w:rsid w:val="0057012F"/>
    <w:rsid w:val="00573A6C"/>
    <w:rsid w:val="00573D81"/>
    <w:rsid w:val="00574FEB"/>
    <w:rsid w:val="005759AB"/>
    <w:rsid w:val="00583289"/>
    <w:rsid w:val="00584B93"/>
    <w:rsid w:val="00587D0D"/>
    <w:rsid w:val="005902D2"/>
    <w:rsid w:val="00591EBF"/>
    <w:rsid w:val="0059223F"/>
    <w:rsid w:val="00593A26"/>
    <w:rsid w:val="00595F91"/>
    <w:rsid w:val="005A038D"/>
    <w:rsid w:val="005A151C"/>
    <w:rsid w:val="005A1C67"/>
    <w:rsid w:val="005A387A"/>
    <w:rsid w:val="005A63CC"/>
    <w:rsid w:val="005A7824"/>
    <w:rsid w:val="005B1707"/>
    <w:rsid w:val="005B2C9D"/>
    <w:rsid w:val="005B3585"/>
    <w:rsid w:val="005B55A3"/>
    <w:rsid w:val="005B5A90"/>
    <w:rsid w:val="005C523F"/>
    <w:rsid w:val="005C6FD8"/>
    <w:rsid w:val="005C7F49"/>
    <w:rsid w:val="005D344D"/>
    <w:rsid w:val="005E511E"/>
    <w:rsid w:val="005E5376"/>
    <w:rsid w:val="005E72D3"/>
    <w:rsid w:val="005F4880"/>
    <w:rsid w:val="005F643F"/>
    <w:rsid w:val="00613D92"/>
    <w:rsid w:val="00614942"/>
    <w:rsid w:val="00617056"/>
    <w:rsid w:val="006213F6"/>
    <w:rsid w:val="00625203"/>
    <w:rsid w:val="006323A0"/>
    <w:rsid w:val="00632DD1"/>
    <w:rsid w:val="00633D1F"/>
    <w:rsid w:val="00634490"/>
    <w:rsid w:val="0063527D"/>
    <w:rsid w:val="00651FA7"/>
    <w:rsid w:val="00652247"/>
    <w:rsid w:val="00653F86"/>
    <w:rsid w:val="00654941"/>
    <w:rsid w:val="006604A6"/>
    <w:rsid w:val="00660ECB"/>
    <w:rsid w:val="006652B4"/>
    <w:rsid w:val="006700ED"/>
    <w:rsid w:val="00675E94"/>
    <w:rsid w:val="006768DF"/>
    <w:rsid w:val="00677C77"/>
    <w:rsid w:val="00682345"/>
    <w:rsid w:val="006824ED"/>
    <w:rsid w:val="00682ADA"/>
    <w:rsid w:val="006835B9"/>
    <w:rsid w:val="00685E4A"/>
    <w:rsid w:val="006860A7"/>
    <w:rsid w:val="00693CAC"/>
    <w:rsid w:val="006942FA"/>
    <w:rsid w:val="006966A8"/>
    <w:rsid w:val="006A059E"/>
    <w:rsid w:val="006A15DD"/>
    <w:rsid w:val="006A721A"/>
    <w:rsid w:val="006A72F3"/>
    <w:rsid w:val="006A774B"/>
    <w:rsid w:val="006B228F"/>
    <w:rsid w:val="006B298E"/>
    <w:rsid w:val="006B4DCA"/>
    <w:rsid w:val="006B67D8"/>
    <w:rsid w:val="006B6CB1"/>
    <w:rsid w:val="006B6D1E"/>
    <w:rsid w:val="006C0AAF"/>
    <w:rsid w:val="006C1690"/>
    <w:rsid w:val="006C3684"/>
    <w:rsid w:val="006C3D02"/>
    <w:rsid w:val="006C66A4"/>
    <w:rsid w:val="006D3EE4"/>
    <w:rsid w:val="006D4E8D"/>
    <w:rsid w:val="006D7F5F"/>
    <w:rsid w:val="006E0C0A"/>
    <w:rsid w:val="006E3183"/>
    <w:rsid w:val="006F0A26"/>
    <w:rsid w:val="006F40E2"/>
    <w:rsid w:val="006F458F"/>
    <w:rsid w:val="006F66E2"/>
    <w:rsid w:val="006F6FA3"/>
    <w:rsid w:val="00700F0F"/>
    <w:rsid w:val="0070748E"/>
    <w:rsid w:val="00710508"/>
    <w:rsid w:val="007129C1"/>
    <w:rsid w:val="00714DE6"/>
    <w:rsid w:val="00716A14"/>
    <w:rsid w:val="0072417D"/>
    <w:rsid w:val="00727AA0"/>
    <w:rsid w:val="00730A5E"/>
    <w:rsid w:val="007312E5"/>
    <w:rsid w:val="00731D17"/>
    <w:rsid w:val="00732C88"/>
    <w:rsid w:val="00736130"/>
    <w:rsid w:val="00737C63"/>
    <w:rsid w:val="007400AC"/>
    <w:rsid w:val="00741D1A"/>
    <w:rsid w:val="00742141"/>
    <w:rsid w:val="00746AD0"/>
    <w:rsid w:val="00752043"/>
    <w:rsid w:val="00752E42"/>
    <w:rsid w:val="00754E59"/>
    <w:rsid w:val="00755353"/>
    <w:rsid w:val="00755FF9"/>
    <w:rsid w:val="007578C8"/>
    <w:rsid w:val="00757DA9"/>
    <w:rsid w:val="00760D0A"/>
    <w:rsid w:val="0076377A"/>
    <w:rsid w:val="00763894"/>
    <w:rsid w:val="0076403B"/>
    <w:rsid w:val="00764BF4"/>
    <w:rsid w:val="00784873"/>
    <w:rsid w:val="00790651"/>
    <w:rsid w:val="00793705"/>
    <w:rsid w:val="00793A37"/>
    <w:rsid w:val="007A4605"/>
    <w:rsid w:val="007A5DD8"/>
    <w:rsid w:val="007A6917"/>
    <w:rsid w:val="007A6D93"/>
    <w:rsid w:val="007A7304"/>
    <w:rsid w:val="007B1246"/>
    <w:rsid w:val="007B1975"/>
    <w:rsid w:val="007B4A10"/>
    <w:rsid w:val="007B5176"/>
    <w:rsid w:val="007B51C6"/>
    <w:rsid w:val="007B6085"/>
    <w:rsid w:val="007B619F"/>
    <w:rsid w:val="007B63BA"/>
    <w:rsid w:val="007C22B9"/>
    <w:rsid w:val="007C3584"/>
    <w:rsid w:val="007C3E5E"/>
    <w:rsid w:val="007C6D50"/>
    <w:rsid w:val="007C7688"/>
    <w:rsid w:val="007D006D"/>
    <w:rsid w:val="007E0DB8"/>
    <w:rsid w:val="007E4056"/>
    <w:rsid w:val="007E70DA"/>
    <w:rsid w:val="007F3674"/>
    <w:rsid w:val="007F4A61"/>
    <w:rsid w:val="007F4D82"/>
    <w:rsid w:val="00800859"/>
    <w:rsid w:val="008052E1"/>
    <w:rsid w:val="00806FD7"/>
    <w:rsid w:val="00811F90"/>
    <w:rsid w:val="0081203D"/>
    <w:rsid w:val="00813C21"/>
    <w:rsid w:val="0081561F"/>
    <w:rsid w:val="00816D72"/>
    <w:rsid w:val="00817634"/>
    <w:rsid w:val="00824E51"/>
    <w:rsid w:val="00826972"/>
    <w:rsid w:val="00827955"/>
    <w:rsid w:val="008326CF"/>
    <w:rsid w:val="00840CDD"/>
    <w:rsid w:val="00841324"/>
    <w:rsid w:val="00842466"/>
    <w:rsid w:val="00844620"/>
    <w:rsid w:val="00847708"/>
    <w:rsid w:val="00852A5E"/>
    <w:rsid w:val="00852F74"/>
    <w:rsid w:val="0085426A"/>
    <w:rsid w:val="008557FD"/>
    <w:rsid w:val="008659C3"/>
    <w:rsid w:val="00870E69"/>
    <w:rsid w:val="0087215E"/>
    <w:rsid w:val="008725E3"/>
    <w:rsid w:val="008739F9"/>
    <w:rsid w:val="00873C81"/>
    <w:rsid w:val="008763C8"/>
    <w:rsid w:val="00876DD1"/>
    <w:rsid w:val="00880AD9"/>
    <w:rsid w:val="00883C5F"/>
    <w:rsid w:val="00886482"/>
    <w:rsid w:val="00891B0E"/>
    <w:rsid w:val="00897AD2"/>
    <w:rsid w:val="008A6056"/>
    <w:rsid w:val="008A74A3"/>
    <w:rsid w:val="008B015D"/>
    <w:rsid w:val="008B49DE"/>
    <w:rsid w:val="008B695C"/>
    <w:rsid w:val="008B6A97"/>
    <w:rsid w:val="008C5338"/>
    <w:rsid w:val="008D18F9"/>
    <w:rsid w:val="008D3534"/>
    <w:rsid w:val="008D3FB8"/>
    <w:rsid w:val="008D4CE9"/>
    <w:rsid w:val="008D4F30"/>
    <w:rsid w:val="008D728A"/>
    <w:rsid w:val="008E50D8"/>
    <w:rsid w:val="008F2DEB"/>
    <w:rsid w:val="008F7E95"/>
    <w:rsid w:val="008F7FA7"/>
    <w:rsid w:val="00902978"/>
    <w:rsid w:val="00902DBF"/>
    <w:rsid w:val="00904E87"/>
    <w:rsid w:val="00906E5F"/>
    <w:rsid w:val="0091133A"/>
    <w:rsid w:val="00912264"/>
    <w:rsid w:val="00922A3C"/>
    <w:rsid w:val="00925D73"/>
    <w:rsid w:val="00926725"/>
    <w:rsid w:val="00927DAB"/>
    <w:rsid w:val="009316F9"/>
    <w:rsid w:val="00934689"/>
    <w:rsid w:val="0093478F"/>
    <w:rsid w:val="00944DD9"/>
    <w:rsid w:val="009501D5"/>
    <w:rsid w:val="00953729"/>
    <w:rsid w:val="0095610D"/>
    <w:rsid w:val="00964609"/>
    <w:rsid w:val="00965416"/>
    <w:rsid w:val="00970A66"/>
    <w:rsid w:val="00971B85"/>
    <w:rsid w:val="00975752"/>
    <w:rsid w:val="0097645E"/>
    <w:rsid w:val="00980408"/>
    <w:rsid w:val="00990889"/>
    <w:rsid w:val="00992FB8"/>
    <w:rsid w:val="00993CFF"/>
    <w:rsid w:val="00997AA3"/>
    <w:rsid w:val="009A1FFB"/>
    <w:rsid w:val="009A2F35"/>
    <w:rsid w:val="009A44E7"/>
    <w:rsid w:val="009B3609"/>
    <w:rsid w:val="009B6424"/>
    <w:rsid w:val="009C413C"/>
    <w:rsid w:val="009C66D7"/>
    <w:rsid w:val="009C69CD"/>
    <w:rsid w:val="009D0D00"/>
    <w:rsid w:val="009D308D"/>
    <w:rsid w:val="009D53D0"/>
    <w:rsid w:val="009E4B7B"/>
    <w:rsid w:val="009F6A44"/>
    <w:rsid w:val="00A01861"/>
    <w:rsid w:val="00A06DCF"/>
    <w:rsid w:val="00A16740"/>
    <w:rsid w:val="00A22156"/>
    <w:rsid w:val="00A22FDA"/>
    <w:rsid w:val="00A239E6"/>
    <w:rsid w:val="00A25525"/>
    <w:rsid w:val="00A2568A"/>
    <w:rsid w:val="00A2579F"/>
    <w:rsid w:val="00A3562B"/>
    <w:rsid w:val="00A35982"/>
    <w:rsid w:val="00A366D4"/>
    <w:rsid w:val="00A36FFA"/>
    <w:rsid w:val="00A40254"/>
    <w:rsid w:val="00A40B11"/>
    <w:rsid w:val="00A41885"/>
    <w:rsid w:val="00A41EC6"/>
    <w:rsid w:val="00A428E4"/>
    <w:rsid w:val="00A46645"/>
    <w:rsid w:val="00A467B0"/>
    <w:rsid w:val="00A475A1"/>
    <w:rsid w:val="00A47F61"/>
    <w:rsid w:val="00A50A8B"/>
    <w:rsid w:val="00A51F7C"/>
    <w:rsid w:val="00A6031A"/>
    <w:rsid w:val="00A75603"/>
    <w:rsid w:val="00A75A69"/>
    <w:rsid w:val="00A801C1"/>
    <w:rsid w:val="00A845F0"/>
    <w:rsid w:val="00A852D4"/>
    <w:rsid w:val="00A85318"/>
    <w:rsid w:val="00A95DFA"/>
    <w:rsid w:val="00AA2155"/>
    <w:rsid w:val="00AA2433"/>
    <w:rsid w:val="00AA4B6E"/>
    <w:rsid w:val="00AB18C5"/>
    <w:rsid w:val="00AB3EFD"/>
    <w:rsid w:val="00AB4F3D"/>
    <w:rsid w:val="00AC2408"/>
    <w:rsid w:val="00AC7E5C"/>
    <w:rsid w:val="00AD19D5"/>
    <w:rsid w:val="00AD5C29"/>
    <w:rsid w:val="00AD791D"/>
    <w:rsid w:val="00AE3937"/>
    <w:rsid w:val="00AE44A8"/>
    <w:rsid w:val="00AE627F"/>
    <w:rsid w:val="00AE686C"/>
    <w:rsid w:val="00AF0C43"/>
    <w:rsid w:val="00AF1C0C"/>
    <w:rsid w:val="00AF5DE4"/>
    <w:rsid w:val="00AF5EF2"/>
    <w:rsid w:val="00B006CA"/>
    <w:rsid w:val="00B046D2"/>
    <w:rsid w:val="00B05BF7"/>
    <w:rsid w:val="00B06DC5"/>
    <w:rsid w:val="00B10F13"/>
    <w:rsid w:val="00B1131A"/>
    <w:rsid w:val="00B12457"/>
    <w:rsid w:val="00B209F2"/>
    <w:rsid w:val="00B221C6"/>
    <w:rsid w:val="00B33184"/>
    <w:rsid w:val="00B37138"/>
    <w:rsid w:val="00B40200"/>
    <w:rsid w:val="00B449B8"/>
    <w:rsid w:val="00B44FC3"/>
    <w:rsid w:val="00B4786E"/>
    <w:rsid w:val="00B5352F"/>
    <w:rsid w:val="00B610AC"/>
    <w:rsid w:val="00B61C03"/>
    <w:rsid w:val="00B62E28"/>
    <w:rsid w:val="00B659ED"/>
    <w:rsid w:val="00B662D6"/>
    <w:rsid w:val="00B71C3D"/>
    <w:rsid w:val="00B737E4"/>
    <w:rsid w:val="00B73C12"/>
    <w:rsid w:val="00B73FDB"/>
    <w:rsid w:val="00B751AC"/>
    <w:rsid w:val="00B831C7"/>
    <w:rsid w:val="00B853ED"/>
    <w:rsid w:val="00B858DF"/>
    <w:rsid w:val="00B8628A"/>
    <w:rsid w:val="00B866A4"/>
    <w:rsid w:val="00B92412"/>
    <w:rsid w:val="00B9480A"/>
    <w:rsid w:val="00B957CD"/>
    <w:rsid w:val="00BA1592"/>
    <w:rsid w:val="00BA21E7"/>
    <w:rsid w:val="00BA3D6A"/>
    <w:rsid w:val="00BA7C32"/>
    <w:rsid w:val="00BB05A4"/>
    <w:rsid w:val="00BB1853"/>
    <w:rsid w:val="00BB420E"/>
    <w:rsid w:val="00BB480F"/>
    <w:rsid w:val="00BB6D8A"/>
    <w:rsid w:val="00BC3582"/>
    <w:rsid w:val="00BC7FFC"/>
    <w:rsid w:val="00BD28BC"/>
    <w:rsid w:val="00BD3964"/>
    <w:rsid w:val="00BD4C4F"/>
    <w:rsid w:val="00BD6235"/>
    <w:rsid w:val="00BD6DB5"/>
    <w:rsid w:val="00BD71E7"/>
    <w:rsid w:val="00BE0215"/>
    <w:rsid w:val="00BE6D30"/>
    <w:rsid w:val="00BE7953"/>
    <w:rsid w:val="00BF1AAF"/>
    <w:rsid w:val="00BF31A5"/>
    <w:rsid w:val="00BF4631"/>
    <w:rsid w:val="00BF4780"/>
    <w:rsid w:val="00BF7D8C"/>
    <w:rsid w:val="00C01174"/>
    <w:rsid w:val="00C01F5E"/>
    <w:rsid w:val="00C044F9"/>
    <w:rsid w:val="00C04FCE"/>
    <w:rsid w:val="00C0679D"/>
    <w:rsid w:val="00C07DEF"/>
    <w:rsid w:val="00C15E32"/>
    <w:rsid w:val="00C229D2"/>
    <w:rsid w:val="00C22AC3"/>
    <w:rsid w:val="00C24EDB"/>
    <w:rsid w:val="00C2573D"/>
    <w:rsid w:val="00C25AC7"/>
    <w:rsid w:val="00C26865"/>
    <w:rsid w:val="00C26B91"/>
    <w:rsid w:val="00C31B81"/>
    <w:rsid w:val="00C327B5"/>
    <w:rsid w:val="00C413A0"/>
    <w:rsid w:val="00C42B3A"/>
    <w:rsid w:val="00C438EA"/>
    <w:rsid w:val="00C446FE"/>
    <w:rsid w:val="00C51103"/>
    <w:rsid w:val="00C5644C"/>
    <w:rsid w:val="00C567CE"/>
    <w:rsid w:val="00C671B0"/>
    <w:rsid w:val="00C7129C"/>
    <w:rsid w:val="00C766F1"/>
    <w:rsid w:val="00C80D51"/>
    <w:rsid w:val="00C83D21"/>
    <w:rsid w:val="00C92179"/>
    <w:rsid w:val="00C93B87"/>
    <w:rsid w:val="00CA1223"/>
    <w:rsid w:val="00CA3FD0"/>
    <w:rsid w:val="00CA4F90"/>
    <w:rsid w:val="00CA5B85"/>
    <w:rsid w:val="00CA6E34"/>
    <w:rsid w:val="00CB228F"/>
    <w:rsid w:val="00CC0224"/>
    <w:rsid w:val="00CC1446"/>
    <w:rsid w:val="00CC2420"/>
    <w:rsid w:val="00CC3D59"/>
    <w:rsid w:val="00CC49A3"/>
    <w:rsid w:val="00CC5B71"/>
    <w:rsid w:val="00CC7227"/>
    <w:rsid w:val="00CD09BB"/>
    <w:rsid w:val="00CD1E05"/>
    <w:rsid w:val="00CD3028"/>
    <w:rsid w:val="00CD71EF"/>
    <w:rsid w:val="00CE4DE7"/>
    <w:rsid w:val="00CE5A20"/>
    <w:rsid w:val="00CE5BBD"/>
    <w:rsid w:val="00CE6040"/>
    <w:rsid w:val="00CE6232"/>
    <w:rsid w:val="00CE687E"/>
    <w:rsid w:val="00CF0704"/>
    <w:rsid w:val="00CF1283"/>
    <w:rsid w:val="00CF17BA"/>
    <w:rsid w:val="00CF250E"/>
    <w:rsid w:val="00CF253A"/>
    <w:rsid w:val="00CF267C"/>
    <w:rsid w:val="00CF6BE3"/>
    <w:rsid w:val="00D03A53"/>
    <w:rsid w:val="00D06A0C"/>
    <w:rsid w:val="00D145A4"/>
    <w:rsid w:val="00D14ABF"/>
    <w:rsid w:val="00D15310"/>
    <w:rsid w:val="00D155F9"/>
    <w:rsid w:val="00D1614B"/>
    <w:rsid w:val="00D161F0"/>
    <w:rsid w:val="00D16462"/>
    <w:rsid w:val="00D23824"/>
    <w:rsid w:val="00D24562"/>
    <w:rsid w:val="00D3041B"/>
    <w:rsid w:val="00D311D8"/>
    <w:rsid w:val="00D3161D"/>
    <w:rsid w:val="00D32529"/>
    <w:rsid w:val="00D35900"/>
    <w:rsid w:val="00D4206A"/>
    <w:rsid w:val="00D45779"/>
    <w:rsid w:val="00D45D7D"/>
    <w:rsid w:val="00D508B4"/>
    <w:rsid w:val="00D577FA"/>
    <w:rsid w:val="00D614E1"/>
    <w:rsid w:val="00D61A8A"/>
    <w:rsid w:val="00D6776E"/>
    <w:rsid w:val="00D75C45"/>
    <w:rsid w:val="00D84AB7"/>
    <w:rsid w:val="00D92BB6"/>
    <w:rsid w:val="00D92DFF"/>
    <w:rsid w:val="00D9450C"/>
    <w:rsid w:val="00D9498C"/>
    <w:rsid w:val="00D961AE"/>
    <w:rsid w:val="00DA0F8E"/>
    <w:rsid w:val="00DA1AEB"/>
    <w:rsid w:val="00DA2531"/>
    <w:rsid w:val="00DA5B00"/>
    <w:rsid w:val="00DA6CCF"/>
    <w:rsid w:val="00DA7C4A"/>
    <w:rsid w:val="00DB0053"/>
    <w:rsid w:val="00DB1E58"/>
    <w:rsid w:val="00DB6482"/>
    <w:rsid w:val="00DC3DA4"/>
    <w:rsid w:val="00DC573C"/>
    <w:rsid w:val="00DC6366"/>
    <w:rsid w:val="00DD2EE7"/>
    <w:rsid w:val="00DD4618"/>
    <w:rsid w:val="00DD651C"/>
    <w:rsid w:val="00DD7F51"/>
    <w:rsid w:val="00DE3554"/>
    <w:rsid w:val="00DE69D6"/>
    <w:rsid w:val="00DF1F7D"/>
    <w:rsid w:val="00DF2088"/>
    <w:rsid w:val="00DF2B84"/>
    <w:rsid w:val="00DF4853"/>
    <w:rsid w:val="00DF6374"/>
    <w:rsid w:val="00E02A7E"/>
    <w:rsid w:val="00E05A98"/>
    <w:rsid w:val="00E05BDE"/>
    <w:rsid w:val="00E07714"/>
    <w:rsid w:val="00E1191E"/>
    <w:rsid w:val="00E12792"/>
    <w:rsid w:val="00E129D8"/>
    <w:rsid w:val="00E13E6D"/>
    <w:rsid w:val="00E15915"/>
    <w:rsid w:val="00E32BC4"/>
    <w:rsid w:val="00E32D5C"/>
    <w:rsid w:val="00E358D2"/>
    <w:rsid w:val="00E40D89"/>
    <w:rsid w:val="00E418BF"/>
    <w:rsid w:val="00E437C3"/>
    <w:rsid w:val="00E46248"/>
    <w:rsid w:val="00E50EBD"/>
    <w:rsid w:val="00E52B36"/>
    <w:rsid w:val="00E5576F"/>
    <w:rsid w:val="00E567BB"/>
    <w:rsid w:val="00E64889"/>
    <w:rsid w:val="00E764CE"/>
    <w:rsid w:val="00E77831"/>
    <w:rsid w:val="00E810C4"/>
    <w:rsid w:val="00E832DA"/>
    <w:rsid w:val="00E8544D"/>
    <w:rsid w:val="00E8685B"/>
    <w:rsid w:val="00E86E74"/>
    <w:rsid w:val="00EA1EC5"/>
    <w:rsid w:val="00EA41AF"/>
    <w:rsid w:val="00EA500B"/>
    <w:rsid w:val="00EA65A3"/>
    <w:rsid w:val="00EB0CEF"/>
    <w:rsid w:val="00EB0F8B"/>
    <w:rsid w:val="00EB519A"/>
    <w:rsid w:val="00EB7F15"/>
    <w:rsid w:val="00EC53D2"/>
    <w:rsid w:val="00EC62D0"/>
    <w:rsid w:val="00EC7D95"/>
    <w:rsid w:val="00ED0784"/>
    <w:rsid w:val="00ED13B0"/>
    <w:rsid w:val="00ED234E"/>
    <w:rsid w:val="00ED282E"/>
    <w:rsid w:val="00ED553D"/>
    <w:rsid w:val="00ED563D"/>
    <w:rsid w:val="00EE04C4"/>
    <w:rsid w:val="00EE4A3D"/>
    <w:rsid w:val="00EE715B"/>
    <w:rsid w:val="00EF0462"/>
    <w:rsid w:val="00EF3E8D"/>
    <w:rsid w:val="00EF518A"/>
    <w:rsid w:val="00F013A4"/>
    <w:rsid w:val="00F014BA"/>
    <w:rsid w:val="00F01577"/>
    <w:rsid w:val="00F03624"/>
    <w:rsid w:val="00F037A7"/>
    <w:rsid w:val="00F03EE2"/>
    <w:rsid w:val="00F20EEC"/>
    <w:rsid w:val="00F2127C"/>
    <w:rsid w:val="00F22DD5"/>
    <w:rsid w:val="00F30D8D"/>
    <w:rsid w:val="00F319F3"/>
    <w:rsid w:val="00F31F41"/>
    <w:rsid w:val="00F33556"/>
    <w:rsid w:val="00F35128"/>
    <w:rsid w:val="00F35E97"/>
    <w:rsid w:val="00F4364C"/>
    <w:rsid w:val="00F455A2"/>
    <w:rsid w:val="00F46D43"/>
    <w:rsid w:val="00F47B8E"/>
    <w:rsid w:val="00F544AA"/>
    <w:rsid w:val="00F545D2"/>
    <w:rsid w:val="00F54930"/>
    <w:rsid w:val="00F57597"/>
    <w:rsid w:val="00F60CEE"/>
    <w:rsid w:val="00F61D25"/>
    <w:rsid w:val="00F646A2"/>
    <w:rsid w:val="00F711DF"/>
    <w:rsid w:val="00F74506"/>
    <w:rsid w:val="00F7450E"/>
    <w:rsid w:val="00F86393"/>
    <w:rsid w:val="00F864D6"/>
    <w:rsid w:val="00F94F9E"/>
    <w:rsid w:val="00F967F1"/>
    <w:rsid w:val="00FA1C24"/>
    <w:rsid w:val="00FA5647"/>
    <w:rsid w:val="00FA5B0F"/>
    <w:rsid w:val="00FA7000"/>
    <w:rsid w:val="00FB06F7"/>
    <w:rsid w:val="00FB09C3"/>
    <w:rsid w:val="00FB15F4"/>
    <w:rsid w:val="00FB1D1F"/>
    <w:rsid w:val="00FB49B4"/>
    <w:rsid w:val="00FB6B3C"/>
    <w:rsid w:val="00FC22D8"/>
    <w:rsid w:val="00FC4C40"/>
    <w:rsid w:val="00FC4DA2"/>
    <w:rsid w:val="00FC6648"/>
    <w:rsid w:val="00FD1C8D"/>
    <w:rsid w:val="00FD2C96"/>
    <w:rsid w:val="00FD36FD"/>
    <w:rsid w:val="00FD6CED"/>
    <w:rsid w:val="00FE4970"/>
    <w:rsid w:val="00FE4978"/>
    <w:rsid w:val="00FE682C"/>
    <w:rsid w:val="00FF7F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605"/>
    <w:rPr>
      <w:rFonts w:ascii="Times New Roman" w:hAnsi="Times New Roman"/>
      <w:sz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4EFA"/>
    <w:pPr>
      <w:ind w:left="720"/>
      <w:contextualSpacing/>
    </w:pPr>
  </w:style>
  <w:style w:type="table" w:styleId="a5">
    <w:name w:val="Table Grid"/>
    <w:basedOn w:val="a1"/>
    <w:uiPriority w:val="39"/>
    <w:rsid w:val="00342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4791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4791C"/>
    <w:rPr>
      <w:rFonts w:ascii="Segoe UI" w:hAnsi="Segoe UI" w:cs="Segoe UI"/>
      <w:sz w:val="18"/>
      <w:szCs w:val="18"/>
      <w:lang w:val="uk-UA"/>
    </w:rPr>
  </w:style>
  <w:style w:type="paragraph" w:styleId="a8">
    <w:name w:val="header"/>
    <w:basedOn w:val="a"/>
    <w:link w:val="a9"/>
    <w:uiPriority w:val="99"/>
    <w:unhideWhenUsed/>
    <w:rsid w:val="003F52D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F52D9"/>
    <w:rPr>
      <w:rFonts w:ascii="Times New Roman" w:hAnsi="Times New Roman"/>
      <w:sz w:val="28"/>
      <w:lang w:val="uk-UA"/>
    </w:rPr>
  </w:style>
  <w:style w:type="paragraph" w:styleId="aa">
    <w:name w:val="footer"/>
    <w:basedOn w:val="a"/>
    <w:link w:val="ab"/>
    <w:uiPriority w:val="99"/>
    <w:unhideWhenUsed/>
    <w:rsid w:val="003F52D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F52D9"/>
    <w:rPr>
      <w:rFonts w:ascii="Times New Roman" w:hAnsi="Times New Roman"/>
      <w:sz w:val="28"/>
      <w:lang w:val="uk-UA"/>
    </w:rPr>
  </w:style>
  <w:style w:type="character" w:customStyle="1" w:styleId="h-select-all">
    <w:name w:val="h-select-all"/>
    <w:basedOn w:val="a0"/>
    <w:rsid w:val="00516F65"/>
  </w:style>
  <w:style w:type="character" w:customStyle="1" w:styleId="a4">
    <w:name w:val="Абзац списка Знак"/>
    <w:link w:val="a3"/>
    <w:uiPriority w:val="34"/>
    <w:locked/>
    <w:rsid w:val="00F35E97"/>
    <w:rPr>
      <w:rFonts w:ascii="Times New Roman" w:hAnsi="Times New Roman"/>
      <w:sz w:val="28"/>
      <w:lang w:val="uk-UA"/>
    </w:rPr>
  </w:style>
</w:styles>
</file>

<file path=word/webSettings.xml><?xml version="1.0" encoding="utf-8"?>
<w:webSettings xmlns:r="http://schemas.openxmlformats.org/officeDocument/2006/relationships" xmlns:w="http://schemas.openxmlformats.org/wordprocessingml/2006/main">
  <w:divs>
    <w:div w:id="903762294">
      <w:bodyDiv w:val="1"/>
      <w:marLeft w:val="0"/>
      <w:marRight w:val="0"/>
      <w:marTop w:val="0"/>
      <w:marBottom w:val="0"/>
      <w:divBdr>
        <w:top w:val="none" w:sz="0" w:space="0" w:color="auto"/>
        <w:left w:val="none" w:sz="0" w:space="0" w:color="auto"/>
        <w:bottom w:val="none" w:sz="0" w:space="0" w:color="auto"/>
        <w:right w:val="none" w:sz="0" w:space="0" w:color="auto"/>
      </w:divBdr>
    </w:div>
    <w:div w:id="1395742488">
      <w:bodyDiv w:val="1"/>
      <w:marLeft w:val="0"/>
      <w:marRight w:val="0"/>
      <w:marTop w:val="0"/>
      <w:marBottom w:val="0"/>
      <w:divBdr>
        <w:top w:val="none" w:sz="0" w:space="0" w:color="auto"/>
        <w:left w:val="none" w:sz="0" w:space="0" w:color="auto"/>
        <w:bottom w:val="none" w:sz="0" w:space="0" w:color="auto"/>
        <w:right w:val="none" w:sz="0" w:space="0" w:color="auto"/>
      </w:divBdr>
    </w:div>
    <w:div w:id="1484202954">
      <w:bodyDiv w:val="1"/>
      <w:marLeft w:val="0"/>
      <w:marRight w:val="0"/>
      <w:marTop w:val="0"/>
      <w:marBottom w:val="0"/>
      <w:divBdr>
        <w:top w:val="none" w:sz="0" w:space="0" w:color="auto"/>
        <w:left w:val="none" w:sz="0" w:space="0" w:color="auto"/>
        <w:bottom w:val="none" w:sz="0" w:space="0" w:color="auto"/>
        <w:right w:val="none" w:sz="0" w:space="0" w:color="auto"/>
      </w:divBdr>
    </w:div>
    <w:div w:id="193478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4CB63-B583-4C16-AA31-FE9D24F36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891</Words>
  <Characters>5083</Characters>
  <Application>Microsoft Office Word</Application>
  <DocSecurity>0</DocSecurity>
  <Lines>42</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ikz2 PK</dc:creator>
  <cp:lastModifiedBy>user</cp:lastModifiedBy>
  <cp:revision>29</cp:revision>
  <cp:lastPrinted>2023-05-30T12:51:00Z</cp:lastPrinted>
  <dcterms:created xsi:type="dcterms:W3CDTF">2023-05-30T13:27:00Z</dcterms:created>
  <dcterms:modified xsi:type="dcterms:W3CDTF">2025-01-07T09:16:00Z</dcterms:modified>
</cp:coreProperties>
</file>