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7E1" w:rsidRPr="002712C7" w:rsidRDefault="006337E1" w:rsidP="006337E1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712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Обґрунтування</w:t>
      </w:r>
    </w:p>
    <w:p w:rsidR="006337E1" w:rsidRPr="002712C7" w:rsidRDefault="006337E1" w:rsidP="00DC40E8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712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6337E1" w:rsidRPr="002712C7" w:rsidRDefault="006337E1" w:rsidP="006337E1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6232"/>
      </w:tblGrid>
      <w:tr w:rsidR="006337E1" w:rsidRPr="002712C7" w:rsidTr="002157A1">
        <w:tc>
          <w:tcPr>
            <w:tcW w:w="421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2976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uk-UA"/>
              </w:rPr>
              <w:t>Замовник</w:t>
            </w:r>
          </w:p>
        </w:tc>
        <w:tc>
          <w:tcPr>
            <w:tcW w:w="6232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Комунальне підприємство «Спеціалізований комбінат комунально-побутового обслуговування» Житомирської міської ради, </w:t>
            </w:r>
            <w:r w:rsidRPr="002712C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uk-UA"/>
              </w:rPr>
              <w:t xml:space="preserve"> ЄДРПОУ 05456839</w:t>
            </w:r>
          </w:p>
        </w:tc>
      </w:tr>
      <w:tr w:rsidR="006337E1" w:rsidRPr="002712C7" w:rsidTr="002157A1">
        <w:tc>
          <w:tcPr>
            <w:tcW w:w="421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2976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Найменування предмета закупівлі</w:t>
            </w:r>
          </w:p>
        </w:tc>
        <w:tc>
          <w:tcPr>
            <w:tcW w:w="6232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bookmarkStart w:id="0" w:name="_GoBack"/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Хрести металеві»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кодом CPV за ДК 021:2015   39270000-5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Вироби релігійного призначення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  <w:bookmarkEnd w:id="0"/>
          </w:p>
        </w:tc>
      </w:tr>
      <w:tr w:rsidR="006337E1" w:rsidRPr="002712C7" w:rsidTr="002157A1">
        <w:tc>
          <w:tcPr>
            <w:tcW w:w="421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2976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232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Хрести металеві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 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кодом CPV за ДК 021:2015   39270000-5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Вироби релігійного призначення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2026</w:t>
            </w:r>
            <w:r w:rsidRPr="002712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рік зумовлена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забезпеченням задоволення потреб населення у ритуальних послугах</w:t>
            </w:r>
          </w:p>
          <w:p w:rsidR="006337E1" w:rsidRPr="002712C7" w:rsidRDefault="006337E1" w:rsidP="002157A1">
            <w:pPr>
              <w:tabs>
                <w:tab w:val="left" w:pos="720"/>
              </w:tabs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Обґрунтування технічних та якісних характеристик предмета закупівлі здійснено на підставі «Примірної методики визначення очікуваної вартості предмета закупівлі» затвердженої наказом Міністерства розвитку економіки, торгівлі та сільського господарства України 18.02.2020 № 275, шляхом аналіз ринку, де використовувалась загальнодоступна інформація щодо цін на товари, яка міститься у відкритих джерелах та  електронній системі </w:t>
            </w:r>
            <w:proofErr w:type="spellStart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закупівель</w:t>
            </w:r>
            <w:proofErr w:type="spellEnd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"</w:t>
            </w:r>
            <w:proofErr w:type="spellStart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Prozorro</w:t>
            </w:r>
            <w:proofErr w:type="spellEnd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" і інформація, отримана шляхом проведення ринкових консультацій. Отримана замовниками під час ринкових консультацій інформація дозволила визначити оптимальні вимоги до предмета закупівлі з урахуванням актуальних пропозицій ринку та визначити обґрунтовану очікувану вартість.</w:t>
            </w:r>
          </w:p>
        </w:tc>
      </w:tr>
      <w:tr w:rsidR="006337E1" w:rsidRPr="002712C7" w:rsidTr="002157A1">
        <w:tc>
          <w:tcPr>
            <w:tcW w:w="421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очікуваної вартості та</w:t>
            </w:r>
          </w:p>
        </w:tc>
        <w:tc>
          <w:tcPr>
            <w:tcW w:w="6232" w:type="dxa"/>
          </w:tcPr>
          <w:p w:rsidR="006337E1" w:rsidRPr="006B1860" w:rsidRDefault="006337E1" w:rsidP="002157A1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60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Розрахунок очікуваної вартості предмета закупівлі було складено з урахуванням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порівняння ринкових цін в Житомирській області за цінами, що діяли </w:t>
            </w:r>
            <w:r w:rsidRPr="00F74AD1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станом на </w:t>
            </w:r>
            <w:r w:rsidR="00F74AD1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>29</w:t>
            </w:r>
            <w:r w:rsidR="00F74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  <w:r w:rsidRPr="00F74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.2026р.</w:t>
            </w:r>
            <w:r w:rsidRPr="006B18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337E1" w:rsidRPr="006B1860" w:rsidRDefault="006337E1" w:rsidP="002157A1">
            <w:pPr>
              <w:tabs>
                <w:tab w:val="left" w:pos="720"/>
              </w:tabs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6337E1" w:rsidRPr="002712C7" w:rsidTr="002157A1">
        <w:tc>
          <w:tcPr>
            <w:tcW w:w="421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розміру призначення</w:t>
            </w:r>
          </w:p>
        </w:tc>
        <w:tc>
          <w:tcPr>
            <w:tcW w:w="6232" w:type="dxa"/>
          </w:tcPr>
          <w:p w:rsidR="006337E1" w:rsidRPr="006B1860" w:rsidRDefault="006337E1" w:rsidP="002157A1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18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Розмір призначення (очікуваного) сформовано з урахуванням обсягі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наявної потреби товару на 2026</w:t>
            </w:r>
            <w:r w:rsidRPr="006B18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рік та </w:t>
            </w:r>
            <w:r w:rsidRPr="00D5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становить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0</w:t>
            </w:r>
            <w:r w:rsidRPr="00D531D2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00</w:t>
            </w:r>
            <w:r w:rsidRPr="00D5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грн.00 коп.</w:t>
            </w:r>
          </w:p>
          <w:p w:rsidR="006337E1" w:rsidRPr="006B1860" w:rsidRDefault="006337E1" w:rsidP="002157A1">
            <w:pPr>
              <w:contextualSpacing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6337E1" w:rsidRPr="002712C7" w:rsidTr="002157A1">
        <w:tc>
          <w:tcPr>
            <w:tcW w:w="421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color w:val="191919"/>
                <w:sz w:val="28"/>
                <w:szCs w:val="28"/>
                <w:lang w:eastAsia="ru-RU"/>
              </w:rPr>
              <w:t>Контактні особи</w:t>
            </w:r>
          </w:p>
        </w:tc>
        <w:tc>
          <w:tcPr>
            <w:tcW w:w="6232" w:type="dxa"/>
          </w:tcPr>
          <w:p w:rsidR="006337E1" w:rsidRPr="002712C7" w:rsidRDefault="006337E1" w:rsidP="002157A1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Городинська</w:t>
            </w:r>
            <w:proofErr w:type="spellEnd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Вероніка Іванівна</w:t>
            </w:r>
          </w:p>
        </w:tc>
      </w:tr>
    </w:tbl>
    <w:p w:rsidR="00DB60AC" w:rsidRDefault="00DB60AC" w:rsidP="00736EC5"/>
    <w:sectPr w:rsidR="00DB60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6A4"/>
    <w:rsid w:val="006337E1"/>
    <w:rsid w:val="00736EC5"/>
    <w:rsid w:val="00C366A4"/>
    <w:rsid w:val="00DB60AC"/>
    <w:rsid w:val="00DC40E8"/>
    <w:rsid w:val="00F7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CE724"/>
  <w15:chartTrackingRefBased/>
  <w15:docId w15:val="{D3567151-5823-4E3B-B951-514E0A46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33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33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1263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2026-09-28T10:12:00Z</dcterms:created>
  <dcterms:modified xsi:type="dcterms:W3CDTF">2026-09-29T09:04:00Z</dcterms:modified>
</cp:coreProperties>
</file>