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4C41" w14:textId="4960B20B" w:rsidR="00B91481" w:rsidRPr="002B432E" w:rsidRDefault="00B91481" w:rsidP="002B432E">
      <w:pPr>
        <w:rPr>
          <w:lang w:val="uk-UA"/>
        </w:rPr>
      </w:pPr>
    </w:p>
    <w:p w14:paraId="0DFBDB1A" w14:textId="7D720A87" w:rsidR="00E97163" w:rsidRPr="00BD0FB2" w:rsidRDefault="002B432E" w:rsidP="002B432E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0FB2">
        <w:rPr>
          <w:rFonts w:ascii="Times New Roman" w:hAnsi="Times New Roman" w:cs="Times New Roman"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97"/>
      </w:tblGrid>
      <w:tr w:rsidR="00C9105F" w:rsidRPr="00BD3A07" w14:paraId="407C97E8" w14:textId="77777777" w:rsidTr="000B4F5F">
        <w:tc>
          <w:tcPr>
            <w:tcW w:w="2830" w:type="dxa"/>
          </w:tcPr>
          <w:p w14:paraId="12DA0ED1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</w:tcPr>
          <w:p w14:paraId="5277296A" w14:textId="798FDEA4" w:rsidR="00C4522C" w:rsidRPr="00C4522C" w:rsidRDefault="007E2A45" w:rsidP="000B4F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UA-2026-02-18-005637-a</w:t>
            </w:r>
          </w:p>
        </w:tc>
      </w:tr>
      <w:tr w:rsidR="00C9105F" w:rsidRPr="002B432E" w14:paraId="7F7570C9" w14:textId="77777777" w:rsidTr="000B4F5F">
        <w:tc>
          <w:tcPr>
            <w:tcW w:w="2830" w:type="dxa"/>
          </w:tcPr>
          <w:p w14:paraId="06DC754E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528CD287" w14:textId="4F7E003A" w:rsidR="00C9105F" w:rsidRPr="00DF15B3" w:rsidRDefault="00E57114" w:rsidP="00E57114">
            <w:pPr>
              <w:pStyle w:val="2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E57114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«Реконструкція системи електропостачання  котельні РК-1  з влаштуванням точки підключення когенераційної блочно-модульної установки КЕ-MNG 450-BR за адресою: м-н Короленка, 3б  в м. Житомир» 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(CPV ДК 021:2015:4545</w:t>
            </w:r>
            <w:r w:rsidR="00CB3626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000-</w:t>
            </w:r>
            <w:r w:rsidR="00CB3626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6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CB3626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Інші завершальні будівель роботи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)</w:t>
            </w:r>
          </w:p>
        </w:tc>
      </w:tr>
      <w:tr w:rsidR="00C9105F" w:rsidRPr="002B432E" w14:paraId="04032E4A" w14:textId="77777777" w:rsidTr="000B4F5F">
        <w:tc>
          <w:tcPr>
            <w:tcW w:w="2830" w:type="dxa"/>
          </w:tcPr>
          <w:p w14:paraId="5774D6DD" w14:textId="77777777" w:rsidR="00C9105F" w:rsidRPr="00C17B11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7B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863C243" w14:textId="77777777" w:rsidR="00C9105F" w:rsidRPr="00C17B11" w:rsidRDefault="00C9105F" w:rsidP="000B4F5F">
            <w:pPr>
              <w:pStyle w:val="Default"/>
              <w:jc w:val="both"/>
              <w:rPr>
                <w:color w:val="auto"/>
              </w:rPr>
            </w:pPr>
            <w:r w:rsidRPr="00C17B11">
              <w:rPr>
                <w:color w:val="auto"/>
              </w:rPr>
              <w:t xml:space="preserve">      Відповідно до ст. 9 Закону України «Про архітектурну діяльність» будівництво (нове будівництво, реконструкція, реставрація, капітальний ремонт) об’єкта архітектури здійснюється відповідно до затвердженої проектної документації, державних стандартів, норм і правил у порядку, визначеному Законом України «Про регулювання містобудівної діяльності».</w:t>
            </w:r>
          </w:p>
          <w:p w14:paraId="66206658" w14:textId="76F01C35" w:rsidR="00C9105F" w:rsidRPr="00C17B11" w:rsidRDefault="00C9105F" w:rsidP="00CB3626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У зв’язку з цим технічні та якісні характеристики предмета закупівлі визначені відповідно до затвердженої проектної документації по об’єкту будівництва: 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57114" w:rsidRPr="00E57114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«Реконструкція системи електропостачання  котельні РК-1  з влаштуванням точки підключення когенераційної блочно-модульної установки КЕ-MNG 450-BR за адресою: м-н Короленка, 3б  в м. Житомир»</w:t>
            </w:r>
            <w:r w:rsidRPr="00C17B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пройшла експертизу та отримала  </w:t>
            </w:r>
            <w:r w:rsid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кспертний звіт</w:t>
            </w:r>
            <w:r w:rsid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(позитивний) щодо розгляду проектної документації на будівництво</w:t>
            </w:r>
            <w:r w:rsidR="00AE49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="00CB3626"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="00E57114" w:rsidRP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27/КЕ/2026 від 28 січня 2026 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(реєстраційний номер </w:t>
            </w:r>
            <w:r w:rsidR="00E57114" w:rsidRP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EX01:0003-8294-6679-3726</w:t>
            </w:r>
            <w:r w:rsid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7B11">
              <w:rPr>
                <w:rFonts w:ascii="Times New Roman" w:hAnsi="Times New Roman"/>
                <w:sz w:val="24"/>
                <w:szCs w:val="24"/>
                <w:lang w:val="uk-UA"/>
              </w:rPr>
              <w:t>на порталі  Єдиної державної електронної системи у сфері будівництва</w:t>
            </w:r>
            <w:r w:rsidRPr="00C17B11">
              <w:rPr>
                <w:lang w:val="uk-UA"/>
              </w:rPr>
              <w:t xml:space="preserve"> </w:t>
            </w:r>
            <w:r w:rsidRPr="00C17B11">
              <w:rPr>
                <w:rFonts w:ascii="Times New Roman" w:hAnsi="Times New Roman"/>
                <w:sz w:val="24"/>
                <w:szCs w:val="24"/>
                <w:lang w:val="uk-UA"/>
              </w:rPr>
              <w:t>https://e-construction.gov.ua/)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виданий </w:t>
            </w:r>
            <w:r w:rsidR="00CB3626"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r w:rsid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комплексних експертиз проектів</w:t>
            </w:r>
            <w:r w:rsidR="00CB3626"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Київ.</w:t>
            </w:r>
          </w:p>
        </w:tc>
      </w:tr>
      <w:tr w:rsidR="00C9105F" w:rsidRPr="002B13A4" w14:paraId="334B6A65" w14:textId="77777777" w:rsidTr="000B4F5F">
        <w:tc>
          <w:tcPr>
            <w:tcW w:w="2830" w:type="dxa"/>
          </w:tcPr>
          <w:p w14:paraId="09138B14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DCB2899" w14:textId="3638B0FD" w:rsidR="00C9105F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    Орієнтовний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 фінансування предмета закупівлі  згідно    п. </w:t>
            </w:r>
            <w:r w:rsidR="00C17B1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7.10.</w:t>
            </w:r>
            <w:r w:rsidR="00E571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рішення Про внесення змін до міської цільової Програми 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«Будівництво (реконструкція, капітальний ремонт) об’єктів комунальної власності Житомирської міської об’єднаної територіальної громади 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становить </w:t>
            </w:r>
            <w:r w:rsidRPr="00532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175A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41763,170</w:t>
            </w:r>
            <w:r w:rsidR="00A3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14:paraId="05E1677A" w14:textId="57936FD6" w:rsidR="00C9105F" w:rsidRPr="002B13A4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Фактичні видатки </w:t>
            </w:r>
            <w:r w:rsidR="001F12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державного та місцевого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складають </w:t>
            </w:r>
            <w:r w:rsidR="00175AB9" w:rsidRPr="008269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12012,270</w:t>
            </w:r>
            <w:r w:rsidRPr="008269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C9105F" w:rsidRPr="006D761C" w14:paraId="1C5D97D3" w14:textId="77777777" w:rsidTr="000B4F5F">
        <w:tc>
          <w:tcPr>
            <w:tcW w:w="2830" w:type="dxa"/>
          </w:tcPr>
          <w:p w14:paraId="6F3D6B92" w14:textId="77777777" w:rsidR="00C9105F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2254B9CD" w14:textId="77777777" w:rsidR="00C9105F" w:rsidRDefault="00C9105F" w:rsidP="000B4F5F">
            <w:pPr>
              <w:pStyle w:val="Default"/>
              <w:jc w:val="both"/>
            </w:pPr>
            <w:r>
              <w:t xml:space="preserve">     Відповідно до п. 4 «П</w:t>
            </w:r>
            <w:r w:rsidRPr="005449D1">
              <w:t>римірної методики визначення очікуваної вартості предмета закупівлі»</w:t>
            </w:r>
            <w:r>
              <w:t xml:space="preserve">, затвердженої наказом Міністерства  розвитку економіки, торгівлі та сільського господарства України від 18.02.2020 № 275, </w:t>
            </w:r>
            <w:r w:rsidRPr="007569B6">
              <w:t>з урахуванням Наказу Міністерства економіки України від 11.02.2023 № 904 «Про затвердження Змін до наказів Мінекономіки від 18.02.2020 № 275 та від 17.08.2020 № 1572»,</w:t>
            </w:r>
            <w:r>
              <w:t xml:space="preserve"> о</w:t>
            </w:r>
            <w:r w:rsidRPr="005449D1">
              <w:t xml:space="preserve">чікувана вартість робіт з будівництва, капітального ремонту та реконструкції визначається з урахуванням </w:t>
            </w:r>
            <w:r>
              <w:t>кошторисних норм України</w:t>
            </w:r>
            <w:r w:rsidRPr="005449D1">
              <w:t xml:space="preserve"> «</w:t>
            </w:r>
            <w:r>
              <w:t>Настанова з</w:t>
            </w:r>
            <w:r w:rsidRPr="005449D1">
              <w:t xml:space="preserve"> визначення вартості будівництва»</w:t>
            </w:r>
            <w:r>
              <w:t xml:space="preserve"> (далі – КНУ «Настанова з визначення вартості будівництва»)</w:t>
            </w:r>
            <w:r w:rsidRPr="005449D1">
              <w:t>, прийнятого наказом Міністерства розвитку</w:t>
            </w:r>
            <w:r>
              <w:t xml:space="preserve"> громад та територій</w:t>
            </w:r>
            <w:r w:rsidRPr="005449D1">
              <w:t xml:space="preserve"> України від 0</w:t>
            </w:r>
            <w:r>
              <w:t>1</w:t>
            </w:r>
            <w:r w:rsidRPr="005449D1">
              <w:t>.</w:t>
            </w:r>
            <w:r>
              <w:t>11</w:t>
            </w:r>
            <w:r w:rsidRPr="005449D1">
              <w:t>.20</w:t>
            </w:r>
            <w:r>
              <w:t>21</w:t>
            </w:r>
            <w:r w:rsidRPr="005449D1">
              <w:t xml:space="preserve"> №</w:t>
            </w:r>
            <w:r>
              <w:t xml:space="preserve"> </w:t>
            </w:r>
            <w:r w:rsidRPr="005449D1">
              <w:t>2</w:t>
            </w:r>
            <w:r>
              <w:t>81.</w:t>
            </w:r>
          </w:p>
          <w:p w14:paraId="2768A765" w14:textId="77777777" w:rsidR="00C9105F" w:rsidRDefault="00C9105F" w:rsidP="000B4F5F">
            <w:pPr>
              <w:pStyle w:val="Default"/>
              <w:jc w:val="both"/>
            </w:pPr>
            <w:r>
              <w:lastRenderedPageBreak/>
              <w:t xml:space="preserve">     Відповідно до розділу 1 КНУ «Настанова з визначення вартості будівництва» зведений кошторисний розрахунок вартості об’єкта будівництва - кошторисний документ, який визначає повну кошторисну вартість об’єкта будівництва або його черги, який включає</w:t>
            </w:r>
            <w:r w:rsidRPr="00F22C14">
              <w:rPr>
                <w:b/>
                <w:bCs/>
                <w:shd w:val="clear" w:color="auto" w:fill="FFFFFF"/>
              </w:rPr>
              <w:t xml:space="preserve"> </w:t>
            </w:r>
            <w:r w:rsidRPr="00FD137B">
              <w:rPr>
                <w:shd w:val="clear" w:color="auto" w:fill="FFFFFF"/>
              </w:rPr>
              <w:t>кошторисну вартість будівельних робіт, витрати на придбання уст</w:t>
            </w:r>
            <w:r>
              <w:rPr>
                <w:shd w:val="clear" w:color="auto" w:fill="FFFFFF"/>
              </w:rPr>
              <w:t>ат</w:t>
            </w:r>
            <w:r>
              <w:t xml:space="preserve">кування, меблів та інвентарю, а також інші витрати, та складається на основі об’єктних кошторисів та/або об’єктних кошторисних розрахунків і кошторисних розрахунків на окремі  види витрат. </w:t>
            </w:r>
          </w:p>
          <w:p w14:paraId="00E229DD" w14:textId="21FD23EB" w:rsidR="00C9105F" w:rsidRPr="000B55E0" w:rsidRDefault="00C9105F" w:rsidP="001F127C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380DD8">
              <w:rPr>
                <w:lang w:val="uk-UA"/>
              </w:rPr>
              <w:t xml:space="preserve">    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підставі затверджен</w:t>
            </w:r>
            <w:r w:rsidR="008269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проектної документації, а саме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зведеного кошторисного розрахунку вартості об’єкта будівництва:</w:t>
            </w:r>
            <w:r w:rsidRPr="00E60793">
              <w:rPr>
                <w:lang w:val="uk-UA"/>
              </w:rPr>
              <w:t xml:space="preserve"> </w:t>
            </w:r>
            <w:r w:rsidR="00E57114" w:rsidRPr="00E57114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«Реконструкція системи електропостачання  котельні РК-1  з влаштуванням точки підключення когенераційної блочно-модульної установки КЕ-MNG 450-BR за адресою: м-н Короленка, 3б  в м. Житомир»</w:t>
            </w:r>
            <w:r w:rsidR="008269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кошторисної документації,</w:t>
            </w:r>
            <w:r w:rsidR="00E57114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повна кошторисна вартість об’єкта будівництва складає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31804332</w:t>
            </w:r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грн.</w:t>
            </w:r>
          </w:p>
          <w:p w14:paraId="7F6CB3AF" w14:textId="1BFAE309" w:rsidR="00C9105F" w:rsidRPr="00AC16BB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Очікувана вартість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E57114" w:rsidRPr="00E57114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«Реконструкція системи електропостачання  котельні РК-1  з влаштуванням точки підключення когенераційної блочно-модульної установки КЕ-MNG 450-BR за адресою: м-н Короленка, 3б  в м. Житомир»</w:t>
            </w:r>
            <w:r w:rsidR="00E57114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(CPV ДК 021:2015:4545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000-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6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Інші завершальні будівель роботи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)</w:t>
            </w:r>
            <w:r w:rsidRPr="00AC16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розрахована на підставі зведеного кошторисного розрахунку, </w:t>
            </w:r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виключенням вартості когенераційної блочно-модульної установки</w:t>
            </w:r>
            <w:r w:rsidR="00A3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(яка придбавається замовником)</w:t>
            </w:r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виключенням сум, наведених у главі 10 «Утримання служби замовника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інжинірінгові послуги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 та главі 12 «Проектн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і,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вишукувальні роботи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експертиза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авторський нагляд» зведеного кошторисного розрахунку вартості об’єкта будівництва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становить – </w:t>
            </w:r>
            <w:r w:rsidR="001A6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16522402,80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грн, (з ПДВ), у тому числі:</w:t>
            </w:r>
          </w:p>
          <w:p w14:paraId="08364DD2" w14:textId="614BA84F" w:rsidR="00C9105F" w:rsidRPr="00076005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будівельні роботи – </w:t>
            </w:r>
            <w:r w:rsidR="001A633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1084</w:t>
            </w:r>
            <w:r w:rsidR="00E449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8684</w:t>
            </w:r>
            <w:r w:rsidR="00281C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  </w:t>
            </w:r>
          </w:p>
          <w:p w14:paraId="26541914" w14:textId="76BA4098" w:rsidR="00C9105F" w:rsidRPr="00076005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устаткування, меблі, інвентар – </w:t>
            </w:r>
            <w:r w:rsidR="00E449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2479225,10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</w:t>
            </w:r>
          </w:p>
          <w:p w14:paraId="0352D90E" w14:textId="0B976404" w:rsidR="00C9105F" w:rsidRPr="006D761C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інші витрати – </w:t>
            </w:r>
            <w:r w:rsidR="00A001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E449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194493,80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</w:t>
            </w:r>
            <w:r w:rsidR="006667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</w:tbl>
    <w:p w14:paraId="282912E1" w14:textId="77777777" w:rsidR="00A3592B" w:rsidRDefault="00A3592B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BEF61BF" w14:textId="1B0AD934" w:rsidR="00E62C4B" w:rsidRPr="00E1360B" w:rsidRDefault="00E62C4B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62C4B" w:rsidRPr="00E1360B" w:rsidSect="00E97163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7E1F"/>
    <w:multiLevelType w:val="hybridMultilevel"/>
    <w:tmpl w:val="D960E03E"/>
    <w:lvl w:ilvl="0" w:tplc="0232798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5E2D40C4"/>
    <w:multiLevelType w:val="hybridMultilevel"/>
    <w:tmpl w:val="6DEEA604"/>
    <w:lvl w:ilvl="0" w:tplc="5CC8F7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60EEB"/>
    <w:multiLevelType w:val="hybridMultilevel"/>
    <w:tmpl w:val="7294F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967F7"/>
    <w:multiLevelType w:val="hybridMultilevel"/>
    <w:tmpl w:val="A1A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72390">
    <w:abstractNumId w:val="4"/>
  </w:num>
  <w:num w:numId="2" w16cid:durableId="1465267826">
    <w:abstractNumId w:val="3"/>
  </w:num>
  <w:num w:numId="3" w16cid:durableId="504251893">
    <w:abstractNumId w:val="1"/>
  </w:num>
  <w:num w:numId="4" w16cid:durableId="1641693085">
    <w:abstractNumId w:val="0"/>
  </w:num>
  <w:num w:numId="5" w16cid:durableId="1599023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C7"/>
    <w:rsid w:val="00031742"/>
    <w:rsid w:val="000549D6"/>
    <w:rsid w:val="00065BF1"/>
    <w:rsid w:val="0006789D"/>
    <w:rsid w:val="00070428"/>
    <w:rsid w:val="0007216A"/>
    <w:rsid w:val="00076005"/>
    <w:rsid w:val="00077D46"/>
    <w:rsid w:val="00081DFC"/>
    <w:rsid w:val="0008273C"/>
    <w:rsid w:val="000A19DC"/>
    <w:rsid w:val="000A526C"/>
    <w:rsid w:val="000A6664"/>
    <w:rsid w:val="000C49E6"/>
    <w:rsid w:val="000C600A"/>
    <w:rsid w:val="000E5526"/>
    <w:rsid w:val="000F1099"/>
    <w:rsid w:val="000F6F45"/>
    <w:rsid w:val="000F79BD"/>
    <w:rsid w:val="0010127D"/>
    <w:rsid w:val="0011132D"/>
    <w:rsid w:val="001120B7"/>
    <w:rsid w:val="00114A52"/>
    <w:rsid w:val="00133230"/>
    <w:rsid w:val="00133EF2"/>
    <w:rsid w:val="0014148F"/>
    <w:rsid w:val="0016470D"/>
    <w:rsid w:val="00172272"/>
    <w:rsid w:val="00175AB9"/>
    <w:rsid w:val="00194F30"/>
    <w:rsid w:val="00195674"/>
    <w:rsid w:val="001A633C"/>
    <w:rsid w:val="001B7949"/>
    <w:rsid w:val="001C23F8"/>
    <w:rsid w:val="001C6BC0"/>
    <w:rsid w:val="001E02AA"/>
    <w:rsid w:val="001E502E"/>
    <w:rsid w:val="001F127C"/>
    <w:rsid w:val="0020038D"/>
    <w:rsid w:val="00202196"/>
    <w:rsid w:val="00203054"/>
    <w:rsid w:val="002041D4"/>
    <w:rsid w:val="00206E70"/>
    <w:rsid w:val="0022078F"/>
    <w:rsid w:val="002279C6"/>
    <w:rsid w:val="00240B0D"/>
    <w:rsid w:val="00252B20"/>
    <w:rsid w:val="00256295"/>
    <w:rsid w:val="00265955"/>
    <w:rsid w:val="002817D2"/>
    <w:rsid w:val="00281AC7"/>
    <w:rsid w:val="00281C8A"/>
    <w:rsid w:val="00285C19"/>
    <w:rsid w:val="00294B12"/>
    <w:rsid w:val="002A0C5E"/>
    <w:rsid w:val="002B13A4"/>
    <w:rsid w:val="002B432E"/>
    <w:rsid w:val="002D7D6B"/>
    <w:rsid w:val="002F1691"/>
    <w:rsid w:val="00307C5A"/>
    <w:rsid w:val="003219B2"/>
    <w:rsid w:val="00327A1F"/>
    <w:rsid w:val="00327DEC"/>
    <w:rsid w:val="00337A13"/>
    <w:rsid w:val="00337F9F"/>
    <w:rsid w:val="003500C2"/>
    <w:rsid w:val="00351A6F"/>
    <w:rsid w:val="00375F56"/>
    <w:rsid w:val="00380DD8"/>
    <w:rsid w:val="00385A7D"/>
    <w:rsid w:val="003901B1"/>
    <w:rsid w:val="003C34FE"/>
    <w:rsid w:val="003C7C72"/>
    <w:rsid w:val="003D5B82"/>
    <w:rsid w:val="003D6296"/>
    <w:rsid w:val="003F1B5B"/>
    <w:rsid w:val="00422853"/>
    <w:rsid w:val="00422CC4"/>
    <w:rsid w:val="0043777A"/>
    <w:rsid w:val="00493613"/>
    <w:rsid w:val="00494D26"/>
    <w:rsid w:val="004A55CF"/>
    <w:rsid w:val="004C4EB7"/>
    <w:rsid w:val="004D24B1"/>
    <w:rsid w:val="004D50FB"/>
    <w:rsid w:val="004E3A3C"/>
    <w:rsid w:val="004E7461"/>
    <w:rsid w:val="005003DD"/>
    <w:rsid w:val="005168C2"/>
    <w:rsid w:val="00521595"/>
    <w:rsid w:val="0053206F"/>
    <w:rsid w:val="00532A9E"/>
    <w:rsid w:val="005449D1"/>
    <w:rsid w:val="0055370D"/>
    <w:rsid w:val="00563B5C"/>
    <w:rsid w:val="005743D2"/>
    <w:rsid w:val="00574EE9"/>
    <w:rsid w:val="00575C98"/>
    <w:rsid w:val="00580EEA"/>
    <w:rsid w:val="00587926"/>
    <w:rsid w:val="00595D39"/>
    <w:rsid w:val="005D2CC7"/>
    <w:rsid w:val="005D6093"/>
    <w:rsid w:val="005E1A65"/>
    <w:rsid w:val="00601491"/>
    <w:rsid w:val="00644FBA"/>
    <w:rsid w:val="006450F8"/>
    <w:rsid w:val="00645D1A"/>
    <w:rsid w:val="00654030"/>
    <w:rsid w:val="006667D6"/>
    <w:rsid w:val="006754E1"/>
    <w:rsid w:val="006804F5"/>
    <w:rsid w:val="0069208E"/>
    <w:rsid w:val="00694AAB"/>
    <w:rsid w:val="006A612B"/>
    <w:rsid w:val="006B0F95"/>
    <w:rsid w:val="006B7586"/>
    <w:rsid w:val="006C13C9"/>
    <w:rsid w:val="006D30A9"/>
    <w:rsid w:val="006D761C"/>
    <w:rsid w:val="006E23DE"/>
    <w:rsid w:val="006F1D75"/>
    <w:rsid w:val="00700BCF"/>
    <w:rsid w:val="007066C9"/>
    <w:rsid w:val="007115DF"/>
    <w:rsid w:val="007162DD"/>
    <w:rsid w:val="007257C8"/>
    <w:rsid w:val="00726191"/>
    <w:rsid w:val="00744343"/>
    <w:rsid w:val="007569B6"/>
    <w:rsid w:val="0077615B"/>
    <w:rsid w:val="0079255E"/>
    <w:rsid w:val="00796A66"/>
    <w:rsid w:val="00796E74"/>
    <w:rsid w:val="007973C9"/>
    <w:rsid w:val="007B1414"/>
    <w:rsid w:val="007C1A28"/>
    <w:rsid w:val="007D3A2D"/>
    <w:rsid w:val="007D3C7F"/>
    <w:rsid w:val="007D75AD"/>
    <w:rsid w:val="007E2A45"/>
    <w:rsid w:val="007E4F54"/>
    <w:rsid w:val="0080193D"/>
    <w:rsid w:val="00807D59"/>
    <w:rsid w:val="0081122F"/>
    <w:rsid w:val="00813C58"/>
    <w:rsid w:val="00817192"/>
    <w:rsid w:val="00821881"/>
    <w:rsid w:val="00821EA8"/>
    <w:rsid w:val="00823FE5"/>
    <w:rsid w:val="0082696A"/>
    <w:rsid w:val="0084098C"/>
    <w:rsid w:val="00872566"/>
    <w:rsid w:val="008740EA"/>
    <w:rsid w:val="008955BA"/>
    <w:rsid w:val="008D009F"/>
    <w:rsid w:val="008D77F7"/>
    <w:rsid w:val="00901346"/>
    <w:rsid w:val="00901B29"/>
    <w:rsid w:val="009237C4"/>
    <w:rsid w:val="0092765F"/>
    <w:rsid w:val="00927A5A"/>
    <w:rsid w:val="00936D59"/>
    <w:rsid w:val="00942ED5"/>
    <w:rsid w:val="00947FCF"/>
    <w:rsid w:val="00950FDA"/>
    <w:rsid w:val="00955608"/>
    <w:rsid w:val="009727CC"/>
    <w:rsid w:val="00986814"/>
    <w:rsid w:val="009954D4"/>
    <w:rsid w:val="00996EAB"/>
    <w:rsid w:val="009B7574"/>
    <w:rsid w:val="009B76F3"/>
    <w:rsid w:val="009B7921"/>
    <w:rsid w:val="009C776A"/>
    <w:rsid w:val="009D3313"/>
    <w:rsid w:val="009D6586"/>
    <w:rsid w:val="009E67BB"/>
    <w:rsid w:val="009F1F73"/>
    <w:rsid w:val="00A001D5"/>
    <w:rsid w:val="00A0696E"/>
    <w:rsid w:val="00A1577A"/>
    <w:rsid w:val="00A325DD"/>
    <w:rsid w:val="00A3592B"/>
    <w:rsid w:val="00A44EB2"/>
    <w:rsid w:val="00A46DA8"/>
    <w:rsid w:val="00A47E52"/>
    <w:rsid w:val="00A530D7"/>
    <w:rsid w:val="00A55786"/>
    <w:rsid w:val="00A803BF"/>
    <w:rsid w:val="00A80453"/>
    <w:rsid w:val="00A8118D"/>
    <w:rsid w:val="00A83323"/>
    <w:rsid w:val="00A84A82"/>
    <w:rsid w:val="00A934FE"/>
    <w:rsid w:val="00AB091E"/>
    <w:rsid w:val="00AC16BB"/>
    <w:rsid w:val="00AD4CBC"/>
    <w:rsid w:val="00AE49F3"/>
    <w:rsid w:val="00AE7E03"/>
    <w:rsid w:val="00B05EB0"/>
    <w:rsid w:val="00B13FE3"/>
    <w:rsid w:val="00B433E9"/>
    <w:rsid w:val="00B5660B"/>
    <w:rsid w:val="00B636C5"/>
    <w:rsid w:val="00B677DE"/>
    <w:rsid w:val="00B81FB6"/>
    <w:rsid w:val="00B8425B"/>
    <w:rsid w:val="00B91481"/>
    <w:rsid w:val="00B91F59"/>
    <w:rsid w:val="00B93C61"/>
    <w:rsid w:val="00B93C66"/>
    <w:rsid w:val="00B947F9"/>
    <w:rsid w:val="00B964EF"/>
    <w:rsid w:val="00B97D22"/>
    <w:rsid w:val="00BA69E3"/>
    <w:rsid w:val="00BA7D57"/>
    <w:rsid w:val="00BB23F9"/>
    <w:rsid w:val="00BD0FB2"/>
    <w:rsid w:val="00BD13B9"/>
    <w:rsid w:val="00C17B11"/>
    <w:rsid w:val="00C233EB"/>
    <w:rsid w:val="00C25763"/>
    <w:rsid w:val="00C347E5"/>
    <w:rsid w:val="00C4522C"/>
    <w:rsid w:val="00C74761"/>
    <w:rsid w:val="00C75954"/>
    <w:rsid w:val="00C9105F"/>
    <w:rsid w:val="00C9627C"/>
    <w:rsid w:val="00CB3626"/>
    <w:rsid w:val="00CC25F6"/>
    <w:rsid w:val="00CC2E6E"/>
    <w:rsid w:val="00CC477B"/>
    <w:rsid w:val="00CD5E80"/>
    <w:rsid w:val="00CE09C0"/>
    <w:rsid w:val="00D26A31"/>
    <w:rsid w:val="00D30935"/>
    <w:rsid w:val="00D349F0"/>
    <w:rsid w:val="00D416C9"/>
    <w:rsid w:val="00D44ABB"/>
    <w:rsid w:val="00D45A6F"/>
    <w:rsid w:val="00D54789"/>
    <w:rsid w:val="00D71AB2"/>
    <w:rsid w:val="00D967DB"/>
    <w:rsid w:val="00DA7052"/>
    <w:rsid w:val="00DB44A8"/>
    <w:rsid w:val="00DC04D8"/>
    <w:rsid w:val="00DE1D30"/>
    <w:rsid w:val="00DF15B3"/>
    <w:rsid w:val="00E00409"/>
    <w:rsid w:val="00E0522E"/>
    <w:rsid w:val="00E1360B"/>
    <w:rsid w:val="00E26AA3"/>
    <w:rsid w:val="00E4494E"/>
    <w:rsid w:val="00E54207"/>
    <w:rsid w:val="00E54683"/>
    <w:rsid w:val="00E56D6D"/>
    <w:rsid w:val="00E57114"/>
    <w:rsid w:val="00E60793"/>
    <w:rsid w:val="00E62C4B"/>
    <w:rsid w:val="00E82C83"/>
    <w:rsid w:val="00E9300A"/>
    <w:rsid w:val="00E93DD2"/>
    <w:rsid w:val="00E9482E"/>
    <w:rsid w:val="00E97163"/>
    <w:rsid w:val="00EB19B3"/>
    <w:rsid w:val="00EB5167"/>
    <w:rsid w:val="00EF5B37"/>
    <w:rsid w:val="00F03384"/>
    <w:rsid w:val="00F1460F"/>
    <w:rsid w:val="00F1579A"/>
    <w:rsid w:val="00F22C14"/>
    <w:rsid w:val="00F42E71"/>
    <w:rsid w:val="00F555A4"/>
    <w:rsid w:val="00F73E29"/>
    <w:rsid w:val="00F74E1F"/>
    <w:rsid w:val="00FB0069"/>
    <w:rsid w:val="00FC26E5"/>
    <w:rsid w:val="00FD137B"/>
    <w:rsid w:val="00FE7500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3F0"/>
  <w15:docId w15:val="{19651072-1DEC-47E5-9B81-CD2822F1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C7"/>
    <w:pPr>
      <w:ind w:left="720"/>
      <w:contextualSpacing/>
    </w:pPr>
  </w:style>
  <w:style w:type="table" w:styleId="a4">
    <w:name w:val="Table Grid"/>
    <w:basedOn w:val="a1"/>
    <w:uiPriority w:val="39"/>
    <w:rsid w:val="006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5168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16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5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3D629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9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-hidden">
    <w:name w:val="h-hidden"/>
    <w:basedOn w:val="a0"/>
    <w:rsid w:val="00DF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 Lytvyn</dc:creator>
  <cp:keywords/>
  <dc:description/>
  <cp:lastModifiedBy>UKB-8-Masha</cp:lastModifiedBy>
  <cp:revision>13</cp:revision>
  <cp:lastPrinted>2025-05-28T07:16:00Z</cp:lastPrinted>
  <dcterms:created xsi:type="dcterms:W3CDTF">2025-05-28T07:18:00Z</dcterms:created>
  <dcterms:modified xsi:type="dcterms:W3CDTF">2026-02-18T12:39:00Z</dcterms:modified>
</cp:coreProperties>
</file>