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BDB1A" w14:textId="29D48567" w:rsidR="00E97163" w:rsidRPr="00BD0FB2" w:rsidRDefault="00E97163" w:rsidP="003801F5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30"/>
        <w:gridCol w:w="6797"/>
      </w:tblGrid>
      <w:tr w:rsidR="00C9105F" w:rsidRPr="00BD3A07" w14:paraId="407C97E8" w14:textId="77777777" w:rsidTr="000B4F5F">
        <w:tc>
          <w:tcPr>
            <w:tcW w:w="2830" w:type="dxa"/>
          </w:tcPr>
          <w:p w14:paraId="12DA0ED1" w14:textId="77777777" w:rsidR="00C9105F" w:rsidRPr="00F22C14" w:rsidRDefault="00C9105F" w:rsidP="000B4F5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bookmarkStart w:id="0" w:name="_Hlk213162052"/>
            <w:r w:rsidRPr="00F22C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Ідентифікатор закупівлі</w:t>
            </w:r>
          </w:p>
        </w:tc>
        <w:tc>
          <w:tcPr>
            <w:tcW w:w="6799" w:type="dxa"/>
          </w:tcPr>
          <w:p w14:paraId="5277296A" w14:textId="0787D5E3" w:rsidR="00C9105F" w:rsidRPr="00E42CA8" w:rsidRDefault="00765EA9" w:rsidP="000B4F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65EA9">
              <w:rPr>
                <w:rFonts w:ascii="Times New Roman" w:hAnsi="Times New Roman" w:cs="Times New Roman"/>
                <w:sz w:val="24"/>
                <w:szCs w:val="24"/>
              </w:rPr>
              <w:t>UA-2026-08-25-012234-a</w:t>
            </w:r>
          </w:p>
        </w:tc>
      </w:tr>
      <w:tr w:rsidR="00C9105F" w:rsidRPr="003F767C" w14:paraId="7F7570C9" w14:textId="77777777" w:rsidTr="000B4F5F">
        <w:tc>
          <w:tcPr>
            <w:tcW w:w="2830" w:type="dxa"/>
          </w:tcPr>
          <w:p w14:paraId="06DC754E" w14:textId="77777777" w:rsidR="00C9105F" w:rsidRPr="00F22C14" w:rsidRDefault="00C9105F" w:rsidP="000B4F5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F22C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Назва предмета закупівлі</w:t>
            </w:r>
          </w:p>
        </w:tc>
        <w:tc>
          <w:tcPr>
            <w:tcW w:w="6799" w:type="dxa"/>
          </w:tcPr>
          <w:p w14:paraId="528CD287" w14:textId="61596EA2" w:rsidR="00C9105F" w:rsidRPr="00DF15B3" w:rsidRDefault="00303A7F" w:rsidP="00CA08E2">
            <w:pPr>
              <w:pStyle w:val="2"/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color w:val="333333"/>
                <w:sz w:val="24"/>
                <w:szCs w:val="24"/>
                <w:lang w:val="uk-UA"/>
              </w:rPr>
            </w:pPr>
            <w:r w:rsidRPr="00303A7F">
              <w:rPr>
                <w:rFonts w:ascii="Times New Roman" w:hAnsi="Times New Roman" w:cs="Times New Roman"/>
                <w:color w:val="333333"/>
                <w:sz w:val="24"/>
                <w:szCs w:val="24"/>
                <w:lang w:val="uk-UA"/>
              </w:rPr>
              <w:t xml:space="preserve">Ремонт (реставраційний) даху будівель літ. «А-3» та літ. «Г» поліклініки №1 КП «Лікарня №1» Житомирської міської ради (пам’ятка історії місцевого значення «Будинок, в якому перебувала Мала Рада УНР», охоронний номер 4463-Жт) за </w:t>
            </w:r>
            <w:proofErr w:type="spellStart"/>
            <w:r w:rsidRPr="00303A7F">
              <w:rPr>
                <w:rFonts w:ascii="Times New Roman" w:hAnsi="Times New Roman" w:cs="Times New Roman"/>
                <w:color w:val="333333"/>
                <w:sz w:val="24"/>
                <w:szCs w:val="24"/>
                <w:lang w:val="uk-UA"/>
              </w:rPr>
              <w:t>адресою</w:t>
            </w:r>
            <w:proofErr w:type="spellEnd"/>
            <w:r w:rsidRPr="00303A7F">
              <w:rPr>
                <w:rFonts w:ascii="Times New Roman" w:hAnsi="Times New Roman" w:cs="Times New Roman"/>
                <w:color w:val="333333"/>
                <w:sz w:val="24"/>
                <w:szCs w:val="24"/>
                <w:lang w:val="uk-UA"/>
              </w:rPr>
              <w:t>: м. Житомир, вул. Велика Бердичівська, 32  (CPV ДК 021:2015:45453000-7 Капітальний ремонт і реставрація)</w:t>
            </w:r>
          </w:p>
        </w:tc>
      </w:tr>
      <w:tr w:rsidR="00C9105F" w:rsidRPr="006240A6" w14:paraId="04032E4A" w14:textId="77777777" w:rsidTr="000B4F5F">
        <w:tc>
          <w:tcPr>
            <w:tcW w:w="2830" w:type="dxa"/>
          </w:tcPr>
          <w:p w14:paraId="5774D6DD" w14:textId="77777777" w:rsidR="00C9105F" w:rsidRPr="00F22C14" w:rsidRDefault="00C9105F" w:rsidP="000B4F5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6799" w:type="dxa"/>
          </w:tcPr>
          <w:p w14:paraId="3863C243" w14:textId="77777777" w:rsidR="00C9105F" w:rsidRDefault="00C9105F" w:rsidP="000B4F5F">
            <w:pPr>
              <w:pStyle w:val="Default"/>
              <w:jc w:val="both"/>
              <w:rPr>
                <w:color w:val="auto"/>
              </w:rPr>
            </w:pPr>
            <w:r w:rsidRPr="00726191">
              <w:rPr>
                <w:color w:val="auto"/>
              </w:rPr>
              <w:t xml:space="preserve">      Відповідно до ст. 9 Закону України «Про архітектурну діяльність» будівництво (нове будівництво, реконструкція, реставрація, капітальний ремонт) об’єкта архітектури здійснюється відповідно до затвердженої проектної документації, державних стандартів, норм і правил у порядку, визначеному Законом України «Про регулювання містобудівної діяльності».</w:t>
            </w:r>
          </w:p>
          <w:p w14:paraId="50EBEABA" w14:textId="426A23A6" w:rsidR="00765EA9" w:rsidRPr="007D55E8" w:rsidRDefault="00765EA9" w:rsidP="00765EA9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       </w:t>
            </w:r>
            <w:r w:rsidRPr="007D55E8">
              <w:rPr>
                <w:color w:val="auto"/>
              </w:rPr>
              <w:t xml:space="preserve">Згідно з ч. 1 ст. 23 Закону Україні «Про публічні закупівлі» технічна специфікація повинна містити опис усіх необхідних характеристик товарів, робіт або послуг, що закуповуються, у тому числі їх технічні, функціональні та якісні характеристики. </w:t>
            </w:r>
            <w:r w:rsidRPr="007D55E8">
              <w:rPr>
                <w:color w:val="auto"/>
                <w:lang w:val="ru-RU"/>
              </w:rPr>
              <w:t xml:space="preserve">Характеристики </w:t>
            </w:r>
            <w:r w:rsidRPr="007D55E8">
              <w:rPr>
                <w:color w:val="auto"/>
              </w:rPr>
              <w:t>товарів, робіт або послуг можуть містити опис конкретного технологічного процесу або технології виробництва чи порядку постачання товару (товарів), виконання необхідних робіт, надання послуги (послуг).</w:t>
            </w:r>
          </w:p>
          <w:p w14:paraId="79C9E1E4" w14:textId="3F69EEB1" w:rsidR="00765EA9" w:rsidRPr="00765EA9" w:rsidRDefault="00765EA9" w:rsidP="000B4F5F">
            <w:pPr>
              <w:pStyle w:val="Default"/>
              <w:jc w:val="both"/>
            </w:pPr>
            <w:r>
              <w:rPr>
                <w:color w:val="auto"/>
              </w:rPr>
              <w:t xml:space="preserve">       </w:t>
            </w:r>
            <w:r w:rsidRPr="007D55E8">
              <w:rPr>
                <w:color w:val="auto"/>
              </w:rPr>
              <w:t xml:space="preserve">Відповідно до п. 5.1 </w:t>
            </w:r>
            <w:bookmarkStart w:id="1" w:name="_Hlk234251279"/>
            <w:r>
              <w:rPr>
                <w:color w:val="auto"/>
              </w:rPr>
              <w:t xml:space="preserve">розділу </w:t>
            </w:r>
            <w:r>
              <w:rPr>
                <w:color w:val="auto"/>
                <w:lang w:val="en-US"/>
              </w:rPr>
              <w:t>V</w:t>
            </w:r>
            <w:r>
              <w:rPr>
                <w:color w:val="auto"/>
              </w:rPr>
              <w:t xml:space="preserve">. «Визначення вартості об’єкта будівництва при складанні ціни пропозиції учасника процедури закупівлі (договірної ціни)» </w:t>
            </w:r>
            <w:bookmarkEnd w:id="1"/>
            <w:r>
              <w:t>кошторисних норм України</w:t>
            </w:r>
            <w:r w:rsidRPr="005449D1">
              <w:t xml:space="preserve"> </w:t>
            </w:r>
            <w:r w:rsidR="006240A6">
              <w:t xml:space="preserve">у будівництві </w:t>
            </w:r>
            <w:r w:rsidRPr="005449D1">
              <w:t>«</w:t>
            </w:r>
            <w:r>
              <w:t>Настанова з</w:t>
            </w:r>
            <w:r w:rsidRPr="005449D1">
              <w:t xml:space="preserve"> визначення вартості будівництва», прийнят</w:t>
            </w:r>
            <w:r>
              <w:t>их</w:t>
            </w:r>
            <w:r w:rsidRPr="005449D1">
              <w:t xml:space="preserve"> наказом Міністерства розвитку</w:t>
            </w:r>
            <w:r>
              <w:t xml:space="preserve"> громад та територій</w:t>
            </w:r>
            <w:r w:rsidRPr="005449D1">
              <w:t xml:space="preserve"> України від 0</w:t>
            </w:r>
            <w:r>
              <w:t>1</w:t>
            </w:r>
            <w:r w:rsidRPr="005449D1">
              <w:t>.</w:t>
            </w:r>
            <w:r>
              <w:t>11</w:t>
            </w:r>
            <w:r w:rsidRPr="005449D1">
              <w:t>.20</w:t>
            </w:r>
            <w:r>
              <w:t>21</w:t>
            </w:r>
            <w:r w:rsidRPr="005449D1">
              <w:t xml:space="preserve"> №</w:t>
            </w:r>
            <w:r>
              <w:t xml:space="preserve"> </w:t>
            </w:r>
            <w:r w:rsidRPr="005449D1">
              <w:t>2</w:t>
            </w:r>
            <w:r>
              <w:t xml:space="preserve">81, </w:t>
            </w:r>
            <w:r w:rsidRPr="007D55E8">
              <w:rPr>
                <w:color w:val="auto"/>
              </w:rPr>
              <w:t>ціна пропозиції учасника процедури закупівлі (договірна ціна) розраховується на підставі нормативної потреби в трудових і матеріально-технічних ресурсах, необхідних для здійснення проектних рішень по об’єкту будівництва, та поточних цін на них або з використанням одиничних показників вартості робіт, обсяги та види яких передбачені затвердженою проектною документацією.</w:t>
            </w:r>
          </w:p>
          <w:p w14:paraId="66206658" w14:textId="16F7E008" w:rsidR="00C9105F" w:rsidRPr="008955BA" w:rsidRDefault="00C9105F" w:rsidP="000B4F5F">
            <w:pPr>
              <w:keepLines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61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У зв’язку з цим технічні</w:t>
            </w:r>
            <w:r w:rsidR="006240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Pr="007261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якісні</w:t>
            </w:r>
            <w:r w:rsidR="006240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кількісні</w:t>
            </w:r>
            <w:r w:rsidRPr="007261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характеристики предмета закупівлі визначені відповідно до затвердженої проектної документації по об’єкту будівництва:</w:t>
            </w:r>
            <w:r w:rsidR="00303A7F" w:rsidRPr="00303A7F">
              <w:rPr>
                <w:rFonts w:ascii="Times New Roman" w:hAnsi="Times New Roman" w:cs="Times New Roman"/>
                <w:color w:val="333333"/>
                <w:sz w:val="24"/>
                <w:szCs w:val="24"/>
                <w:lang w:val="uk-UA"/>
              </w:rPr>
              <w:t xml:space="preserve"> Ремонт (реставраційний) даху будівель літ. «А-3» та літ. «Г» поліклініки №1 КП «Лікарня №1» Житомирської міської ради (пам’ятка історії місцевого значення «Будинок, в якому перебувала Мала Рада УНР», охоронний номер 4463-Жт) за </w:t>
            </w:r>
            <w:proofErr w:type="spellStart"/>
            <w:r w:rsidR="00303A7F" w:rsidRPr="00303A7F">
              <w:rPr>
                <w:rFonts w:ascii="Times New Roman" w:hAnsi="Times New Roman" w:cs="Times New Roman"/>
                <w:color w:val="333333"/>
                <w:sz w:val="24"/>
                <w:szCs w:val="24"/>
                <w:lang w:val="uk-UA"/>
              </w:rPr>
              <w:t>адресою</w:t>
            </w:r>
            <w:proofErr w:type="spellEnd"/>
            <w:r w:rsidR="00303A7F" w:rsidRPr="00303A7F">
              <w:rPr>
                <w:rFonts w:ascii="Times New Roman" w:hAnsi="Times New Roman" w:cs="Times New Roman"/>
                <w:color w:val="333333"/>
                <w:sz w:val="24"/>
                <w:szCs w:val="24"/>
                <w:lang w:val="uk-UA"/>
              </w:rPr>
              <w:t>: м. Житомир, вул. Велика Бердичівська, 32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uk-UA"/>
              </w:rPr>
              <w:t>,</w:t>
            </w:r>
            <w:r w:rsidRPr="007261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яка </w:t>
            </w:r>
            <w:r w:rsidRPr="0084098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пройшла експертизу та отримала позитивний експертний звіт № </w:t>
            </w:r>
            <w:r w:rsidR="00303A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705/КЕ/2026</w:t>
            </w:r>
            <w:r w:rsidRPr="00A833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від </w:t>
            </w:r>
            <w:r w:rsidR="00303A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  <w:r w:rsidRPr="00A833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="00303A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A833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.202</w:t>
            </w:r>
            <w:r w:rsidR="003F76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(реєстраційний номер ЕХ01</w:t>
            </w:r>
            <w:r w:rsidR="00A0405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  <w:r w:rsidR="00303A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2888-8809-8573-6594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569B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на </w:t>
            </w:r>
            <w:r w:rsidRPr="008D009F">
              <w:rPr>
                <w:rFonts w:ascii="Times New Roman" w:hAnsi="Times New Roman"/>
                <w:sz w:val="24"/>
                <w:szCs w:val="24"/>
                <w:lang w:val="uk-UA"/>
              </w:rPr>
              <w:t>порталі  Єдиної державної електронної системи у сфері будівництва</w:t>
            </w:r>
            <w:r w:rsidRPr="007569B6">
              <w:rPr>
                <w:lang w:val="uk-UA"/>
              </w:rPr>
              <w:t xml:space="preserve"> </w:t>
            </w:r>
            <w:r w:rsidRPr="009D6586">
              <w:rPr>
                <w:rFonts w:ascii="Times New Roman" w:hAnsi="Times New Roman"/>
                <w:sz w:val="24"/>
                <w:szCs w:val="24"/>
                <w:lang w:val="uk-UA"/>
              </w:rPr>
              <w:t>https://e-construction.gov.ua/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)</w:t>
            </w:r>
            <w:r w:rsidRPr="00A833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виданий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ТОВ «</w:t>
            </w:r>
            <w:r w:rsidR="00303A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Центр комплексних експертиз проектів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 м. Київ.</w:t>
            </w:r>
          </w:p>
        </w:tc>
      </w:tr>
      <w:tr w:rsidR="00C9105F" w:rsidRPr="00303A7F" w14:paraId="334B6A65" w14:textId="77777777" w:rsidTr="000B4F5F">
        <w:tc>
          <w:tcPr>
            <w:tcW w:w="2830" w:type="dxa"/>
          </w:tcPr>
          <w:p w14:paraId="09138B14" w14:textId="77777777" w:rsidR="00C9105F" w:rsidRPr="00F22C14" w:rsidRDefault="00C9105F" w:rsidP="000B4F5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Розмір бюджетного призначення</w:t>
            </w:r>
          </w:p>
        </w:tc>
        <w:tc>
          <w:tcPr>
            <w:tcW w:w="6799" w:type="dxa"/>
          </w:tcPr>
          <w:p w14:paraId="5B3FB68E" w14:textId="631E2093" w:rsidR="00765EA9" w:rsidRPr="007D55E8" w:rsidRDefault="00C9105F" w:rsidP="00765E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lang w:val="uk-UA"/>
              </w:rPr>
              <w:t xml:space="preserve">  </w:t>
            </w:r>
            <w:r w:rsidR="00765EA9">
              <w:rPr>
                <w:rFonts w:ascii="Times New Roman" w:hAnsi="Times New Roman" w:cs="Times New Roman"/>
                <w:color w:val="000000"/>
                <w:sz w:val="23"/>
                <w:szCs w:val="23"/>
                <w:lang w:val="uk-UA"/>
              </w:rPr>
              <w:t xml:space="preserve">     </w:t>
            </w:r>
            <w:r w:rsidR="00765EA9" w:rsidRPr="007D55E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Відповідно до п. 7 Порядку застосування кошторисних норм та нормативів з ціноутворення при визначенні вартості будівництва, затвердженого Наказом Міністерства розвитку громад та територій України від 25.06.2021 № 162</w:t>
            </w:r>
            <w:r w:rsidR="00765EA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«Деякі </w:t>
            </w:r>
            <w:r w:rsidR="00765EA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питання ціноутворення у будівництві»</w:t>
            </w:r>
            <w:r w:rsidR="00765EA9" w:rsidRPr="007D55E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, кошторисна вартість об’єктів будівництва, що визначається на стадії проектування, використовується для планування капітальних вкладень, фінансування будівництва, визначення очікуваної вартості предмета закупівлі.</w:t>
            </w:r>
          </w:p>
          <w:p w14:paraId="1EF93A44" w14:textId="115ED451" w:rsidR="001D6547" w:rsidRDefault="00C9105F" w:rsidP="000B4F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lang w:val="uk-UA"/>
              </w:rPr>
              <w:t xml:space="preserve">   </w:t>
            </w:r>
            <w:r w:rsidR="00765EA9">
              <w:rPr>
                <w:rFonts w:ascii="Times New Roman" w:hAnsi="Times New Roman" w:cs="Times New Roman"/>
                <w:color w:val="000000"/>
                <w:sz w:val="23"/>
                <w:szCs w:val="23"/>
                <w:lang w:val="uk-UA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lang w:val="uk-UA"/>
              </w:rPr>
              <w:t xml:space="preserve">Орієнтовний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обсяг фінансування предмета закупівлі  згідно    п.</w:t>
            </w:r>
            <w:r w:rsidR="0067446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55762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3.2.</w:t>
            </w:r>
            <w:r w:rsidR="001D65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</w:t>
            </w:r>
            <w:r w:rsidR="00385A3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рішення Про внесення змін до міської цільової Програми </w:t>
            </w:r>
            <w:r w:rsidRPr="006F1D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«Будівництво (реконструкція, капітальний ремонт) об’єктів комунальної власності Житомирської міської об’єднаної територіальної громади на 20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  <w:r w:rsidRPr="006F1D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6F1D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роки»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становить </w:t>
            </w:r>
            <w:r w:rsidRPr="00532A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– </w:t>
            </w:r>
            <w:r w:rsidR="00303A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16283,84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тис.</w:t>
            </w:r>
            <w:r w:rsidRPr="002817D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грн.</w:t>
            </w:r>
          </w:p>
          <w:p w14:paraId="05E1677A" w14:textId="1F5E3B9E" w:rsidR="00C9105F" w:rsidRPr="002B13A4" w:rsidRDefault="001D6547" w:rsidP="000B4F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    </w:t>
            </w:r>
            <w:r w:rsidRPr="001D65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Фінансування </w:t>
            </w:r>
            <w:r w:rsidR="00385A3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будівництва</w:t>
            </w:r>
            <w:r w:rsidRPr="001D65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Замовником здійснюється за рахунок коштів </w:t>
            </w:r>
            <w:r w:rsidR="00E9426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місцевого бюджету</w:t>
            </w:r>
            <w:r w:rsidR="00303A7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в сумі - </w:t>
            </w:r>
            <w:r w:rsidR="00385A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16283,84 тис.</w:t>
            </w:r>
            <w:r w:rsidR="00385A31" w:rsidRPr="002817D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грн.</w:t>
            </w:r>
          </w:p>
        </w:tc>
      </w:tr>
      <w:tr w:rsidR="00C9105F" w:rsidRPr="006D761C" w14:paraId="1C5D97D3" w14:textId="77777777" w:rsidTr="000B4F5F">
        <w:tc>
          <w:tcPr>
            <w:tcW w:w="2830" w:type="dxa"/>
          </w:tcPr>
          <w:p w14:paraId="6F3D6B92" w14:textId="77777777" w:rsidR="00C9105F" w:rsidRDefault="00C9105F" w:rsidP="000B4F5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lastRenderedPageBreak/>
              <w:t>Обґрунтування очікуваної вартості предмета закупівлі</w:t>
            </w:r>
          </w:p>
        </w:tc>
        <w:tc>
          <w:tcPr>
            <w:tcW w:w="6799" w:type="dxa"/>
          </w:tcPr>
          <w:p w14:paraId="2254B9CD" w14:textId="77777777" w:rsidR="00C9105F" w:rsidRDefault="00C9105F" w:rsidP="000B4F5F">
            <w:pPr>
              <w:pStyle w:val="Default"/>
              <w:jc w:val="both"/>
            </w:pPr>
            <w:r>
              <w:t xml:space="preserve">     Відповідно до п. 4 «П</w:t>
            </w:r>
            <w:r w:rsidRPr="005449D1">
              <w:t>римірної методики визначення очікуваної вартості предмета закупівлі»</w:t>
            </w:r>
            <w:r>
              <w:t xml:space="preserve">, затвердженої наказом Міністерства  розвитку економіки, торгівлі та сільського господарства України від 18.02.2020 № 275, </w:t>
            </w:r>
            <w:r w:rsidRPr="007569B6">
              <w:t>з урахуванням Наказу Міністерства економіки України від 11.02.2023 № 904 «Про затвердження Змін до наказів Мінекономіки від 18.02.2020 № 275 та від 17.08.2020 № 1572»,</w:t>
            </w:r>
            <w:r>
              <w:t xml:space="preserve"> о</w:t>
            </w:r>
            <w:r w:rsidRPr="005449D1">
              <w:t xml:space="preserve">чікувана вартість робіт з будівництва, капітального ремонту та реконструкції визначається з урахуванням </w:t>
            </w:r>
            <w:r>
              <w:t>кошторисних норм України</w:t>
            </w:r>
            <w:r w:rsidRPr="005449D1">
              <w:t xml:space="preserve"> «</w:t>
            </w:r>
            <w:r>
              <w:t>Настанова з</w:t>
            </w:r>
            <w:r w:rsidRPr="005449D1">
              <w:t xml:space="preserve"> визначення вартості будівництва»</w:t>
            </w:r>
            <w:r>
              <w:t xml:space="preserve"> (далі – КНУ «Настанова з визначення вартості будівництва»)</w:t>
            </w:r>
            <w:r w:rsidRPr="005449D1">
              <w:t>, прийнятого наказом Міністерства розвитку</w:t>
            </w:r>
            <w:r>
              <w:t xml:space="preserve"> громад та територій</w:t>
            </w:r>
            <w:r w:rsidRPr="005449D1">
              <w:t xml:space="preserve"> України від 0</w:t>
            </w:r>
            <w:r>
              <w:t>1</w:t>
            </w:r>
            <w:r w:rsidRPr="005449D1">
              <w:t>.</w:t>
            </w:r>
            <w:r>
              <w:t>11</w:t>
            </w:r>
            <w:r w:rsidRPr="005449D1">
              <w:t>.20</w:t>
            </w:r>
            <w:r>
              <w:t>21</w:t>
            </w:r>
            <w:r w:rsidRPr="005449D1">
              <w:t xml:space="preserve"> №</w:t>
            </w:r>
            <w:r>
              <w:t xml:space="preserve"> </w:t>
            </w:r>
            <w:r w:rsidRPr="005449D1">
              <w:t>2</w:t>
            </w:r>
            <w:r>
              <w:t>81.</w:t>
            </w:r>
          </w:p>
          <w:p w14:paraId="2768A765" w14:textId="77777777" w:rsidR="00C9105F" w:rsidRDefault="00C9105F" w:rsidP="000B4F5F">
            <w:pPr>
              <w:pStyle w:val="Default"/>
              <w:jc w:val="both"/>
            </w:pPr>
            <w:r>
              <w:t xml:space="preserve">     Відповідно до розділу 1 КНУ «Настанова з визначення вартості будівництва» зведений кошторисний розрахунок вартості об’єкта будівництва - кошторисний документ, який визначає повну кошторисну вартість об’єкта будівництва або його черги, який включає</w:t>
            </w:r>
            <w:r w:rsidRPr="00F22C14">
              <w:rPr>
                <w:b/>
                <w:bCs/>
                <w:shd w:val="clear" w:color="auto" w:fill="FFFFFF"/>
              </w:rPr>
              <w:t xml:space="preserve"> </w:t>
            </w:r>
            <w:r w:rsidRPr="00FD137B">
              <w:rPr>
                <w:shd w:val="clear" w:color="auto" w:fill="FFFFFF"/>
              </w:rPr>
              <w:t>кошторисну вартість будівельних робіт, витрати на придбання уст</w:t>
            </w:r>
            <w:r>
              <w:rPr>
                <w:shd w:val="clear" w:color="auto" w:fill="FFFFFF"/>
              </w:rPr>
              <w:t>ат</w:t>
            </w:r>
            <w:r>
              <w:t xml:space="preserve">кування, меблів та інвентарю, а також інші витрати, та складається на основі об’єктних кошторисів та/або об’єктних кошторисних розрахунків і кошторисних розрахунків на окремі  види витрат. </w:t>
            </w:r>
          </w:p>
          <w:p w14:paraId="00E229DD" w14:textId="66A841B9" w:rsidR="00C9105F" w:rsidRPr="000B55E0" w:rsidRDefault="00C9105F" w:rsidP="006E3C8A">
            <w:pPr>
              <w:keepLines/>
              <w:autoSpaceDE w:val="0"/>
              <w:autoSpaceDN w:val="0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  <w:r w:rsidRPr="006240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</w:t>
            </w:r>
            <w:r w:rsidR="006240A6" w:rsidRPr="006240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Згідно </w:t>
            </w:r>
            <w:r w:rsidR="006240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6240A6" w:rsidRPr="006240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r w:rsidR="006240A6">
              <w:rPr>
                <w:lang w:val="uk-UA"/>
              </w:rPr>
              <w:t xml:space="preserve"> </w:t>
            </w:r>
            <w:r w:rsidRPr="006D30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затверджен</w:t>
            </w:r>
            <w:r w:rsidR="006240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им</w:t>
            </w:r>
            <w:r w:rsidRPr="006D30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зведен</w:t>
            </w:r>
            <w:r w:rsidR="006240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им</w:t>
            </w:r>
            <w:r w:rsidRPr="006D30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кошторисн</w:t>
            </w:r>
            <w:r w:rsidR="006240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им</w:t>
            </w:r>
            <w:r w:rsidRPr="006D30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розрахунк</w:t>
            </w:r>
            <w:r w:rsidR="006240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ом</w:t>
            </w:r>
            <w:r w:rsidRPr="006D30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вартості об’єкта будівництва:</w:t>
            </w:r>
            <w:r w:rsidRPr="00E60793">
              <w:rPr>
                <w:lang w:val="uk-UA"/>
              </w:rPr>
              <w:t xml:space="preserve"> </w:t>
            </w:r>
            <w:r w:rsidR="00303A7F" w:rsidRPr="00303A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Ремонт (реставраційний) даху будівель літ. «А-3» та літ. «Г» поліклініки №1 КП «Лікарня №1» Житомирської міської ради (пам’ятка історії місцевого значення «Будинок, в якому перебувала Мала Рада УНР», охоронний номер 4463-Жт) за </w:t>
            </w:r>
            <w:proofErr w:type="spellStart"/>
            <w:r w:rsidR="00303A7F" w:rsidRPr="00303A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адресою</w:t>
            </w:r>
            <w:proofErr w:type="spellEnd"/>
            <w:r w:rsidR="00303A7F" w:rsidRPr="00303A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 м. Житомир, вул. Велика Бердичівська, 32</w:t>
            </w:r>
            <w:r w:rsidR="00303A7F" w:rsidRPr="00303A7F">
              <w:rPr>
                <w:lang w:val="uk-UA"/>
              </w:rPr>
              <w:t xml:space="preserve">  </w:t>
            </w:r>
            <w:r w:rsidRPr="006D30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повна кошторисна вартість об’єкта будівництва складає</w:t>
            </w:r>
            <w:r w:rsidRPr="006D30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303A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17033,784 тис.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AC16B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грн.</w:t>
            </w:r>
            <w:r w:rsidR="00EC42A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14:paraId="7F6CB3AF" w14:textId="12790A49" w:rsidR="00C9105F" w:rsidRPr="00AC16BB" w:rsidRDefault="00C9105F" w:rsidP="000B4F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C16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Очікувана вартість предмета закупівлі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  <w:r w:rsidRPr="00BD3A07">
              <w:rPr>
                <w:rFonts w:ascii="Times New Roman" w:hAnsi="Times New Roman" w:cs="Times New Roman"/>
                <w:color w:val="333333"/>
                <w:sz w:val="24"/>
                <w:szCs w:val="24"/>
                <w:lang w:val="uk-UA"/>
              </w:rPr>
              <w:t xml:space="preserve"> </w:t>
            </w:r>
            <w:r w:rsidR="00303A7F" w:rsidRPr="00303A7F">
              <w:rPr>
                <w:rFonts w:ascii="Times New Roman" w:hAnsi="Times New Roman" w:cs="Times New Roman"/>
                <w:color w:val="333333"/>
                <w:sz w:val="24"/>
                <w:szCs w:val="24"/>
                <w:lang w:val="uk-UA"/>
              </w:rPr>
              <w:t xml:space="preserve">Ремонт (реставраційний) даху будівель літ. «А-3» та літ. «Г» поліклініки №1 КП «Лікарня №1» Житомирської міської ради (пам’ятка історії місцевого значення «Будинок, в якому перебувала Мала Рада УНР», охоронний номер 4463-Жт) за </w:t>
            </w:r>
            <w:proofErr w:type="spellStart"/>
            <w:r w:rsidR="00303A7F" w:rsidRPr="00303A7F">
              <w:rPr>
                <w:rFonts w:ascii="Times New Roman" w:hAnsi="Times New Roman" w:cs="Times New Roman"/>
                <w:color w:val="333333"/>
                <w:sz w:val="24"/>
                <w:szCs w:val="24"/>
                <w:lang w:val="uk-UA"/>
              </w:rPr>
              <w:t>адресою</w:t>
            </w:r>
            <w:proofErr w:type="spellEnd"/>
            <w:r w:rsidR="00303A7F" w:rsidRPr="00303A7F">
              <w:rPr>
                <w:rFonts w:ascii="Times New Roman" w:hAnsi="Times New Roman" w:cs="Times New Roman"/>
                <w:color w:val="333333"/>
                <w:sz w:val="24"/>
                <w:szCs w:val="24"/>
                <w:lang w:val="uk-UA"/>
              </w:rPr>
              <w:t xml:space="preserve">: м. Житомир, вул. Велика Бердичівська, 32  </w:t>
            </w:r>
            <w:r w:rsidRPr="00AC16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(CPV ДК 021:2015:45453000-7 Капітальний ремонт і реставрація)</w:t>
            </w:r>
            <w:r w:rsidRPr="00AC16B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AC16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розрахована на підставі зведеного кошторисного розрахунку, </w:t>
            </w:r>
            <w:r w:rsidRPr="00AC16B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за виключенням сум, наведених у главі 10 «Утримання служби замовника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інжинірінгові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послуги</w:t>
            </w:r>
            <w:r w:rsidRPr="00AC16B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» та главі 12 «Проектн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і, </w:t>
            </w:r>
            <w:r w:rsidRPr="00AC16B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вишукувальні роботи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, експертиза</w:t>
            </w:r>
            <w:r w:rsidRPr="00AC16B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та авторський нагляд» зведеного </w:t>
            </w:r>
            <w:r w:rsidRPr="00AC16B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кошторисного розрахунку вартості об’єкта будівництва</w:t>
            </w:r>
            <w:r w:rsidRPr="00AC16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та становить – </w:t>
            </w:r>
            <w:r w:rsidR="005336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13291030,00</w:t>
            </w:r>
            <w:r w:rsidRPr="00AC16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грн (</w:t>
            </w:r>
            <w:r w:rsidR="005336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без</w:t>
            </w:r>
            <w:r w:rsidRPr="00AC16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ПДВ), </w:t>
            </w:r>
            <w:r w:rsidR="006E3C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 них</w:t>
            </w:r>
            <w:r w:rsidRPr="00AC16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</w:p>
          <w:p w14:paraId="08364DD2" w14:textId="1EE6EEE2" w:rsidR="00C9105F" w:rsidRPr="00076005" w:rsidRDefault="00C9105F" w:rsidP="000B4F5F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C16B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будівельні роботи –</w:t>
            </w:r>
            <w:r w:rsidR="00A90EC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53360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12958899</w:t>
            </w:r>
            <w:r w:rsidR="00A0405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,00</w:t>
            </w:r>
            <w:r w:rsidRPr="0007600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грн;  </w:t>
            </w:r>
          </w:p>
          <w:p w14:paraId="26541914" w14:textId="2C5B0896" w:rsidR="00C9105F" w:rsidRPr="00076005" w:rsidRDefault="00C9105F" w:rsidP="000B4F5F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7600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устаткування, меблі, інвентар – </w:t>
            </w:r>
            <w:r w:rsidR="0053360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21118</w:t>
            </w:r>
            <w:r w:rsidR="00A0405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,00</w:t>
            </w:r>
            <w:r w:rsidRPr="0007600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грн;</w:t>
            </w:r>
          </w:p>
          <w:p w14:paraId="0352D90E" w14:textId="1856B49D" w:rsidR="00C9105F" w:rsidRPr="006D761C" w:rsidRDefault="00C9105F" w:rsidP="000B4F5F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7600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інші витрати – </w:t>
            </w:r>
            <w:r w:rsidR="0053360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311013,00</w:t>
            </w:r>
            <w:r w:rsidRPr="0007600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грн.</w:t>
            </w:r>
          </w:p>
        </w:tc>
      </w:tr>
      <w:bookmarkEnd w:id="0"/>
    </w:tbl>
    <w:p w14:paraId="79B344F8" w14:textId="77777777" w:rsidR="00526EB3" w:rsidRDefault="00526EB3" w:rsidP="00307C5A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1FB07FA5" w14:textId="77777777" w:rsidR="00485B0B" w:rsidRDefault="00485B0B" w:rsidP="00307C5A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251121EF" w14:textId="77777777" w:rsidR="00EA314B" w:rsidRDefault="00EA314B" w:rsidP="00307C5A">
      <w:pPr>
        <w:rPr>
          <w:rFonts w:ascii="Times New Roman" w:hAnsi="Times New Roman" w:cs="Times New Roman"/>
          <w:sz w:val="24"/>
          <w:szCs w:val="24"/>
          <w:lang w:val="uk-UA"/>
        </w:rPr>
      </w:pPr>
    </w:p>
    <w:sectPr w:rsidR="00EA314B" w:rsidSect="00E97163">
      <w:pgSz w:w="11906" w:h="16838"/>
      <w:pgMar w:top="851" w:right="851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60233"/>
    <w:multiLevelType w:val="hybridMultilevel"/>
    <w:tmpl w:val="8B06D012"/>
    <w:lvl w:ilvl="0" w:tplc="2110AE0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4A7E1F"/>
    <w:multiLevelType w:val="hybridMultilevel"/>
    <w:tmpl w:val="D960E03E"/>
    <w:lvl w:ilvl="0" w:tplc="0232798E">
      <w:start w:val="3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</w:lvl>
    <w:lvl w:ilvl="3" w:tplc="0422000F" w:tentative="1">
      <w:start w:val="1"/>
      <w:numFmt w:val="decimal"/>
      <w:lvlText w:val="%4."/>
      <w:lvlJc w:val="left"/>
      <w:pPr>
        <w:ind w:left="3075" w:hanging="360"/>
      </w:p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</w:lvl>
    <w:lvl w:ilvl="6" w:tplc="0422000F" w:tentative="1">
      <w:start w:val="1"/>
      <w:numFmt w:val="decimal"/>
      <w:lvlText w:val="%7."/>
      <w:lvlJc w:val="left"/>
      <w:pPr>
        <w:ind w:left="5235" w:hanging="360"/>
      </w:p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" w15:restartNumberingAfterBreak="0">
    <w:nsid w:val="5E2D40C4"/>
    <w:multiLevelType w:val="hybridMultilevel"/>
    <w:tmpl w:val="6DEEA604"/>
    <w:lvl w:ilvl="0" w:tplc="5CC8F7D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A60EEB"/>
    <w:multiLevelType w:val="hybridMultilevel"/>
    <w:tmpl w:val="7294F0B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5967F7"/>
    <w:multiLevelType w:val="hybridMultilevel"/>
    <w:tmpl w:val="A1AA8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0272390">
    <w:abstractNumId w:val="4"/>
  </w:num>
  <w:num w:numId="2" w16cid:durableId="1465267826">
    <w:abstractNumId w:val="3"/>
  </w:num>
  <w:num w:numId="3" w16cid:durableId="504251893">
    <w:abstractNumId w:val="1"/>
  </w:num>
  <w:num w:numId="4" w16cid:durableId="1641693085">
    <w:abstractNumId w:val="0"/>
  </w:num>
  <w:num w:numId="5" w16cid:durableId="15990236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CC7"/>
    <w:rsid w:val="00031742"/>
    <w:rsid w:val="00046C80"/>
    <w:rsid w:val="000549D6"/>
    <w:rsid w:val="0006259D"/>
    <w:rsid w:val="00065BF1"/>
    <w:rsid w:val="0006789D"/>
    <w:rsid w:val="0007216A"/>
    <w:rsid w:val="000741A0"/>
    <w:rsid w:val="00076005"/>
    <w:rsid w:val="00077D46"/>
    <w:rsid w:val="00081DFC"/>
    <w:rsid w:val="000A19DC"/>
    <w:rsid w:val="000A526C"/>
    <w:rsid w:val="000A6664"/>
    <w:rsid w:val="000C49E6"/>
    <w:rsid w:val="000C600A"/>
    <w:rsid w:val="000E5526"/>
    <w:rsid w:val="000F1099"/>
    <w:rsid w:val="000F6F45"/>
    <w:rsid w:val="000F6F48"/>
    <w:rsid w:val="000F79BD"/>
    <w:rsid w:val="0010127D"/>
    <w:rsid w:val="0011132D"/>
    <w:rsid w:val="001120B7"/>
    <w:rsid w:val="00114A52"/>
    <w:rsid w:val="00133EF2"/>
    <w:rsid w:val="0014148F"/>
    <w:rsid w:val="0016470D"/>
    <w:rsid w:val="00172272"/>
    <w:rsid w:val="001801F1"/>
    <w:rsid w:val="00194F30"/>
    <w:rsid w:val="00195674"/>
    <w:rsid w:val="001B7949"/>
    <w:rsid w:val="001C23F8"/>
    <w:rsid w:val="001C6BC0"/>
    <w:rsid w:val="001D6547"/>
    <w:rsid w:val="001E02AA"/>
    <w:rsid w:val="001E502E"/>
    <w:rsid w:val="0020038D"/>
    <w:rsid w:val="00202196"/>
    <w:rsid w:val="00203054"/>
    <w:rsid w:val="002041D4"/>
    <w:rsid w:val="00206E70"/>
    <w:rsid w:val="0022078F"/>
    <w:rsid w:val="002279C6"/>
    <w:rsid w:val="00232614"/>
    <w:rsid w:val="00240B0D"/>
    <w:rsid w:val="00244D00"/>
    <w:rsid w:val="00252B20"/>
    <w:rsid w:val="00256295"/>
    <w:rsid w:val="00265955"/>
    <w:rsid w:val="002817D2"/>
    <w:rsid w:val="00281AC7"/>
    <w:rsid w:val="00285C19"/>
    <w:rsid w:val="00294B12"/>
    <w:rsid w:val="002A0C5E"/>
    <w:rsid w:val="002B13A4"/>
    <w:rsid w:val="002D7D6B"/>
    <w:rsid w:val="002F1691"/>
    <w:rsid w:val="00303A7F"/>
    <w:rsid w:val="00307C5A"/>
    <w:rsid w:val="003219B2"/>
    <w:rsid w:val="00327A1F"/>
    <w:rsid w:val="00337A13"/>
    <w:rsid w:val="00337F9F"/>
    <w:rsid w:val="003500C2"/>
    <w:rsid w:val="00351A6F"/>
    <w:rsid w:val="00370868"/>
    <w:rsid w:val="00375F56"/>
    <w:rsid w:val="003801F5"/>
    <w:rsid w:val="00380DD8"/>
    <w:rsid w:val="00385A31"/>
    <w:rsid w:val="00385A7D"/>
    <w:rsid w:val="003901B1"/>
    <w:rsid w:val="003C34FE"/>
    <w:rsid w:val="003D5B82"/>
    <w:rsid w:val="003D6296"/>
    <w:rsid w:val="003F1B5B"/>
    <w:rsid w:val="003F767C"/>
    <w:rsid w:val="00422853"/>
    <w:rsid w:val="00422CC4"/>
    <w:rsid w:val="0043777A"/>
    <w:rsid w:val="00485B0B"/>
    <w:rsid w:val="00493613"/>
    <w:rsid w:val="00494D26"/>
    <w:rsid w:val="004A55CF"/>
    <w:rsid w:val="004C4EB7"/>
    <w:rsid w:val="004D24B1"/>
    <w:rsid w:val="004D50FB"/>
    <w:rsid w:val="004E3A3C"/>
    <w:rsid w:val="005003DD"/>
    <w:rsid w:val="005168C2"/>
    <w:rsid w:val="00521595"/>
    <w:rsid w:val="00526EB3"/>
    <w:rsid w:val="0053206F"/>
    <w:rsid w:val="00532A9E"/>
    <w:rsid w:val="00533607"/>
    <w:rsid w:val="005449D1"/>
    <w:rsid w:val="0055370D"/>
    <w:rsid w:val="00557622"/>
    <w:rsid w:val="00563B5C"/>
    <w:rsid w:val="005743D2"/>
    <w:rsid w:val="00574EE9"/>
    <w:rsid w:val="00575C98"/>
    <w:rsid w:val="00580EEA"/>
    <w:rsid w:val="00595D39"/>
    <w:rsid w:val="005D13C0"/>
    <w:rsid w:val="005D2CC7"/>
    <w:rsid w:val="005D6093"/>
    <w:rsid w:val="005E1A65"/>
    <w:rsid w:val="00601491"/>
    <w:rsid w:val="006240A6"/>
    <w:rsid w:val="00644F75"/>
    <w:rsid w:val="00644FBA"/>
    <w:rsid w:val="006450F8"/>
    <w:rsid w:val="00645D1A"/>
    <w:rsid w:val="00654030"/>
    <w:rsid w:val="00667222"/>
    <w:rsid w:val="0067446A"/>
    <w:rsid w:val="006754E1"/>
    <w:rsid w:val="006804F5"/>
    <w:rsid w:val="0069208E"/>
    <w:rsid w:val="00694AAB"/>
    <w:rsid w:val="006A612B"/>
    <w:rsid w:val="006B0F95"/>
    <w:rsid w:val="006B7586"/>
    <w:rsid w:val="006C13C9"/>
    <w:rsid w:val="006D30A9"/>
    <w:rsid w:val="006D761C"/>
    <w:rsid w:val="006E23DE"/>
    <w:rsid w:val="006E3C8A"/>
    <w:rsid w:val="006E61C4"/>
    <w:rsid w:val="006F1D75"/>
    <w:rsid w:val="00700BCF"/>
    <w:rsid w:val="007066C9"/>
    <w:rsid w:val="007162DD"/>
    <w:rsid w:val="007257C8"/>
    <w:rsid w:val="00726191"/>
    <w:rsid w:val="00744343"/>
    <w:rsid w:val="00750336"/>
    <w:rsid w:val="007569B6"/>
    <w:rsid w:val="00765EA9"/>
    <w:rsid w:val="0077615B"/>
    <w:rsid w:val="0079255E"/>
    <w:rsid w:val="00796A66"/>
    <w:rsid w:val="00796E74"/>
    <w:rsid w:val="007B1414"/>
    <w:rsid w:val="007C1A28"/>
    <w:rsid w:val="007D32C8"/>
    <w:rsid w:val="007D3A2D"/>
    <w:rsid w:val="007D3C7F"/>
    <w:rsid w:val="007E4F54"/>
    <w:rsid w:val="0080193D"/>
    <w:rsid w:val="00807D59"/>
    <w:rsid w:val="0081122F"/>
    <w:rsid w:val="00813C58"/>
    <w:rsid w:val="00817192"/>
    <w:rsid w:val="00821881"/>
    <w:rsid w:val="00821EA8"/>
    <w:rsid w:val="00823FE5"/>
    <w:rsid w:val="0084098C"/>
    <w:rsid w:val="00856501"/>
    <w:rsid w:val="00872566"/>
    <w:rsid w:val="00873C9D"/>
    <w:rsid w:val="008874D0"/>
    <w:rsid w:val="008955BA"/>
    <w:rsid w:val="008D009F"/>
    <w:rsid w:val="008D77F7"/>
    <w:rsid w:val="008F6AE8"/>
    <w:rsid w:val="00901346"/>
    <w:rsid w:val="00901B29"/>
    <w:rsid w:val="009237C4"/>
    <w:rsid w:val="0092765F"/>
    <w:rsid w:val="00927A5A"/>
    <w:rsid w:val="00936D59"/>
    <w:rsid w:val="00942ED5"/>
    <w:rsid w:val="00947FCF"/>
    <w:rsid w:val="00950FDA"/>
    <w:rsid w:val="00955608"/>
    <w:rsid w:val="009727CC"/>
    <w:rsid w:val="00986814"/>
    <w:rsid w:val="009954D4"/>
    <w:rsid w:val="00996EAB"/>
    <w:rsid w:val="009B09F1"/>
    <w:rsid w:val="009B7574"/>
    <w:rsid w:val="009B76F3"/>
    <w:rsid w:val="009B7921"/>
    <w:rsid w:val="009C776A"/>
    <w:rsid w:val="009D3313"/>
    <w:rsid w:val="009D6586"/>
    <w:rsid w:val="009E67BB"/>
    <w:rsid w:val="009F1F73"/>
    <w:rsid w:val="00A04055"/>
    <w:rsid w:val="00A0696E"/>
    <w:rsid w:val="00A1577A"/>
    <w:rsid w:val="00A44EB2"/>
    <w:rsid w:val="00A46DA8"/>
    <w:rsid w:val="00A47E52"/>
    <w:rsid w:val="00A530D7"/>
    <w:rsid w:val="00A55786"/>
    <w:rsid w:val="00A803BF"/>
    <w:rsid w:val="00A80453"/>
    <w:rsid w:val="00A8118D"/>
    <w:rsid w:val="00A83323"/>
    <w:rsid w:val="00A84A82"/>
    <w:rsid w:val="00A87644"/>
    <w:rsid w:val="00A90EC0"/>
    <w:rsid w:val="00A934FE"/>
    <w:rsid w:val="00AB091E"/>
    <w:rsid w:val="00AC16BB"/>
    <w:rsid w:val="00AD4CBC"/>
    <w:rsid w:val="00AE7E03"/>
    <w:rsid w:val="00B03A56"/>
    <w:rsid w:val="00B05EB0"/>
    <w:rsid w:val="00B13FE3"/>
    <w:rsid w:val="00B41306"/>
    <w:rsid w:val="00B433E9"/>
    <w:rsid w:val="00B5660B"/>
    <w:rsid w:val="00B636C5"/>
    <w:rsid w:val="00B677DE"/>
    <w:rsid w:val="00B7700E"/>
    <w:rsid w:val="00B81FB6"/>
    <w:rsid w:val="00B8425B"/>
    <w:rsid w:val="00B91481"/>
    <w:rsid w:val="00B91F59"/>
    <w:rsid w:val="00B93C61"/>
    <w:rsid w:val="00B93C66"/>
    <w:rsid w:val="00B964EF"/>
    <w:rsid w:val="00B97D22"/>
    <w:rsid w:val="00BA69E3"/>
    <w:rsid w:val="00BA7D57"/>
    <w:rsid w:val="00BB23F9"/>
    <w:rsid w:val="00BD0FB2"/>
    <w:rsid w:val="00BD13B9"/>
    <w:rsid w:val="00C04F2C"/>
    <w:rsid w:val="00C25763"/>
    <w:rsid w:val="00C347E5"/>
    <w:rsid w:val="00C44480"/>
    <w:rsid w:val="00C74761"/>
    <w:rsid w:val="00C75954"/>
    <w:rsid w:val="00C9105F"/>
    <w:rsid w:val="00C9627C"/>
    <w:rsid w:val="00CA08E2"/>
    <w:rsid w:val="00CC25F6"/>
    <w:rsid w:val="00CC2E6E"/>
    <w:rsid w:val="00CC477B"/>
    <w:rsid w:val="00CD5E80"/>
    <w:rsid w:val="00CE09C0"/>
    <w:rsid w:val="00D26A31"/>
    <w:rsid w:val="00D349F0"/>
    <w:rsid w:val="00D416C9"/>
    <w:rsid w:val="00D44ABB"/>
    <w:rsid w:val="00D45A6F"/>
    <w:rsid w:val="00D54789"/>
    <w:rsid w:val="00D71AB2"/>
    <w:rsid w:val="00D967DB"/>
    <w:rsid w:val="00DA7052"/>
    <w:rsid w:val="00DB44A8"/>
    <w:rsid w:val="00DC04D8"/>
    <w:rsid w:val="00DE1D30"/>
    <w:rsid w:val="00DF15B3"/>
    <w:rsid w:val="00E00409"/>
    <w:rsid w:val="00E0522E"/>
    <w:rsid w:val="00E1360B"/>
    <w:rsid w:val="00E26AA3"/>
    <w:rsid w:val="00E42CA8"/>
    <w:rsid w:val="00E54207"/>
    <w:rsid w:val="00E54683"/>
    <w:rsid w:val="00E56D6D"/>
    <w:rsid w:val="00E60793"/>
    <w:rsid w:val="00E62C4B"/>
    <w:rsid w:val="00E82C83"/>
    <w:rsid w:val="00E9300A"/>
    <w:rsid w:val="00E93DD2"/>
    <w:rsid w:val="00E94268"/>
    <w:rsid w:val="00E9482E"/>
    <w:rsid w:val="00E97163"/>
    <w:rsid w:val="00EA314B"/>
    <w:rsid w:val="00EB19B3"/>
    <w:rsid w:val="00EB5167"/>
    <w:rsid w:val="00EC42A9"/>
    <w:rsid w:val="00EF5B37"/>
    <w:rsid w:val="00F03384"/>
    <w:rsid w:val="00F14147"/>
    <w:rsid w:val="00F1460F"/>
    <w:rsid w:val="00F1579A"/>
    <w:rsid w:val="00F22C14"/>
    <w:rsid w:val="00F42E71"/>
    <w:rsid w:val="00F555A4"/>
    <w:rsid w:val="00F70ACF"/>
    <w:rsid w:val="00F74E1F"/>
    <w:rsid w:val="00FC26E5"/>
    <w:rsid w:val="00FD137B"/>
    <w:rsid w:val="00FE3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3A3F0"/>
  <w15:docId w15:val="{19651072-1DEC-47E5-9B81-CD2822F19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168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93C6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2CC7"/>
    <w:pPr>
      <w:ind w:left="720"/>
      <w:contextualSpacing/>
    </w:pPr>
  </w:style>
  <w:style w:type="table" w:styleId="a4">
    <w:name w:val="Table Grid"/>
    <w:basedOn w:val="a1"/>
    <w:uiPriority w:val="39"/>
    <w:rsid w:val="006540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 Знак Знак Знак Знак1 Знак Знак Знак Знак Знак Знак Знак Знак Знак Знак Знак Знак Знак Знак Знак Знак"/>
    <w:basedOn w:val="a"/>
    <w:rsid w:val="005168C2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10">
    <w:name w:val="Заголовок 1 Знак"/>
    <w:basedOn w:val="a0"/>
    <w:link w:val="1"/>
    <w:uiPriority w:val="9"/>
    <w:rsid w:val="005168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D547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uk-UA"/>
    </w:rPr>
  </w:style>
  <w:style w:type="character" w:styleId="a5">
    <w:name w:val="Hyperlink"/>
    <w:basedOn w:val="a0"/>
    <w:uiPriority w:val="99"/>
    <w:unhideWhenUsed/>
    <w:rsid w:val="003D6296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93C6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-hidden">
    <w:name w:val="h-hidden"/>
    <w:basedOn w:val="a0"/>
    <w:rsid w:val="00DF15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1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333580-4CCD-4BF3-9587-5714ACF3F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3998</Words>
  <Characters>2280</Characters>
  <Application>Microsoft Office Word</Application>
  <DocSecurity>0</DocSecurity>
  <Lines>19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Vadym Lytvyn</dc:creator>
  <cp:keywords/>
  <dc:description/>
  <cp:lastModifiedBy>Admin1</cp:lastModifiedBy>
  <cp:revision>4</cp:revision>
  <cp:lastPrinted>2026-08-26T06:50:00Z</cp:lastPrinted>
  <dcterms:created xsi:type="dcterms:W3CDTF">2026-08-26T06:51:00Z</dcterms:created>
  <dcterms:modified xsi:type="dcterms:W3CDTF">2026-08-26T06:52:00Z</dcterms:modified>
</cp:coreProperties>
</file>