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AE836" w14:textId="1350FCC0" w:rsidR="00516F65" w:rsidRPr="002D07C2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2D07C2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B858DF" w:rsidRPr="002D07C2">
        <w:rPr>
          <w:b/>
          <w:sz w:val="24"/>
          <w:szCs w:val="24"/>
        </w:rPr>
        <w:t>:</w:t>
      </w:r>
    </w:p>
    <w:tbl>
      <w:tblPr>
        <w:tblStyle w:val="1"/>
        <w:tblW w:w="0" w:type="auto"/>
        <w:tblInd w:w="-289" w:type="dxa"/>
        <w:tblLook w:val="04A0" w:firstRow="1" w:lastRow="0" w:firstColumn="1" w:lastColumn="0" w:noHBand="0" w:noVBand="1"/>
      </w:tblPr>
      <w:tblGrid>
        <w:gridCol w:w="636"/>
        <w:gridCol w:w="3660"/>
        <w:gridCol w:w="5621"/>
      </w:tblGrid>
      <w:tr w:rsidR="00567ACB" w:rsidRPr="002D07C2" w14:paraId="79676EC0" w14:textId="77777777" w:rsidTr="0005088D">
        <w:tc>
          <w:tcPr>
            <w:tcW w:w="576" w:type="dxa"/>
          </w:tcPr>
          <w:p w14:paraId="70D4F685" w14:textId="77777777" w:rsidR="00567ACB" w:rsidRPr="002D07C2" w:rsidRDefault="00567ACB" w:rsidP="00567ACB">
            <w:pPr>
              <w:jc w:val="center"/>
              <w:rPr>
                <w:rFonts w:eastAsia="Calibri" w:cs="Times New Roman"/>
                <w:szCs w:val="28"/>
              </w:rPr>
            </w:pPr>
            <w:r w:rsidRPr="002D07C2">
              <w:rPr>
                <w:rFonts w:eastAsia="Calibri" w:cs="Times New Roman"/>
                <w:szCs w:val="28"/>
              </w:rPr>
              <w:t>1.</w:t>
            </w:r>
          </w:p>
        </w:tc>
        <w:tc>
          <w:tcPr>
            <w:tcW w:w="3677" w:type="dxa"/>
          </w:tcPr>
          <w:p w14:paraId="35023631" w14:textId="77777777" w:rsidR="00567ACB" w:rsidRPr="002D07C2" w:rsidRDefault="00567ACB" w:rsidP="00567ACB">
            <w:pPr>
              <w:tabs>
                <w:tab w:val="left" w:pos="851"/>
              </w:tabs>
              <w:spacing w:after="120"/>
              <w:rPr>
                <w:rFonts w:eastAsia="Calibri" w:cs="Times New Roman"/>
                <w:szCs w:val="28"/>
              </w:rPr>
            </w:pPr>
            <w:r w:rsidRPr="002D07C2">
              <w:rPr>
                <w:rFonts w:eastAsia="Calibri" w:cs="Times New Roman"/>
                <w:szCs w:val="28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</w:t>
            </w:r>
          </w:p>
        </w:tc>
        <w:tc>
          <w:tcPr>
            <w:tcW w:w="5664" w:type="dxa"/>
          </w:tcPr>
          <w:p w14:paraId="30E5C29B" w14:textId="77777777" w:rsidR="00567ACB" w:rsidRPr="002D07C2" w:rsidRDefault="00567ACB" w:rsidP="00567ACB">
            <w:pPr>
              <w:shd w:val="clear" w:color="auto" w:fill="FFFFFF"/>
              <w:spacing w:line="256" w:lineRule="auto"/>
              <w:rPr>
                <w:rFonts w:eastAsia="Calibri" w:cs="Times New Roman"/>
                <w:szCs w:val="28"/>
              </w:rPr>
            </w:pPr>
            <w:r w:rsidRPr="002D07C2">
              <w:rPr>
                <w:rFonts w:eastAsia="Calibri" w:cs="Times New Roman"/>
                <w:szCs w:val="28"/>
              </w:rPr>
              <w:t>Виконавчий комітет Житомирської міської ради Житомирської області; майдан ім. С. П. Корольова, 4/2, м. Житомир, 10014; код  за ЄДРПОУ-04053625; категорія замовника – Органи державної влади (орган законодавчої, органи виконавчої, судової влади), та правоохоронні органи держави, органи влади Ав</w:t>
            </w:r>
            <w:bookmarkStart w:id="0" w:name="_GoBack"/>
            <w:bookmarkEnd w:id="0"/>
            <w:r w:rsidRPr="002D07C2">
              <w:rPr>
                <w:rFonts w:eastAsia="Calibri" w:cs="Times New Roman"/>
                <w:szCs w:val="28"/>
              </w:rPr>
              <w:t>тономної Республіки Крим, органи місцевого самоврядування, об'єднання територіальних громад органів державної влади.</w:t>
            </w:r>
          </w:p>
        </w:tc>
      </w:tr>
      <w:tr w:rsidR="00567ACB" w:rsidRPr="002D07C2" w14:paraId="64D69027" w14:textId="77777777" w:rsidTr="0005088D">
        <w:tc>
          <w:tcPr>
            <w:tcW w:w="576" w:type="dxa"/>
          </w:tcPr>
          <w:p w14:paraId="1010AFAB" w14:textId="77777777" w:rsidR="00567ACB" w:rsidRPr="002D07C2" w:rsidRDefault="00567ACB" w:rsidP="00567ACB">
            <w:pPr>
              <w:jc w:val="center"/>
              <w:rPr>
                <w:rFonts w:eastAsia="Calibri" w:cs="Times New Roman"/>
                <w:szCs w:val="28"/>
              </w:rPr>
            </w:pPr>
            <w:r w:rsidRPr="002D07C2">
              <w:rPr>
                <w:rFonts w:eastAsia="Calibri" w:cs="Times New Roman"/>
                <w:szCs w:val="28"/>
              </w:rPr>
              <w:t>2.</w:t>
            </w:r>
          </w:p>
        </w:tc>
        <w:tc>
          <w:tcPr>
            <w:tcW w:w="3677" w:type="dxa"/>
          </w:tcPr>
          <w:p w14:paraId="6B2FE698" w14:textId="77777777" w:rsidR="00567ACB" w:rsidRPr="002D07C2" w:rsidRDefault="00567ACB" w:rsidP="00567ACB">
            <w:pPr>
              <w:shd w:val="clear" w:color="auto" w:fill="FFFFFF"/>
              <w:spacing w:line="256" w:lineRule="auto"/>
              <w:rPr>
                <w:rFonts w:eastAsia="Calibri" w:cs="Times New Roman"/>
                <w:szCs w:val="28"/>
              </w:rPr>
            </w:pPr>
            <w:r w:rsidRPr="002D07C2">
              <w:rPr>
                <w:rFonts w:eastAsia="Calibri" w:cs="Times New Roman"/>
                <w:szCs w:val="28"/>
              </w:rPr>
      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 </w:t>
            </w:r>
          </w:p>
        </w:tc>
        <w:tc>
          <w:tcPr>
            <w:tcW w:w="5664" w:type="dxa"/>
          </w:tcPr>
          <w:p w14:paraId="27AE4D41" w14:textId="2D78FA0B" w:rsidR="00567ACB" w:rsidRPr="002D07C2" w:rsidRDefault="00567ACB" w:rsidP="00567ACB">
            <w:pPr>
              <w:shd w:val="clear" w:color="auto" w:fill="FFFFFF"/>
              <w:spacing w:line="256" w:lineRule="auto"/>
              <w:rPr>
                <w:rFonts w:eastAsia="Calibri" w:cs="Times New Roman"/>
                <w:szCs w:val="28"/>
              </w:rPr>
            </w:pPr>
            <w:r w:rsidRPr="002D07C2">
              <w:rPr>
                <w:rFonts w:eastAsia="Calibri" w:cs="Times New Roman"/>
                <w:szCs w:val="28"/>
              </w:rPr>
              <w:t>Послуги з технічної підтримки, оновлення системи електронного документообігу "ДОК ПРОФ ВЕБ" (ДК 021:2015 72250000-2 Послуги, пов’язані із системами та підтримкою)</w:t>
            </w:r>
          </w:p>
        </w:tc>
      </w:tr>
      <w:tr w:rsidR="00567ACB" w:rsidRPr="002D07C2" w14:paraId="559B8BED" w14:textId="77777777" w:rsidTr="00567ACB">
        <w:tc>
          <w:tcPr>
            <w:tcW w:w="576" w:type="dxa"/>
          </w:tcPr>
          <w:p w14:paraId="16650455" w14:textId="77777777" w:rsidR="00567ACB" w:rsidRPr="002D07C2" w:rsidRDefault="00567ACB" w:rsidP="00567ACB">
            <w:pPr>
              <w:jc w:val="center"/>
              <w:rPr>
                <w:rFonts w:eastAsia="Calibri" w:cs="Times New Roman"/>
                <w:szCs w:val="28"/>
              </w:rPr>
            </w:pPr>
            <w:r w:rsidRPr="002D07C2">
              <w:rPr>
                <w:rFonts w:eastAsia="Calibri" w:cs="Times New Roman"/>
                <w:szCs w:val="28"/>
              </w:rPr>
              <w:t>3.</w:t>
            </w:r>
          </w:p>
        </w:tc>
        <w:tc>
          <w:tcPr>
            <w:tcW w:w="3677" w:type="dxa"/>
          </w:tcPr>
          <w:p w14:paraId="3C63F464" w14:textId="77777777" w:rsidR="00567ACB" w:rsidRPr="002D07C2" w:rsidRDefault="00567ACB" w:rsidP="00567ACB">
            <w:pPr>
              <w:tabs>
                <w:tab w:val="left" w:pos="851"/>
              </w:tabs>
              <w:spacing w:after="120"/>
              <w:rPr>
                <w:rFonts w:eastAsia="Calibri" w:cs="Times New Roman"/>
                <w:szCs w:val="28"/>
              </w:rPr>
            </w:pPr>
            <w:r w:rsidRPr="002D07C2">
              <w:rPr>
                <w:rFonts w:eastAsia="Calibri" w:cs="Times New Roman"/>
                <w:szCs w:val="28"/>
              </w:rPr>
              <w:t>Ідентифікатор закупівлі</w:t>
            </w:r>
          </w:p>
        </w:tc>
        <w:tc>
          <w:tcPr>
            <w:tcW w:w="5664" w:type="dxa"/>
            <w:shd w:val="clear" w:color="auto" w:fill="FFFFFF"/>
          </w:tcPr>
          <w:p w14:paraId="61A36D0E" w14:textId="4DAEEF4D" w:rsidR="00567ACB" w:rsidRPr="002D07C2" w:rsidRDefault="00567ACB" w:rsidP="00567ACB">
            <w:pPr>
              <w:tabs>
                <w:tab w:val="left" w:pos="851"/>
              </w:tabs>
              <w:spacing w:after="120"/>
              <w:rPr>
                <w:rFonts w:eastAsia="Calibri" w:cs="Times New Roman"/>
                <w:color w:val="FF0000"/>
                <w:szCs w:val="28"/>
              </w:rPr>
            </w:pPr>
            <w:r w:rsidRPr="002D07C2">
              <w:rPr>
                <w:rFonts w:eastAsia="Calibri" w:cs="Times New Roman"/>
                <w:szCs w:val="28"/>
              </w:rPr>
              <w:t>UA-P-2026-05-19-005686-a</w:t>
            </w:r>
          </w:p>
        </w:tc>
      </w:tr>
      <w:tr w:rsidR="00567ACB" w:rsidRPr="002D07C2" w14:paraId="5E9F0CC0" w14:textId="77777777" w:rsidTr="0005088D">
        <w:tc>
          <w:tcPr>
            <w:tcW w:w="576" w:type="dxa"/>
          </w:tcPr>
          <w:p w14:paraId="4B53D4C5" w14:textId="77777777" w:rsidR="00567ACB" w:rsidRPr="002D07C2" w:rsidRDefault="00567ACB" w:rsidP="00567ACB">
            <w:pPr>
              <w:jc w:val="center"/>
              <w:rPr>
                <w:rFonts w:eastAsia="Calibri" w:cs="Times New Roman"/>
                <w:szCs w:val="28"/>
              </w:rPr>
            </w:pPr>
            <w:r w:rsidRPr="002D07C2">
              <w:rPr>
                <w:rFonts w:eastAsia="Calibri" w:cs="Times New Roman"/>
                <w:szCs w:val="28"/>
              </w:rPr>
              <w:t>4.</w:t>
            </w:r>
          </w:p>
        </w:tc>
        <w:tc>
          <w:tcPr>
            <w:tcW w:w="3677" w:type="dxa"/>
          </w:tcPr>
          <w:p w14:paraId="6A1662F4" w14:textId="77777777" w:rsidR="00567ACB" w:rsidRPr="002D07C2" w:rsidRDefault="00567ACB" w:rsidP="00567AC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2D07C2">
              <w:rPr>
                <w:rFonts w:eastAsia="Calibri" w:cs="Times New Roman"/>
                <w:szCs w:val="28"/>
              </w:rPr>
              <w:t xml:space="preserve">Обґрунтування технічних та якісних характеристик предмета закупівлі </w:t>
            </w:r>
          </w:p>
          <w:p w14:paraId="77DF1F3A" w14:textId="77777777" w:rsidR="00567ACB" w:rsidRPr="002D07C2" w:rsidRDefault="00567ACB" w:rsidP="00567ACB">
            <w:pPr>
              <w:ind w:firstLine="708"/>
              <w:rPr>
                <w:rFonts w:eastAsia="Calibri" w:cs="Times New Roman"/>
                <w:szCs w:val="28"/>
              </w:rPr>
            </w:pPr>
          </w:p>
        </w:tc>
        <w:tc>
          <w:tcPr>
            <w:tcW w:w="5664" w:type="dxa"/>
          </w:tcPr>
          <w:p w14:paraId="45BDE630" w14:textId="77777777" w:rsidR="00567ACB" w:rsidRPr="002D07C2" w:rsidRDefault="00567ACB" w:rsidP="00567ACB">
            <w:pPr>
              <w:spacing w:line="240" w:lineRule="atLeast"/>
              <w:ind w:firstLine="3"/>
              <w:rPr>
                <w:rFonts w:eastAsia="Calibri" w:cs="Times New Roman"/>
                <w:szCs w:val="28"/>
              </w:rPr>
            </w:pPr>
            <w:r w:rsidRPr="002D07C2">
              <w:rPr>
                <w:rFonts w:eastAsia="Calibri" w:cs="Times New Roman"/>
                <w:szCs w:val="28"/>
              </w:rPr>
              <w:t xml:space="preserve">Усі документи, що адресовані міській раді, її виконавчим органам, міському голові, його заступникам, керуючому справами, а також уся вихідна документація (надалі - документи) за підписом міського голови, секретаря міської ради, першого заступника міського голови, заступників міського голови з питань діяльності виконавчих органів ради, керуючого справами приймаються і реєструються у відділі  діловодства та контролю управління звернень та діловодства міської ради відповідно до Закону України "Про електронні документи та електронний документообіг" з урахуванням Закону України "Про місцеве самоврядування в Україні", Інструкції з діловодства у виконавчих органах Житомирської міської </w:t>
            </w:r>
            <w:r w:rsidRPr="002D07C2">
              <w:rPr>
                <w:rFonts w:eastAsia="Calibri" w:cs="Times New Roman"/>
                <w:szCs w:val="28"/>
              </w:rPr>
              <w:lastRenderedPageBreak/>
              <w:t xml:space="preserve">ради, затвердженої рішенням виконавчого комітету міської ради від 19.05.2021 №  527. </w:t>
            </w:r>
          </w:p>
          <w:p w14:paraId="21348B7E" w14:textId="74034460" w:rsidR="00567ACB" w:rsidRPr="002D07C2" w:rsidRDefault="00567ACB" w:rsidP="00567ACB">
            <w:pPr>
              <w:spacing w:line="240" w:lineRule="atLeast"/>
              <w:rPr>
                <w:rFonts w:eastAsia="Calibri" w:cs="Times New Roman"/>
                <w:bCs/>
                <w:szCs w:val="28"/>
              </w:rPr>
            </w:pPr>
            <w:r w:rsidRPr="002D07C2">
              <w:rPr>
                <w:rFonts w:eastAsia="Calibri" w:cs="Times New Roman"/>
                <w:szCs w:val="28"/>
              </w:rPr>
              <w:t>З метою належної роботи  виконавчих органах Житомирської міської ради та комунальних підприємств міської ради у комп’ютерній програмі «ДОК ПРОФ ВЕБ» (надалі СЕДО), яку у 2016 році було придбано  у Товариства з обмеженою відповідальністю «НОВАТУМ» (надалі ТОВ «НОВАТУМ») необхідно закупити послуги із технічної підтримки, оновлення програми на період 2026 року. Метою отримання послуг є супроводження системи електронного документообігу  при її експлуатації, технічна підтримка, забезпечення належного рівня функціонування. В ході надання послуг необхідно забезпечити коригуюче, адаптивне супроводження системи електронного документообігу.</w:t>
            </w:r>
          </w:p>
          <w:p w14:paraId="77D82242" w14:textId="77777777" w:rsidR="00567ACB" w:rsidRPr="002D07C2" w:rsidRDefault="00567ACB" w:rsidP="00567ACB">
            <w:pPr>
              <w:spacing w:line="240" w:lineRule="atLeast"/>
              <w:rPr>
                <w:rFonts w:eastAsia="Calibri" w:cs="Times New Roman"/>
                <w:szCs w:val="28"/>
              </w:rPr>
            </w:pPr>
            <w:r w:rsidRPr="002D07C2">
              <w:rPr>
                <w:rFonts w:eastAsia="Calibri" w:cs="Times New Roman"/>
                <w:szCs w:val="28"/>
              </w:rPr>
              <w:t xml:space="preserve">технічної підтримки програми. Як з глобальних налаштувань системи так і з адміністрування. </w:t>
            </w:r>
          </w:p>
          <w:p w14:paraId="39A734BD" w14:textId="77777777" w:rsidR="00567ACB" w:rsidRPr="002D07C2" w:rsidRDefault="00567ACB" w:rsidP="00567ACB">
            <w:pPr>
              <w:rPr>
                <w:rFonts w:eastAsia="Calibri" w:cs="Times New Roman"/>
                <w:szCs w:val="28"/>
              </w:rPr>
            </w:pPr>
          </w:p>
        </w:tc>
      </w:tr>
      <w:tr w:rsidR="00567ACB" w:rsidRPr="002D07C2" w14:paraId="646A36BF" w14:textId="77777777" w:rsidTr="0005088D">
        <w:tc>
          <w:tcPr>
            <w:tcW w:w="576" w:type="dxa"/>
          </w:tcPr>
          <w:p w14:paraId="16B916A4" w14:textId="77777777" w:rsidR="00567ACB" w:rsidRPr="002D07C2" w:rsidRDefault="00567ACB" w:rsidP="00567ACB">
            <w:pPr>
              <w:jc w:val="center"/>
              <w:rPr>
                <w:rFonts w:eastAsia="Calibri" w:cs="Times New Roman"/>
                <w:szCs w:val="28"/>
              </w:rPr>
            </w:pPr>
            <w:r w:rsidRPr="002D07C2">
              <w:rPr>
                <w:rFonts w:eastAsia="Calibri" w:cs="Times New Roman"/>
                <w:szCs w:val="28"/>
              </w:rPr>
              <w:lastRenderedPageBreak/>
              <w:t>4.1.</w:t>
            </w:r>
          </w:p>
        </w:tc>
        <w:tc>
          <w:tcPr>
            <w:tcW w:w="3677" w:type="dxa"/>
          </w:tcPr>
          <w:p w14:paraId="55A652D7" w14:textId="77777777" w:rsidR="00567ACB" w:rsidRPr="002D07C2" w:rsidRDefault="00567ACB" w:rsidP="00567ACB">
            <w:pPr>
              <w:outlineLvl w:val="1"/>
              <w:rPr>
                <w:rFonts w:eastAsia="Calibri" w:cs="Times New Roman"/>
                <w:szCs w:val="28"/>
              </w:rPr>
            </w:pPr>
            <w:r w:rsidRPr="002D07C2">
              <w:rPr>
                <w:rFonts w:eastAsia="Calibri" w:cs="Times New Roman"/>
                <w:szCs w:val="28"/>
              </w:rPr>
              <w:t>Обґрунтування розміру бюджетного призначення</w:t>
            </w:r>
          </w:p>
        </w:tc>
        <w:tc>
          <w:tcPr>
            <w:tcW w:w="5664" w:type="dxa"/>
          </w:tcPr>
          <w:p w14:paraId="68C4E3F6" w14:textId="60E1D1DE" w:rsidR="00567ACB" w:rsidRPr="002D07C2" w:rsidRDefault="00567ACB" w:rsidP="00567ACB">
            <w:pPr>
              <w:spacing w:line="256" w:lineRule="auto"/>
              <w:rPr>
                <w:rFonts w:eastAsia="Calibri" w:cs="Times New Roman"/>
                <w:szCs w:val="28"/>
              </w:rPr>
            </w:pPr>
            <w:r w:rsidRPr="002D07C2">
              <w:rPr>
                <w:rFonts w:eastAsia="Calibri" w:cs="Times New Roman"/>
                <w:szCs w:val="28"/>
              </w:rPr>
              <w:t>Розмір бюджетного призначення визначено рішенням сесії Житомирської міської ради від 25.03.2021р. №80 «Про затвердження Цільової програми Житомирської міської територіальної громади  «е-місто» на 2021-2026 роки за КПКВК 0210150 Організаційне, інформаційно- аналітичне та матеріально-технічне забезпечення діяльності обласної ради, районної ради, районної у місті ради (у разі її створення), міської, селищної сільської ради (КЕКВ 2240) відповідно до бюджетного запиту на 2026 рік.</w:t>
            </w:r>
          </w:p>
        </w:tc>
      </w:tr>
      <w:tr w:rsidR="00567ACB" w:rsidRPr="002D07C2" w14:paraId="205B4309" w14:textId="77777777" w:rsidTr="0005088D">
        <w:tc>
          <w:tcPr>
            <w:tcW w:w="576" w:type="dxa"/>
          </w:tcPr>
          <w:p w14:paraId="59C32A2E" w14:textId="77777777" w:rsidR="00567ACB" w:rsidRPr="002D07C2" w:rsidRDefault="00567ACB" w:rsidP="00567ACB">
            <w:pPr>
              <w:jc w:val="center"/>
              <w:rPr>
                <w:rFonts w:eastAsia="Calibri" w:cs="Times New Roman"/>
                <w:szCs w:val="28"/>
              </w:rPr>
            </w:pPr>
            <w:r w:rsidRPr="002D07C2">
              <w:rPr>
                <w:rFonts w:eastAsia="Calibri" w:cs="Times New Roman"/>
                <w:szCs w:val="28"/>
              </w:rPr>
              <w:t>4.2.</w:t>
            </w:r>
          </w:p>
        </w:tc>
        <w:tc>
          <w:tcPr>
            <w:tcW w:w="3677" w:type="dxa"/>
          </w:tcPr>
          <w:p w14:paraId="2F361D06" w14:textId="77777777" w:rsidR="00567ACB" w:rsidRPr="002D07C2" w:rsidRDefault="00567ACB" w:rsidP="00567ACB">
            <w:pPr>
              <w:tabs>
                <w:tab w:val="left" w:pos="851"/>
              </w:tabs>
              <w:rPr>
                <w:rFonts w:eastAsia="Calibri" w:cs="Times New Roman"/>
                <w:szCs w:val="28"/>
              </w:rPr>
            </w:pPr>
            <w:r w:rsidRPr="002D07C2">
              <w:rPr>
                <w:rFonts w:eastAsia="Calibri" w:cs="Times New Roman"/>
                <w:szCs w:val="28"/>
              </w:rPr>
              <w:t>Очікувана вартість предмета закупівлі</w:t>
            </w:r>
          </w:p>
        </w:tc>
        <w:tc>
          <w:tcPr>
            <w:tcW w:w="5664" w:type="dxa"/>
          </w:tcPr>
          <w:p w14:paraId="4A0441C0" w14:textId="77777777" w:rsidR="00567ACB" w:rsidRPr="002D07C2" w:rsidRDefault="00567ACB" w:rsidP="00567ACB">
            <w:pPr>
              <w:tabs>
                <w:tab w:val="left" w:pos="851"/>
              </w:tabs>
              <w:rPr>
                <w:rFonts w:eastAsia="Calibri" w:cs="Times New Roman"/>
                <w:color w:val="FF0000"/>
                <w:szCs w:val="28"/>
              </w:rPr>
            </w:pPr>
            <w:r w:rsidRPr="002D07C2">
              <w:rPr>
                <w:rFonts w:eastAsia="Calibri" w:cs="Times New Roman"/>
                <w:szCs w:val="28"/>
              </w:rPr>
              <w:t xml:space="preserve">195000.00 грн. </w:t>
            </w:r>
          </w:p>
        </w:tc>
      </w:tr>
      <w:tr w:rsidR="00567ACB" w:rsidRPr="002D07C2" w14:paraId="0099E0B7" w14:textId="77777777" w:rsidTr="0005088D">
        <w:tc>
          <w:tcPr>
            <w:tcW w:w="576" w:type="dxa"/>
          </w:tcPr>
          <w:p w14:paraId="68277367" w14:textId="77777777" w:rsidR="00567ACB" w:rsidRPr="002D07C2" w:rsidRDefault="00567ACB" w:rsidP="00567ACB">
            <w:pPr>
              <w:jc w:val="center"/>
              <w:rPr>
                <w:rFonts w:eastAsia="Calibri" w:cs="Times New Roman"/>
                <w:szCs w:val="28"/>
              </w:rPr>
            </w:pPr>
            <w:r w:rsidRPr="002D07C2">
              <w:rPr>
                <w:rFonts w:eastAsia="Calibri" w:cs="Times New Roman"/>
                <w:szCs w:val="28"/>
              </w:rPr>
              <w:t>4.3.</w:t>
            </w:r>
          </w:p>
        </w:tc>
        <w:tc>
          <w:tcPr>
            <w:tcW w:w="3677" w:type="dxa"/>
          </w:tcPr>
          <w:p w14:paraId="4C832D07" w14:textId="77777777" w:rsidR="00567ACB" w:rsidRPr="002D07C2" w:rsidRDefault="00567ACB" w:rsidP="00567ACB">
            <w:pPr>
              <w:tabs>
                <w:tab w:val="left" w:pos="851"/>
              </w:tabs>
              <w:rPr>
                <w:rFonts w:eastAsia="Calibri" w:cs="Times New Roman"/>
                <w:szCs w:val="28"/>
              </w:rPr>
            </w:pPr>
            <w:r w:rsidRPr="002D07C2">
              <w:rPr>
                <w:rFonts w:eastAsia="Calibri" w:cs="Times New Roman"/>
                <w:szCs w:val="28"/>
              </w:rPr>
              <w:t>Обґрунтування очікуваної вартості предмета закупівлі</w:t>
            </w:r>
          </w:p>
        </w:tc>
        <w:tc>
          <w:tcPr>
            <w:tcW w:w="5664" w:type="dxa"/>
          </w:tcPr>
          <w:p w14:paraId="5F6353FC" w14:textId="77777777" w:rsidR="00567ACB" w:rsidRPr="002D07C2" w:rsidRDefault="00567ACB" w:rsidP="00567ACB">
            <w:pPr>
              <w:tabs>
                <w:tab w:val="left" w:pos="851"/>
              </w:tabs>
              <w:rPr>
                <w:rFonts w:eastAsia="Calibri" w:cs="Times New Roman"/>
                <w:color w:val="FF0000"/>
                <w:szCs w:val="28"/>
              </w:rPr>
            </w:pPr>
            <w:r w:rsidRPr="002D07C2">
              <w:rPr>
                <w:rFonts w:eastAsia="Calibri" w:cs="Times New Roman"/>
                <w:szCs w:val="28"/>
              </w:rPr>
              <w:t xml:space="preserve">Розрахунок очікуваної вартості предмета закупівлі товарів,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договорів. </w:t>
            </w:r>
            <w:r w:rsidRPr="002D07C2">
              <w:rPr>
                <w:rFonts w:eastAsia="Calibri" w:cs="Times New Roman"/>
                <w:szCs w:val="28"/>
              </w:rPr>
              <w:lastRenderedPageBreak/>
              <w:t>Визначення очікуваної вартості предмета закупівлі здійснювалося із застосуванням одного з методів вищевказаного порядку, а саме здійснення пошуку, збору та аналіз загальнодоступної інформації про ціну товару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тощо.</w:t>
            </w:r>
          </w:p>
        </w:tc>
      </w:tr>
      <w:tr w:rsidR="00567ACB" w:rsidRPr="002D07C2" w14:paraId="7C70C18B" w14:textId="77777777" w:rsidTr="0005088D">
        <w:tc>
          <w:tcPr>
            <w:tcW w:w="576" w:type="dxa"/>
          </w:tcPr>
          <w:p w14:paraId="2A4E6AC1" w14:textId="77777777" w:rsidR="00567ACB" w:rsidRPr="002D07C2" w:rsidRDefault="00567ACB" w:rsidP="00567ACB">
            <w:pPr>
              <w:jc w:val="center"/>
              <w:rPr>
                <w:rFonts w:eastAsia="Calibri" w:cs="Times New Roman"/>
                <w:szCs w:val="28"/>
              </w:rPr>
            </w:pPr>
            <w:r w:rsidRPr="002D07C2">
              <w:rPr>
                <w:rFonts w:eastAsia="Calibri" w:cs="Times New Roman"/>
                <w:szCs w:val="28"/>
              </w:rPr>
              <w:lastRenderedPageBreak/>
              <w:t>5.</w:t>
            </w:r>
          </w:p>
        </w:tc>
        <w:tc>
          <w:tcPr>
            <w:tcW w:w="3677" w:type="dxa"/>
          </w:tcPr>
          <w:p w14:paraId="1D623047" w14:textId="77777777" w:rsidR="00567ACB" w:rsidRPr="002D07C2" w:rsidRDefault="00567ACB" w:rsidP="00567ACB">
            <w:pPr>
              <w:rPr>
                <w:rFonts w:eastAsia="Calibri" w:cs="Times New Roman"/>
                <w:szCs w:val="28"/>
              </w:rPr>
            </w:pPr>
            <w:r w:rsidRPr="002D07C2">
              <w:rPr>
                <w:rFonts w:eastAsia="Calibri" w:cs="Times New Roman"/>
                <w:szCs w:val="28"/>
              </w:rPr>
              <w:t>Процедура закупівлі</w:t>
            </w:r>
          </w:p>
          <w:p w14:paraId="5AE2E1AE" w14:textId="77777777" w:rsidR="00567ACB" w:rsidRPr="002D07C2" w:rsidRDefault="00567ACB" w:rsidP="00567ACB">
            <w:pPr>
              <w:spacing w:line="256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5664" w:type="dxa"/>
          </w:tcPr>
          <w:p w14:paraId="4CF8B627" w14:textId="77777777" w:rsidR="00567ACB" w:rsidRPr="002D07C2" w:rsidRDefault="00567ACB" w:rsidP="00567ACB">
            <w:pPr>
              <w:ind w:right="-1"/>
              <w:rPr>
                <w:rFonts w:eastAsia="Calibri" w:cs="Times New Roman"/>
                <w:szCs w:val="28"/>
              </w:rPr>
            </w:pPr>
            <w:r w:rsidRPr="002D07C2">
              <w:rPr>
                <w:rFonts w:eastAsia="Calibri" w:cs="Times New Roman"/>
                <w:szCs w:val="28"/>
              </w:rPr>
              <w:t xml:space="preserve">Відкриті торги з особливостями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скасування».  </w:t>
            </w:r>
          </w:p>
        </w:tc>
      </w:tr>
    </w:tbl>
    <w:p w14:paraId="16E102F6" w14:textId="3128B939" w:rsidR="009C66D7" w:rsidRPr="002D07C2" w:rsidRDefault="009C66D7" w:rsidP="00567ACB">
      <w:pPr>
        <w:rPr>
          <w:rFonts w:eastAsia="Calibri" w:cs="Times New Roman"/>
          <w:sz w:val="20"/>
          <w:szCs w:val="20"/>
        </w:rPr>
      </w:pPr>
    </w:p>
    <w:sectPr w:rsidR="009C66D7" w:rsidRPr="002D07C2" w:rsidSect="008F2DEB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EA56F" w14:textId="77777777" w:rsidR="003344C7" w:rsidRDefault="003344C7" w:rsidP="003F52D9">
      <w:pPr>
        <w:spacing w:after="0" w:line="240" w:lineRule="auto"/>
      </w:pPr>
      <w:r>
        <w:separator/>
      </w:r>
    </w:p>
  </w:endnote>
  <w:endnote w:type="continuationSeparator" w:id="0">
    <w:p w14:paraId="30568D78" w14:textId="77777777" w:rsidR="003344C7" w:rsidRDefault="003344C7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19AF6" w14:textId="77777777" w:rsidR="003344C7" w:rsidRDefault="003344C7" w:rsidP="003F52D9">
      <w:pPr>
        <w:spacing w:after="0" w:line="240" w:lineRule="auto"/>
      </w:pPr>
      <w:r>
        <w:separator/>
      </w:r>
    </w:p>
  </w:footnote>
  <w:footnote w:type="continuationSeparator" w:id="0">
    <w:p w14:paraId="29FF841F" w14:textId="77777777" w:rsidR="003344C7" w:rsidRDefault="003344C7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14D23"/>
    <w:rsid w:val="000160DE"/>
    <w:rsid w:val="00021729"/>
    <w:rsid w:val="00022822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55885"/>
    <w:rsid w:val="000661FA"/>
    <w:rsid w:val="0006776E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62FB"/>
    <w:rsid w:val="000D68E1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10A85"/>
    <w:rsid w:val="001152BD"/>
    <w:rsid w:val="0011655A"/>
    <w:rsid w:val="0011711D"/>
    <w:rsid w:val="00131B51"/>
    <w:rsid w:val="00135D1A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988"/>
    <w:rsid w:val="0021385A"/>
    <w:rsid w:val="00214F03"/>
    <w:rsid w:val="00217FA6"/>
    <w:rsid w:val="00220D5A"/>
    <w:rsid w:val="00223939"/>
    <w:rsid w:val="00224B24"/>
    <w:rsid w:val="00231C97"/>
    <w:rsid w:val="0023564C"/>
    <w:rsid w:val="00237E7D"/>
    <w:rsid w:val="002400BE"/>
    <w:rsid w:val="0024343E"/>
    <w:rsid w:val="00246FC3"/>
    <w:rsid w:val="002522C6"/>
    <w:rsid w:val="0025302D"/>
    <w:rsid w:val="00255098"/>
    <w:rsid w:val="002560F2"/>
    <w:rsid w:val="00256BB4"/>
    <w:rsid w:val="00261B67"/>
    <w:rsid w:val="002627FE"/>
    <w:rsid w:val="00265D28"/>
    <w:rsid w:val="002664FF"/>
    <w:rsid w:val="00271D07"/>
    <w:rsid w:val="002724EE"/>
    <w:rsid w:val="002734A6"/>
    <w:rsid w:val="00274EFA"/>
    <w:rsid w:val="00282F6D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07C2"/>
    <w:rsid w:val="002D1731"/>
    <w:rsid w:val="002D1AD3"/>
    <w:rsid w:val="002E7323"/>
    <w:rsid w:val="002F1276"/>
    <w:rsid w:val="00300D9B"/>
    <w:rsid w:val="0030149C"/>
    <w:rsid w:val="00301E8F"/>
    <w:rsid w:val="0030364C"/>
    <w:rsid w:val="0030588E"/>
    <w:rsid w:val="003121E4"/>
    <w:rsid w:val="00312DC6"/>
    <w:rsid w:val="003135E4"/>
    <w:rsid w:val="00313A9A"/>
    <w:rsid w:val="0031465F"/>
    <w:rsid w:val="00320E9B"/>
    <w:rsid w:val="00321C60"/>
    <w:rsid w:val="0033162A"/>
    <w:rsid w:val="00331D20"/>
    <w:rsid w:val="003344C7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8233C"/>
    <w:rsid w:val="003850C0"/>
    <w:rsid w:val="00385C27"/>
    <w:rsid w:val="00387268"/>
    <w:rsid w:val="003903FC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675E"/>
    <w:rsid w:val="003D712B"/>
    <w:rsid w:val="003E0CF3"/>
    <w:rsid w:val="003E2601"/>
    <w:rsid w:val="003E3837"/>
    <w:rsid w:val="003F0F3E"/>
    <w:rsid w:val="003F45D1"/>
    <w:rsid w:val="003F52D9"/>
    <w:rsid w:val="0040122A"/>
    <w:rsid w:val="00411009"/>
    <w:rsid w:val="0041158F"/>
    <w:rsid w:val="00411C98"/>
    <w:rsid w:val="0041540B"/>
    <w:rsid w:val="004224D4"/>
    <w:rsid w:val="00424D55"/>
    <w:rsid w:val="004320B7"/>
    <w:rsid w:val="00437103"/>
    <w:rsid w:val="00440B8E"/>
    <w:rsid w:val="00442176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65B9"/>
    <w:rsid w:val="004774B9"/>
    <w:rsid w:val="00477C0C"/>
    <w:rsid w:val="004813E2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7ACB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1707"/>
    <w:rsid w:val="005B2C9D"/>
    <w:rsid w:val="005B3585"/>
    <w:rsid w:val="005B55A3"/>
    <w:rsid w:val="005B5A90"/>
    <w:rsid w:val="005C523F"/>
    <w:rsid w:val="005C6FD8"/>
    <w:rsid w:val="005C7F49"/>
    <w:rsid w:val="005D344D"/>
    <w:rsid w:val="005E511E"/>
    <w:rsid w:val="005E5376"/>
    <w:rsid w:val="005E72D3"/>
    <w:rsid w:val="005F4880"/>
    <w:rsid w:val="005F643F"/>
    <w:rsid w:val="00614942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54C37"/>
    <w:rsid w:val="006604A6"/>
    <w:rsid w:val="00660ECB"/>
    <w:rsid w:val="006652B4"/>
    <w:rsid w:val="006700ED"/>
    <w:rsid w:val="00675E94"/>
    <w:rsid w:val="006768DF"/>
    <w:rsid w:val="00677C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D02"/>
    <w:rsid w:val="006C66A4"/>
    <w:rsid w:val="006D3EE4"/>
    <w:rsid w:val="006D4E8D"/>
    <w:rsid w:val="006D7F5F"/>
    <w:rsid w:val="006E0C0A"/>
    <w:rsid w:val="006E3183"/>
    <w:rsid w:val="006E7673"/>
    <w:rsid w:val="006E7F64"/>
    <w:rsid w:val="006F0A26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66883"/>
    <w:rsid w:val="00784873"/>
    <w:rsid w:val="00790651"/>
    <w:rsid w:val="00793705"/>
    <w:rsid w:val="00793A37"/>
    <w:rsid w:val="007A4605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52E1"/>
    <w:rsid w:val="00806FD7"/>
    <w:rsid w:val="0081203D"/>
    <w:rsid w:val="00813C21"/>
    <w:rsid w:val="0081561F"/>
    <w:rsid w:val="00816D72"/>
    <w:rsid w:val="00817634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7AD2"/>
    <w:rsid w:val="008A6056"/>
    <w:rsid w:val="008A74A3"/>
    <w:rsid w:val="008B015D"/>
    <w:rsid w:val="008B49DE"/>
    <w:rsid w:val="008B695C"/>
    <w:rsid w:val="008B6A97"/>
    <w:rsid w:val="008C5338"/>
    <w:rsid w:val="008D18F9"/>
    <w:rsid w:val="008D3534"/>
    <w:rsid w:val="008D3FB8"/>
    <w:rsid w:val="008D4CE9"/>
    <w:rsid w:val="008D4F30"/>
    <w:rsid w:val="008D728A"/>
    <w:rsid w:val="008E50D8"/>
    <w:rsid w:val="008F2DEB"/>
    <w:rsid w:val="008F7E95"/>
    <w:rsid w:val="008F7FA7"/>
    <w:rsid w:val="00902978"/>
    <w:rsid w:val="00902DBF"/>
    <w:rsid w:val="00904E87"/>
    <w:rsid w:val="00906E5F"/>
    <w:rsid w:val="0091133A"/>
    <w:rsid w:val="00912264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64609"/>
    <w:rsid w:val="00965416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6740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86C"/>
    <w:rsid w:val="00AF0C43"/>
    <w:rsid w:val="00AF1C0C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3184"/>
    <w:rsid w:val="00B37138"/>
    <w:rsid w:val="00B40200"/>
    <w:rsid w:val="00B449B8"/>
    <w:rsid w:val="00B44FC3"/>
    <w:rsid w:val="00B4786E"/>
    <w:rsid w:val="00B5352F"/>
    <w:rsid w:val="00B610AC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8DF"/>
    <w:rsid w:val="00B8628A"/>
    <w:rsid w:val="00B866A4"/>
    <w:rsid w:val="00B92412"/>
    <w:rsid w:val="00B9480A"/>
    <w:rsid w:val="00B94EDF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71B0"/>
    <w:rsid w:val="00C7129C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094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2B36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605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table" w:customStyle="1" w:styleId="1">
    <w:name w:val="Сетка таблицы1"/>
    <w:basedOn w:val="a1"/>
    <w:next w:val="a5"/>
    <w:uiPriority w:val="39"/>
    <w:rsid w:val="00567ACB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453B2-D2B6-4FDA-AA1D-F44747726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2860</Words>
  <Characters>1631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1</cp:lastModifiedBy>
  <cp:revision>28</cp:revision>
  <cp:lastPrinted>2023-05-30T12:51:00Z</cp:lastPrinted>
  <dcterms:created xsi:type="dcterms:W3CDTF">2023-05-30T13:27:00Z</dcterms:created>
  <dcterms:modified xsi:type="dcterms:W3CDTF">2026-05-25T14:01:00Z</dcterms:modified>
</cp:coreProperties>
</file>