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E7" w:rsidRPr="00A448EA" w:rsidRDefault="004C67E7" w:rsidP="008464FC">
      <w:pPr>
        <w:ind w:left="502" w:hanging="360"/>
        <w:jc w:val="both"/>
        <w:rPr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 xml:space="preserve">Проєкт </w:t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="001603BF" w:rsidRPr="00A448EA">
        <w:rPr>
          <w:b/>
          <w:i/>
          <w:sz w:val="28"/>
          <w:szCs w:val="28"/>
          <w:lang w:val="uk-UA"/>
        </w:rPr>
        <w:t xml:space="preserve"> </w:t>
      </w:r>
      <w:r w:rsidR="00D93F88" w:rsidRPr="00A448EA">
        <w:rPr>
          <w:b/>
          <w:i/>
          <w:sz w:val="28"/>
          <w:szCs w:val="28"/>
          <w:lang w:val="uk-UA"/>
        </w:rPr>
        <w:t xml:space="preserve"> </w:t>
      </w:r>
      <w:r w:rsidR="001603BF" w:rsidRPr="00A448EA">
        <w:rPr>
          <w:b/>
          <w:i/>
          <w:sz w:val="28"/>
          <w:szCs w:val="28"/>
          <w:lang w:val="uk-UA"/>
        </w:rPr>
        <w:t xml:space="preserve">   </w:t>
      </w:r>
      <w:r w:rsidRPr="00A448EA">
        <w:rPr>
          <w:sz w:val="28"/>
          <w:szCs w:val="28"/>
          <w:lang w:val="uk-UA"/>
        </w:rPr>
        <w:t>Перелік питань</w:t>
      </w:r>
    </w:p>
    <w:p w:rsidR="004C67E7" w:rsidRPr="00A448EA" w:rsidRDefault="004C67E7" w:rsidP="004C67E7">
      <w:pPr>
        <w:ind w:left="360"/>
        <w:jc w:val="center"/>
        <w:rPr>
          <w:sz w:val="28"/>
          <w:szCs w:val="28"/>
          <w:lang w:val="uk-UA"/>
        </w:rPr>
      </w:pPr>
      <w:r w:rsidRPr="00A448EA">
        <w:rPr>
          <w:sz w:val="28"/>
          <w:szCs w:val="28"/>
          <w:lang w:val="uk-UA"/>
        </w:rPr>
        <w:t>для розгляду на засіданні постійної комісії</w:t>
      </w:r>
    </w:p>
    <w:p w:rsidR="00DB4550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 xml:space="preserve">з питань депутатської діяльності, регламенту, </w:t>
      </w:r>
    </w:p>
    <w:p w:rsidR="004C67E7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>дотримання законодавства</w:t>
      </w:r>
    </w:p>
    <w:p w:rsidR="008E6D61" w:rsidRPr="00A448EA" w:rsidRDefault="008E6D61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A448EA" w:rsidRDefault="004C67E7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734B33" w:rsidRDefault="000F0D9A" w:rsidP="00DB4550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08 </w:t>
      </w:r>
      <w:r w:rsidR="008B7F01">
        <w:rPr>
          <w:b/>
          <w:i/>
          <w:sz w:val="28"/>
          <w:szCs w:val="28"/>
          <w:lang w:val="uk-UA"/>
        </w:rPr>
        <w:t xml:space="preserve"> липня</w:t>
      </w:r>
      <w:r>
        <w:rPr>
          <w:b/>
          <w:i/>
          <w:sz w:val="28"/>
          <w:szCs w:val="28"/>
          <w:lang w:val="uk-UA"/>
        </w:rPr>
        <w:t xml:space="preserve"> </w:t>
      </w:r>
      <w:r w:rsidR="00FA5B50" w:rsidRPr="00734B33">
        <w:rPr>
          <w:b/>
          <w:i/>
          <w:sz w:val="28"/>
          <w:szCs w:val="28"/>
          <w:lang w:val="uk-UA"/>
        </w:rPr>
        <w:t xml:space="preserve"> </w:t>
      </w:r>
      <w:r w:rsidR="00526537" w:rsidRPr="00734B33">
        <w:rPr>
          <w:b/>
          <w:i/>
          <w:sz w:val="28"/>
          <w:szCs w:val="28"/>
          <w:lang w:val="uk-UA"/>
        </w:rPr>
        <w:t>202</w:t>
      </w:r>
      <w:r w:rsidR="002A3BB0" w:rsidRPr="00734B33">
        <w:rPr>
          <w:b/>
          <w:i/>
          <w:sz w:val="28"/>
          <w:szCs w:val="28"/>
          <w:lang w:val="uk-UA"/>
        </w:rPr>
        <w:t>6</w:t>
      </w:r>
      <w:r w:rsidR="00526537" w:rsidRPr="00734B33">
        <w:rPr>
          <w:b/>
          <w:i/>
          <w:sz w:val="28"/>
          <w:szCs w:val="28"/>
          <w:lang w:val="uk-UA"/>
        </w:rPr>
        <w:t xml:space="preserve"> року</w:t>
      </w:r>
    </w:p>
    <w:p w:rsidR="003721D5" w:rsidRPr="00A448EA" w:rsidRDefault="000F0D9A" w:rsidP="006C4F37">
      <w:pPr>
        <w:ind w:hanging="284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10:00</w:t>
      </w:r>
    </w:p>
    <w:p w:rsidR="00F355B6" w:rsidRPr="00EE6EA3" w:rsidRDefault="00F355B6" w:rsidP="00F355B6">
      <w:pPr>
        <w:pStyle w:val="a4"/>
        <w:shd w:val="clear" w:color="auto" w:fill="FFFFFF"/>
        <w:ind w:left="426" w:right="-2"/>
        <w:jc w:val="both"/>
        <w:rPr>
          <w:rFonts w:eastAsia="SimSun"/>
          <w:i/>
          <w:kern w:val="2"/>
          <w:sz w:val="20"/>
          <w:szCs w:val="20"/>
          <w:lang w:val="uk-UA" w:bidi="hi-IN"/>
        </w:rPr>
      </w:pPr>
    </w:p>
    <w:p w:rsidR="00A349F0" w:rsidRPr="002B42F2" w:rsidRDefault="00A349F0" w:rsidP="00A349F0">
      <w:pPr>
        <w:pStyle w:val="a4"/>
        <w:numPr>
          <w:ilvl w:val="0"/>
          <w:numId w:val="32"/>
        </w:numPr>
        <w:shd w:val="clear" w:color="auto" w:fill="FFFFFF"/>
        <w:ind w:left="284" w:right="-2" w:hanging="284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2B42F2">
        <w:rPr>
          <w:rFonts w:eastAsia="SimSun"/>
          <w:kern w:val="2"/>
          <w:sz w:val="28"/>
          <w:szCs w:val="28"/>
          <w:lang w:val="uk-UA" w:bidi="hi-IN"/>
        </w:rPr>
        <w:t>Про направлення звернення до Кабінету Міністрів України.</w:t>
      </w:r>
    </w:p>
    <w:p w:rsidR="00A349F0" w:rsidRDefault="00A349F0" w:rsidP="00A349F0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7D542D">
        <w:rPr>
          <w:rFonts w:eastAsia="SimSun"/>
          <w:b/>
          <w:kern w:val="2"/>
          <w:sz w:val="28"/>
          <w:szCs w:val="28"/>
          <w:lang w:val="uk-UA" w:bidi="hi-IN"/>
        </w:rPr>
        <w:t>Арендарчук</w:t>
      </w:r>
      <w:proofErr w:type="spellEnd"/>
      <w:r w:rsidRPr="007D542D">
        <w:rPr>
          <w:rFonts w:eastAsia="SimSu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:rsidR="00A349F0" w:rsidRDefault="00A349F0" w:rsidP="00A349F0">
      <w:pPr>
        <w:pStyle w:val="a4"/>
        <w:shd w:val="clear" w:color="auto" w:fill="FFFFFF"/>
        <w:ind w:left="284" w:right="-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284" w:right="-2" w:hanging="284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Комплексної Програми соціального захисту населення Житомирської міської територіальної громади на 2021-2027 роки.</w:t>
      </w: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для забезпечення виконання рішень суду на 2021-2027 роки.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 w:rsidRPr="00943CD4">
        <w:rPr>
          <w:rFonts w:eastAsia="SimSu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 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349F0" w:rsidRDefault="00A349F0" w:rsidP="00A349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</w:t>
      </w:r>
      <w:r w:rsidRPr="009667E8">
        <w:rPr>
          <w:rFonts w:eastAsia="SimSun"/>
          <w:i/>
          <w:kern w:val="2"/>
          <w:sz w:val="28"/>
          <w:szCs w:val="28"/>
          <w:lang w:val="uk-UA" w:bidi="hi-IN"/>
        </w:rPr>
        <w:t xml:space="preserve"> </w:t>
      </w:r>
      <w:r w:rsidRPr="009667E8">
        <w:rPr>
          <w:rFonts w:eastAsia="SimSun"/>
          <w:kern w:val="2"/>
          <w:sz w:val="28"/>
          <w:szCs w:val="28"/>
          <w:lang w:val="uk-UA" w:bidi="hi-IN"/>
        </w:rPr>
        <w:t>прийняття в комунальну власність Житомирської міської територіальної громади матеріальних цінностей.</w:t>
      </w:r>
    </w:p>
    <w:p w:rsidR="00A349F0" w:rsidRDefault="00A349F0" w:rsidP="00A349F0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 w:rsidRPr="009667E8">
        <w:rPr>
          <w:rFonts w:eastAsia="SimSun"/>
          <w:b/>
          <w:kern w:val="2"/>
          <w:sz w:val="28"/>
          <w:szCs w:val="28"/>
          <w:lang w:val="uk-UA" w:bidi="hi-IN"/>
        </w:rPr>
        <w:t>Юрченко Ольга Іванівна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Житомирського міського центру соціальних служб міської ради  </w:t>
      </w:r>
    </w:p>
    <w:p w:rsidR="00A349F0" w:rsidRDefault="00A349F0" w:rsidP="00A349F0">
      <w:pPr>
        <w:pStyle w:val="a4"/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B7F01" w:rsidRPr="00082C17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082C17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2026-2030 роки та її затвердження в новій редакції.</w:t>
      </w:r>
    </w:p>
    <w:p w:rsidR="008B7F01" w:rsidRPr="00082C17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082C17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видів економічної діяльності комунального підприємства «Автотранспортне підприємство 0628» Житомирської міської ради та затвердження його Статуту в новій редакції.</w:t>
      </w: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FD70D7"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Житомирської міської ради від 18.12.2025 №1584.</w:t>
      </w: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надання згоди на прийняття в комунальну власність Житомирської міської територіальної громади квартир.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eastAsia="SimSu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</w:p>
    <w:p w:rsidR="008B7F01" w:rsidRPr="006B3664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42BCD" w:rsidRPr="00837718" w:rsidRDefault="00A42BCD" w:rsidP="00A42BCD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37718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організації безпеки дорожнього руху в Житомирській міській  територіальній громаді на 2025-2029 роки.</w:t>
      </w:r>
    </w:p>
    <w:p w:rsidR="00A42BCD" w:rsidRDefault="00A42BCD" w:rsidP="00A42BCD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37718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розвитку громадського транспорту Житомирської міської об’єднаної територіальної громади на 2020-2026 роки.</w:t>
      </w:r>
    </w:p>
    <w:p w:rsidR="00A06968" w:rsidRDefault="00A06968" w:rsidP="00A06968">
      <w:pPr>
        <w:pStyle w:val="a4"/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06968" w:rsidRPr="00837718" w:rsidRDefault="00A06968" w:rsidP="00A06968">
      <w:pPr>
        <w:pStyle w:val="a4"/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uk-UA" w:bidi="hi-IN"/>
        </w:rPr>
      </w:pPr>
      <w:bookmarkStart w:id="0" w:name="_GoBack"/>
      <w:bookmarkEnd w:id="0"/>
    </w:p>
    <w:p w:rsidR="00A42BCD" w:rsidRDefault="00A42BCD" w:rsidP="00A42BCD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37718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та доповнень до рішення Житомирської міської ради від 16.10.2025 №1484 «Про затвердження переліку спеціальних земельних </w:t>
      </w:r>
      <w:r w:rsidRPr="00837718">
        <w:rPr>
          <w:rFonts w:eastAsia="SimSun"/>
          <w:kern w:val="2"/>
          <w:sz w:val="28"/>
          <w:szCs w:val="28"/>
          <w:lang w:val="uk-UA" w:bidi="hi-IN"/>
        </w:rPr>
        <w:lastRenderedPageBreak/>
        <w:t>ділянок для організації та провадження діяльності із забезпечення паркування транспортних засобів».</w:t>
      </w: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5246DB">
        <w:rPr>
          <w:rFonts w:eastAsia="SimSun"/>
          <w:kern w:val="2"/>
          <w:sz w:val="28"/>
          <w:szCs w:val="28"/>
          <w:lang w:val="uk-UA" w:bidi="hi-IN"/>
        </w:rPr>
        <w:t>Про перелік транспортних засобів, що є власністю Житомирської міської територіальної громади та передачу їх на баланс.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5246DB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eastAsia="SimSu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5246DB">
        <w:rPr>
          <w:rFonts w:eastAsia="SimSun"/>
          <w:kern w:val="2"/>
          <w:sz w:val="28"/>
          <w:szCs w:val="28"/>
          <w:lang w:val="uk-UA" w:bidi="hi-IN"/>
        </w:rPr>
        <w:t xml:space="preserve"> –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в.о. </w:t>
      </w:r>
      <w:r w:rsidRPr="005246DB">
        <w:rPr>
          <w:rFonts w:eastAsia="SimSun"/>
          <w:kern w:val="2"/>
          <w:sz w:val="28"/>
          <w:szCs w:val="28"/>
          <w:lang w:val="uk-UA" w:bidi="hi-IN"/>
        </w:rPr>
        <w:t>начальник</w:t>
      </w:r>
      <w:r>
        <w:rPr>
          <w:rFonts w:eastAsia="SimSun"/>
          <w:kern w:val="2"/>
          <w:sz w:val="28"/>
          <w:szCs w:val="28"/>
          <w:lang w:val="uk-UA" w:bidi="hi-IN"/>
        </w:rPr>
        <w:t>а</w:t>
      </w:r>
      <w:r w:rsidRPr="005246DB">
        <w:rPr>
          <w:rFonts w:eastAsia="SimSun"/>
          <w:kern w:val="2"/>
          <w:sz w:val="28"/>
          <w:szCs w:val="28"/>
          <w:lang w:val="uk-UA" w:bidi="hi-IN"/>
        </w:rPr>
        <w:t xml:space="preserve"> управління </w:t>
      </w:r>
      <w:r>
        <w:rPr>
          <w:rFonts w:eastAsia="SimSun"/>
          <w:kern w:val="2"/>
          <w:sz w:val="28"/>
          <w:szCs w:val="28"/>
          <w:lang w:val="uk-UA" w:bidi="hi-IN"/>
        </w:rPr>
        <w:t>транспорту і зв’язку</w:t>
      </w:r>
      <w:r w:rsidRPr="005246DB">
        <w:rPr>
          <w:rFonts w:eastAsia="SimSun"/>
          <w:kern w:val="2"/>
          <w:sz w:val="28"/>
          <w:szCs w:val="28"/>
          <w:lang w:val="uk-UA" w:bidi="hi-IN"/>
        </w:rPr>
        <w:t xml:space="preserve"> міської ради</w:t>
      </w:r>
    </w:p>
    <w:p w:rsidR="008B7F01" w:rsidRPr="005246DB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перелік матеріальних цінностей, що є власністю Житомирської міської територіальної громади, та передачу їх на баланс. 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</w:t>
      </w:r>
    </w:p>
    <w:p w:rsidR="008B7F01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доповнення в рішення міської ради від 21.12.2023 №1029 та приватизацію нежитлового приміщення за адресою: м. Житомир, майдан Короленка, 4.</w:t>
      </w:r>
    </w:p>
    <w:p w:rsidR="008B7F01" w:rsidRDefault="008B7F01" w:rsidP="008B7F01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приватизацію нежитлових приміщень за адресою: м. Житомир, вул. Київська, 102.</w:t>
      </w:r>
    </w:p>
    <w:p w:rsidR="008B7F01" w:rsidRPr="005F2125" w:rsidRDefault="008B7F01" w:rsidP="008B7F01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 w:rsidRPr="00E27A55">
        <w:rPr>
          <w:rFonts w:eastAsia="SimSun"/>
          <w:b/>
          <w:kern w:val="2"/>
          <w:sz w:val="28"/>
          <w:szCs w:val="28"/>
          <w:lang w:val="uk-UA" w:bidi="hi-IN"/>
        </w:rPr>
        <w:t>Кравчук Олена Борисівна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начальник відділу по управлінню та приватизації комунального майна міської ради </w:t>
      </w:r>
    </w:p>
    <w:p w:rsidR="008B7F01" w:rsidRPr="008B7F01" w:rsidRDefault="008B7F01" w:rsidP="008B7F01">
      <w:pPr>
        <w:pStyle w:val="a4"/>
        <w:shd w:val="clear" w:color="auto" w:fill="FFFFFF"/>
        <w:ind w:left="426" w:right="-2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</w:p>
    <w:p w:rsidR="00F90683" w:rsidRPr="00A46469" w:rsidRDefault="00F90683" w:rsidP="00BF6B2D">
      <w:pPr>
        <w:pStyle w:val="a4"/>
        <w:shd w:val="clear" w:color="auto" w:fill="FFFFFF"/>
        <w:ind w:left="426" w:right="-2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</w:p>
    <w:sectPr w:rsidR="00F90683" w:rsidRPr="00A46469" w:rsidSect="00CB2802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447"/>
    <w:multiLevelType w:val="hybridMultilevel"/>
    <w:tmpl w:val="999C70B8"/>
    <w:lvl w:ilvl="0" w:tplc="02BE7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84980"/>
    <w:multiLevelType w:val="hybridMultilevel"/>
    <w:tmpl w:val="F98A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F9BC2C9C"/>
    <w:lvl w:ilvl="0" w:tplc="D9261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67F"/>
    <w:multiLevelType w:val="multilevel"/>
    <w:tmpl w:val="C654F8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cs="Times New Roman" w:hint="default"/>
        <w:sz w:val="28"/>
      </w:rPr>
    </w:lvl>
  </w:abstractNum>
  <w:abstractNum w:abstractNumId="4" w15:restartNumberingAfterBreak="0">
    <w:nsid w:val="1B2213E6"/>
    <w:multiLevelType w:val="hybridMultilevel"/>
    <w:tmpl w:val="134C87F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6CC"/>
    <w:multiLevelType w:val="hybridMultilevel"/>
    <w:tmpl w:val="49441956"/>
    <w:lvl w:ilvl="0" w:tplc="548E630A">
      <w:start w:val="9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26796C"/>
    <w:multiLevelType w:val="hybridMultilevel"/>
    <w:tmpl w:val="09600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2EED"/>
    <w:multiLevelType w:val="hybridMultilevel"/>
    <w:tmpl w:val="224E5778"/>
    <w:lvl w:ilvl="0" w:tplc="F39E9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0247"/>
    <w:multiLevelType w:val="hybridMultilevel"/>
    <w:tmpl w:val="4202C120"/>
    <w:lvl w:ilvl="0" w:tplc="CF5235F8">
      <w:start w:val="1"/>
      <w:numFmt w:val="decimal"/>
      <w:lvlText w:val="%1."/>
      <w:lvlJc w:val="left"/>
      <w:pPr>
        <w:ind w:left="2345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7F170A2"/>
    <w:multiLevelType w:val="hybridMultilevel"/>
    <w:tmpl w:val="8E4A3888"/>
    <w:lvl w:ilvl="0" w:tplc="EA4AB81C">
      <w:start w:val="5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21D0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2" w15:restartNumberingAfterBreak="0">
    <w:nsid w:val="3A771687"/>
    <w:multiLevelType w:val="hybridMultilevel"/>
    <w:tmpl w:val="07188C18"/>
    <w:lvl w:ilvl="0" w:tplc="1D9C4D32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79E5"/>
    <w:multiLevelType w:val="hybridMultilevel"/>
    <w:tmpl w:val="C5446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F186C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5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6" w15:restartNumberingAfterBreak="0">
    <w:nsid w:val="4DED35C1"/>
    <w:multiLevelType w:val="hybridMultilevel"/>
    <w:tmpl w:val="CBFE590E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25C1B"/>
    <w:multiLevelType w:val="hybridMultilevel"/>
    <w:tmpl w:val="5B5E99F8"/>
    <w:lvl w:ilvl="0" w:tplc="33F6B9F4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379"/>
    <w:multiLevelType w:val="hybridMultilevel"/>
    <w:tmpl w:val="EA9862A6"/>
    <w:lvl w:ilvl="0" w:tplc="EEEA1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C61A2"/>
    <w:multiLevelType w:val="hybridMultilevel"/>
    <w:tmpl w:val="DD50ED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289"/>
    <w:multiLevelType w:val="hybridMultilevel"/>
    <w:tmpl w:val="697663D6"/>
    <w:lvl w:ilvl="0" w:tplc="DC2C224C">
      <w:numFmt w:val="bullet"/>
      <w:lvlText w:val="–"/>
      <w:lvlJc w:val="left"/>
      <w:pPr>
        <w:ind w:left="1222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6C9E40E9"/>
    <w:multiLevelType w:val="hybridMultilevel"/>
    <w:tmpl w:val="8DDA6AE8"/>
    <w:lvl w:ilvl="0" w:tplc="8E560B26">
      <w:start w:val="1"/>
      <w:numFmt w:val="decimal"/>
      <w:lvlText w:val="%1."/>
      <w:lvlJc w:val="left"/>
      <w:pPr>
        <w:ind w:left="23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723415ED"/>
    <w:multiLevelType w:val="hybridMultilevel"/>
    <w:tmpl w:val="F1865320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42A09"/>
    <w:multiLevelType w:val="hybridMultilevel"/>
    <w:tmpl w:val="8CC4E12C"/>
    <w:lvl w:ilvl="0" w:tplc="A17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716A"/>
    <w:multiLevelType w:val="multilevel"/>
    <w:tmpl w:val="C654F8A6"/>
    <w:lvl w:ilvl="0">
      <w:start w:val="1"/>
      <w:numFmt w:val="decimal"/>
      <w:pStyle w:val="HTM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</w:num>
  <w:num w:numId="4">
    <w:abstractNumId w:val="11"/>
  </w:num>
  <w:num w:numId="5">
    <w:abstractNumId w:val="20"/>
  </w:num>
  <w:num w:numId="6">
    <w:abstractNumId w:val="8"/>
  </w:num>
  <w:num w:numId="7">
    <w:abstractNumId w:val="8"/>
  </w:num>
  <w:num w:numId="8">
    <w:abstractNumId w:val="23"/>
  </w:num>
  <w:num w:numId="9">
    <w:abstractNumId w:val="9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 w:numId="15">
    <w:abstractNumId w:val="2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3"/>
  </w:num>
  <w:num w:numId="20">
    <w:abstractNumId w:val="0"/>
  </w:num>
  <w:num w:numId="21">
    <w:abstractNumId w:val="22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7"/>
  </w:num>
  <w:num w:numId="27">
    <w:abstractNumId w:val="7"/>
  </w:num>
  <w:num w:numId="28">
    <w:abstractNumId w:val="7"/>
  </w:num>
  <w:num w:numId="29">
    <w:abstractNumId w:val="19"/>
  </w:num>
  <w:num w:numId="30">
    <w:abstractNumId w:val="17"/>
  </w:num>
  <w:num w:numId="31">
    <w:abstractNumId w:val="15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5A3"/>
    <w:rsid w:val="00020AC0"/>
    <w:rsid w:val="00023B11"/>
    <w:rsid w:val="00026CA3"/>
    <w:rsid w:val="0003460E"/>
    <w:rsid w:val="00047E38"/>
    <w:rsid w:val="0005610F"/>
    <w:rsid w:val="0006229C"/>
    <w:rsid w:val="00071012"/>
    <w:rsid w:val="00095F2D"/>
    <w:rsid w:val="000A1EC3"/>
    <w:rsid w:val="000B283C"/>
    <w:rsid w:val="000C36B5"/>
    <w:rsid w:val="000D3036"/>
    <w:rsid w:val="000E09EF"/>
    <w:rsid w:val="000E7039"/>
    <w:rsid w:val="000F0D9A"/>
    <w:rsid w:val="000F264C"/>
    <w:rsid w:val="000F2EA2"/>
    <w:rsid w:val="000F7F57"/>
    <w:rsid w:val="00101A98"/>
    <w:rsid w:val="00104870"/>
    <w:rsid w:val="00120B7F"/>
    <w:rsid w:val="00134B01"/>
    <w:rsid w:val="001366B5"/>
    <w:rsid w:val="001422FC"/>
    <w:rsid w:val="001507B8"/>
    <w:rsid w:val="001603BF"/>
    <w:rsid w:val="0016282E"/>
    <w:rsid w:val="00163AB9"/>
    <w:rsid w:val="001652E7"/>
    <w:rsid w:val="00173EE8"/>
    <w:rsid w:val="00193040"/>
    <w:rsid w:val="001B0637"/>
    <w:rsid w:val="001B099C"/>
    <w:rsid w:val="001B1BAB"/>
    <w:rsid w:val="001B7F3F"/>
    <w:rsid w:val="001C1C57"/>
    <w:rsid w:val="001C2CE5"/>
    <w:rsid w:val="001C5130"/>
    <w:rsid w:val="001C734F"/>
    <w:rsid w:val="001C7D5D"/>
    <w:rsid w:val="001D07D7"/>
    <w:rsid w:val="001D0E96"/>
    <w:rsid w:val="001E1E2A"/>
    <w:rsid w:val="001E4EB0"/>
    <w:rsid w:val="001F5191"/>
    <w:rsid w:val="001F5EEB"/>
    <w:rsid w:val="00201FB8"/>
    <w:rsid w:val="0021360E"/>
    <w:rsid w:val="0021590A"/>
    <w:rsid w:val="002512A5"/>
    <w:rsid w:val="00252A55"/>
    <w:rsid w:val="002531B3"/>
    <w:rsid w:val="002654CB"/>
    <w:rsid w:val="00272494"/>
    <w:rsid w:val="00283F9E"/>
    <w:rsid w:val="002934F9"/>
    <w:rsid w:val="00295D9D"/>
    <w:rsid w:val="00297EB0"/>
    <w:rsid w:val="002A190E"/>
    <w:rsid w:val="002A3BB0"/>
    <w:rsid w:val="002C6B1E"/>
    <w:rsid w:val="002D6634"/>
    <w:rsid w:val="002E7332"/>
    <w:rsid w:val="003005A3"/>
    <w:rsid w:val="003101D5"/>
    <w:rsid w:val="00311B6B"/>
    <w:rsid w:val="003153DF"/>
    <w:rsid w:val="00335486"/>
    <w:rsid w:val="00346174"/>
    <w:rsid w:val="00350D43"/>
    <w:rsid w:val="0036238A"/>
    <w:rsid w:val="0037186D"/>
    <w:rsid w:val="003721D5"/>
    <w:rsid w:val="00374B9E"/>
    <w:rsid w:val="00396EFF"/>
    <w:rsid w:val="003A4888"/>
    <w:rsid w:val="003C4D27"/>
    <w:rsid w:val="003F450D"/>
    <w:rsid w:val="003F7B18"/>
    <w:rsid w:val="0041318C"/>
    <w:rsid w:val="004251E7"/>
    <w:rsid w:val="00432A8B"/>
    <w:rsid w:val="004339DD"/>
    <w:rsid w:val="00463CA4"/>
    <w:rsid w:val="004715D6"/>
    <w:rsid w:val="00485066"/>
    <w:rsid w:val="00490E7A"/>
    <w:rsid w:val="004A23C8"/>
    <w:rsid w:val="004A6717"/>
    <w:rsid w:val="004B3D03"/>
    <w:rsid w:val="004B6468"/>
    <w:rsid w:val="004C1C49"/>
    <w:rsid w:val="004C67E7"/>
    <w:rsid w:val="004C74EC"/>
    <w:rsid w:val="004D1223"/>
    <w:rsid w:val="004D79E6"/>
    <w:rsid w:val="004E1CDD"/>
    <w:rsid w:val="004E697F"/>
    <w:rsid w:val="004F0135"/>
    <w:rsid w:val="004F0863"/>
    <w:rsid w:val="004F5B1B"/>
    <w:rsid w:val="004F69B6"/>
    <w:rsid w:val="00516C1E"/>
    <w:rsid w:val="00517DB4"/>
    <w:rsid w:val="00522C3C"/>
    <w:rsid w:val="005246C6"/>
    <w:rsid w:val="00525FC5"/>
    <w:rsid w:val="00526537"/>
    <w:rsid w:val="00527F9D"/>
    <w:rsid w:val="00554B5F"/>
    <w:rsid w:val="00556AB2"/>
    <w:rsid w:val="00560406"/>
    <w:rsid w:val="005632A2"/>
    <w:rsid w:val="00564ED4"/>
    <w:rsid w:val="0058406B"/>
    <w:rsid w:val="0059223B"/>
    <w:rsid w:val="005A17B4"/>
    <w:rsid w:val="005A268C"/>
    <w:rsid w:val="005C5767"/>
    <w:rsid w:val="005E2316"/>
    <w:rsid w:val="005F0E69"/>
    <w:rsid w:val="005F4E96"/>
    <w:rsid w:val="006028A9"/>
    <w:rsid w:val="00603EE3"/>
    <w:rsid w:val="0060479D"/>
    <w:rsid w:val="00604B8F"/>
    <w:rsid w:val="006177C3"/>
    <w:rsid w:val="00617C8F"/>
    <w:rsid w:val="00623F33"/>
    <w:rsid w:val="00625090"/>
    <w:rsid w:val="00627646"/>
    <w:rsid w:val="00633798"/>
    <w:rsid w:val="0064041E"/>
    <w:rsid w:val="006570EB"/>
    <w:rsid w:val="006675DE"/>
    <w:rsid w:val="00671814"/>
    <w:rsid w:val="00671908"/>
    <w:rsid w:val="00677757"/>
    <w:rsid w:val="006848CD"/>
    <w:rsid w:val="006876C3"/>
    <w:rsid w:val="006A0041"/>
    <w:rsid w:val="006A6F83"/>
    <w:rsid w:val="006B24C5"/>
    <w:rsid w:val="006B251E"/>
    <w:rsid w:val="006B5F90"/>
    <w:rsid w:val="006C4F37"/>
    <w:rsid w:val="006D6E09"/>
    <w:rsid w:val="006F2CD2"/>
    <w:rsid w:val="0070169C"/>
    <w:rsid w:val="0070647D"/>
    <w:rsid w:val="00707126"/>
    <w:rsid w:val="007146E1"/>
    <w:rsid w:val="00724331"/>
    <w:rsid w:val="00726F20"/>
    <w:rsid w:val="00727A79"/>
    <w:rsid w:val="00732157"/>
    <w:rsid w:val="00734B33"/>
    <w:rsid w:val="00743940"/>
    <w:rsid w:val="00757976"/>
    <w:rsid w:val="00760957"/>
    <w:rsid w:val="00780618"/>
    <w:rsid w:val="00781321"/>
    <w:rsid w:val="00781E1E"/>
    <w:rsid w:val="00793237"/>
    <w:rsid w:val="007A5806"/>
    <w:rsid w:val="007E6A3B"/>
    <w:rsid w:val="00811C68"/>
    <w:rsid w:val="00816EAE"/>
    <w:rsid w:val="00821406"/>
    <w:rsid w:val="00823AE2"/>
    <w:rsid w:val="00840433"/>
    <w:rsid w:val="00842ABE"/>
    <w:rsid w:val="00843F20"/>
    <w:rsid w:val="00844276"/>
    <w:rsid w:val="008458B0"/>
    <w:rsid w:val="008464FC"/>
    <w:rsid w:val="00850C2F"/>
    <w:rsid w:val="00854C3A"/>
    <w:rsid w:val="0085512A"/>
    <w:rsid w:val="008752AE"/>
    <w:rsid w:val="00875FE2"/>
    <w:rsid w:val="008878FC"/>
    <w:rsid w:val="00890C61"/>
    <w:rsid w:val="008B7F01"/>
    <w:rsid w:val="008C0AA7"/>
    <w:rsid w:val="008E1925"/>
    <w:rsid w:val="008E6D61"/>
    <w:rsid w:val="008F6EA0"/>
    <w:rsid w:val="00900113"/>
    <w:rsid w:val="00906D54"/>
    <w:rsid w:val="00907014"/>
    <w:rsid w:val="00917777"/>
    <w:rsid w:val="00934FAB"/>
    <w:rsid w:val="00941FB4"/>
    <w:rsid w:val="00962832"/>
    <w:rsid w:val="00962F5E"/>
    <w:rsid w:val="009834C9"/>
    <w:rsid w:val="0098701B"/>
    <w:rsid w:val="00991768"/>
    <w:rsid w:val="0099368B"/>
    <w:rsid w:val="009A0D90"/>
    <w:rsid w:val="009A2491"/>
    <w:rsid w:val="009B6BD5"/>
    <w:rsid w:val="009C51F2"/>
    <w:rsid w:val="009D0A81"/>
    <w:rsid w:val="009E5EB2"/>
    <w:rsid w:val="009F54F9"/>
    <w:rsid w:val="00A055CD"/>
    <w:rsid w:val="00A05704"/>
    <w:rsid w:val="00A06968"/>
    <w:rsid w:val="00A2704D"/>
    <w:rsid w:val="00A318A6"/>
    <w:rsid w:val="00A349F0"/>
    <w:rsid w:val="00A42BCD"/>
    <w:rsid w:val="00A430BE"/>
    <w:rsid w:val="00A448EA"/>
    <w:rsid w:val="00A46469"/>
    <w:rsid w:val="00A513B7"/>
    <w:rsid w:val="00A671C0"/>
    <w:rsid w:val="00A7613A"/>
    <w:rsid w:val="00A7742F"/>
    <w:rsid w:val="00A81C6D"/>
    <w:rsid w:val="00AA35E5"/>
    <w:rsid w:val="00AA6948"/>
    <w:rsid w:val="00AB3530"/>
    <w:rsid w:val="00AE7BD6"/>
    <w:rsid w:val="00AF0F2B"/>
    <w:rsid w:val="00B04C65"/>
    <w:rsid w:val="00B21A72"/>
    <w:rsid w:val="00B4421E"/>
    <w:rsid w:val="00B52231"/>
    <w:rsid w:val="00B54E88"/>
    <w:rsid w:val="00B61084"/>
    <w:rsid w:val="00B634C5"/>
    <w:rsid w:val="00B71A6E"/>
    <w:rsid w:val="00B77102"/>
    <w:rsid w:val="00B973D6"/>
    <w:rsid w:val="00BC05BA"/>
    <w:rsid w:val="00BD20C0"/>
    <w:rsid w:val="00BD34EE"/>
    <w:rsid w:val="00BE2014"/>
    <w:rsid w:val="00BF6B2D"/>
    <w:rsid w:val="00C06327"/>
    <w:rsid w:val="00C07152"/>
    <w:rsid w:val="00C13844"/>
    <w:rsid w:val="00C238FB"/>
    <w:rsid w:val="00C3210A"/>
    <w:rsid w:val="00C5162C"/>
    <w:rsid w:val="00C809C0"/>
    <w:rsid w:val="00C87CFC"/>
    <w:rsid w:val="00CA0336"/>
    <w:rsid w:val="00CA2F7D"/>
    <w:rsid w:val="00CA60B0"/>
    <w:rsid w:val="00CB2802"/>
    <w:rsid w:val="00CC15F4"/>
    <w:rsid w:val="00CD416A"/>
    <w:rsid w:val="00CF1B9A"/>
    <w:rsid w:val="00D03396"/>
    <w:rsid w:val="00D15E7B"/>
    <w:rsid w:val="00D26C27"/>
    <w:rsid w:val="00D27799"/>
    <w:rsid w:val="00D318ED"/>
    <w:rsid w:val="00D51B83"/>
    <w:rsid w:val="00D54FA4"/>
    <w:rsid w:val="00D57238"/>
    <w:rsid w:val="00D60CA3"/>
    <w:rsid w:val="00D632ED"/>
    <w:rsid w:val="00D80556"/>
    <w:rsid w:val="00D86124"/>
    <w:rsid w:val="00D92CD1"/>
    <w:rsid w:val="00D93F88"/>
    <w:rsid w:val="00DB11D0"/>
    <w:rsid w:val="00DB4550"/>
    <w:rsid w:val="00DC1C59"/>
    <w:rsid w:val="00DC1D2E"/>
    <w:rsid w:val="00DC35F3"/>
    <w:rsid w:val="00DD4A62"/>
    <w:rsid w:val="00DD4C6C"/>
    <w:rsid w:val="00DE0972"/>
    <w:rsid w:val="00DE4002"/>
    <w:rsid w:val="00DE4E62"/>
    <w:rsid w:val="00DE70F0"/>
    <w:rsid w:val="00DF40C2"/>
    <w:rsid w:val="00E05412"/>
    <w:rsid w:val="00E06727"/>
    <w:rsid w:val="00E12C36"/>
    <w:rsid w:val="00E3779F"/>
    <w:rsid w:val="00E410AC"/>
    <w:rsid w:val="00EA1AF5"/>
    <w:rsid w:val="00EA4146"/>
    <w:rsid w:val="00EE0596"/>
    <w:rsid w:val="00EE161D"/>
    <w:rsid w:val="00EE405C"/>
    <w:rsid w:val="00EE46F0"/>
    <w:rsid w:val="00EE6EA3"/>
    <w:rsid w:val="00EF3C53"/>
    <w:rsid w:val="00EF4D5F"/>
    <w:rsid w:val="00F00318"/>
    <w:rsid w:val="00F00446"/>
    <w:rsid w:val="00F03B17"/>
    <w:rsid w:val="00F27154"/>
    <w:rsid w:val="00F34976"/>
    <w:rsid w:val="00F355B6"/>
    <w:rsid w:val="00F45BF6"/>
    <w:rsid w:val="00F55747"/>
    <w:rsid w:val="00F77E60"/>
    <w:rsid w:val="00F90683"/>
    <w:rsid w:val="00FA5B50"/>
    <w:rsid w:val="00FB7309"/>
    <w:rsid w:val="00FC1D44"/>
    <w:rsid w:val="00FD68F8"/>
    <w:rsid w:val="00FE37EF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28157"/>
  <w15:docId w15:val="{E6FA3121-4373-40C8-833F-704D1F07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B455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1FB8"/>
    <w:pPr>
      <w:spacing w:after="0" w:line="240" w:lineRule="auto"/>
    </w:pPr>
    <w:rPr>
      <w:rFonts w:ascii="Calibri" w:eastAsia="Times New Roman" w:hAnsi="Calibri" w:cs="Times New Roman"/>
      <w:kern w:val="0"/>
      <w:lang w:val="ru-RU"/>
    </w:rPr>
  </w:style>
  <w:style w:type="paragraph" w:styleId="a4">
    <w:name w:val="List Paragraph"/>
    <w:basedOn w:val="a"/>
    <w:uiPriority w:val="34"/>
    <w:qFormat/>
    <w:rsid w:val="00201FB8"/>
    <w:pPr>
      <w:ind w:left="720"/>
      <w:contextualSpacing/>
    </w:pPr>
  </w:style>
  <w:style w:type="character" w:styleId="a5">
    <w:name w:val="Strong"/>
    <w:basedOn w:val="a0"/>
    <w:qFormat/>
    <w:rsid w:val="00604B8F"/>
    <w:rPr>
      <w:b/>
      <w:bCs/>
    </w:rPr>
  </w:style>
  <w:style w:type="paragraph" w:customStyle="1" w:styleId="11">
    <w:name w:val="Заголовок1"/>
    <w:basedOn w:val="a"/>
    <w:next w:val="a6"/>
    <w:qFormat/>
    <w:rsid w:val="00C071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7">
    <w:name w:val="Title"/>
    <w:basedOn w:val="a"/>
    <w:link w:val="a8"/>
    <w:qFormat/>
    <w:rsid w:val="00C07152"/>
    <w:pPr>
      <w:jc w:val="center"/>
    </w:pPr>
    <w:rPr>
      <w:rFonts w:ascii="Liberation Serif" w:eastAsia="SimSun" w:hAnsi="Liberation Serif" w:cs="Lucida Sans"/>
      <w:sz w:val="28"/>
      <w:szCs w:val="20"/>
      <w:lang w:val="uk-UA" w:eastAsia="zh-CN" w:bidi="hi-IN"/>
    </w:rPr>
  </w:style>
  <w:style w:type="character" w:customStyle="1" w:styleId="a8">
    <w:name w:val="Заголовок Знак"/>
    <w:basedOn w:val="a0"/>
    <w:link w:val="a7"/>
    <w:rsid w:val="00C07152"/>
    <w:rPr>
      <w:rFonts w:ascii="Liberation Serif" w:eastAsia="SimSun" w:hAnsi="Liberation Serif" w:cs="Lucida Sans"/>
      <w:kern w:val="0"/>
      <w:sz w:val="28"/>
      <w:szCs w:val="20"/>
      <w:lang w:eastAsia="zh-CN" w:bidi="hi-IN"/>
    </w:rPr>
  </w:style>
  <w:style w:type="paragraph" w:styleId="a6">
    <w:name w:val="Body Text"/>
    <w:basedOn w:val="a"/>
    <w:link w:val="a9"/>
    <w:uiPriority w:val="99"/>
    <w:semiHidden/>
    <w:unhideWhenUsed/>
    <w:rsid w:val="00C07152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C07152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1422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422FC"/>
    <w:rPr>
      <w:rFonts w:ascii="Segoe UI" w:eastAsia="Times New Roman" w:hAnsi="Segoe UI" w:cs="Segoe UI"/>
      <w:kern w:val="0"/>
      <w:sz w:val="18"/>
      <w:szCs w:val="18"/>
      <w:lang w:val="ru-RU" w:eastAsia="ru-RU"/>
    </w:rPr>
  </w:style>
  <w:style w:type="character" w:styleId="ac">
    <w:name w:val="Emphasis"/>
    <w:basedOn w:val="a0"/>
    <w:uiPriority w:val="20"/>
    <w:qFormat/>
    <w:rsid w:val="00DB4550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9"/>
    <w:rsid w:val="00DB4550"/>
    <w:rPr>
      <w:rFonts w:ascii="Cambria" w:eastAsia="Times New Roman" w:hAnsi="Cambria" w:cs="Times New Roman"/>
      <w:color w:val="365F91"/>
      <w:kern w:val="0"/>
      <w:sz w:val="32"/>
      <w:szCs w:val="32"/>
      <w:lang w:val="ru-RU" w:eastAsia="ru-RU"/>
    </w:rPr>
  </w:style>
  <w:style w:type="character" w:customStyle="1" w:styleId="HTML0">
    <w:name w:val="Стандартный HTML Знак"/>
    <w:link w:val="HTML"/>
    <w:locked/>
    <w:rsid w:val="0070169C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70169C"/>
    <w:pPr>
      <w:widowControl w:val="0"/>
      <w:numPr>
        <w:numId w:val="1"/>
      </w:numPr>
      <w:tabs>
        <w:tab w:val="left" w:pos="709"/>
        <w:tab w:val="left" w:pos="916"/>
        <w:tab w:val="left" w:pos="993"/>
        <w:tab w:val="num" w:pos="107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0" w:firstLine="720"/>
      <w:jc w:val="both"/>
    </w:pPr>
    <w:rPr>
      <w:rFonts w:ascii="Courier New" w:eastAsiaTheme="minorHAnsi" w:hAnsi="Courier New" w:cs="Courier New"/>
      <w:color w:val="000000"/>
      <w:kern w:val="2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70169C"/>
    <w:rPr>
      <w:rFonts w:ascii="Consolas" w:eastAsia="Times New Roman" w:hAnsi="Consolas" w:cs="Times New Roman"/>
      <w:kern w:val="0"/>
      <w:sz w:val="20"/>
      <w:szCs w:val="20"/>
      <w:lang w:val="ru-RU" w:eastAsia="ru-RU"/>
    </w:rPr>
  </w:style>
  <w:style w:type="paragraph" w:styleId="ad">
    <w:name w:val="Block Text"/>
    <w:basedOn w:val="a"/>
    <w:rsid w:val="00556AB2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A42B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256</cp:revision>
  <cp:lastPrinted>2026-07-07T06:41:00Z</cp:lastPrinted>
  <dcterms:created xsi:type="dcterms:W3CDTF">2023-06-02T14:06:00Z</dcterms:created>
  <dcterms:modified xsi:type="dcterms:W3CDTF">2026-07-07T06:57:00Z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aa90c1982ea4e61bd7128a258b876606e54c0f03c8d077bdf028cc2d442f0ec5</vt:lpwstr>
  </property>
</Properties>
</file>