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F5A" w:rsidRPr="00176C71" w:rsidRDefault="008B3F5A" w:rsidP="008B3F5A">
      <w:pPr>
        <w:rPr>
          <w:lang w:val="uk-UA"/>
        </w:rPr>
      </w:pPr>
    </w:p>
    <w:p w:rsidR="008B3F5A" w:rsidRDefault="008B3F5A" w:rsidP="008B3F5A">
      <w:pPr>
        <w:rPr>
          <w:lang w:val="uk-UA"/>
        </w:rPr>
      </w:pPr>
    </w:p>
    <w:p w:rsidR="008B3F5A" w:rsidRDefault="008B3F5A" w:rsidP="008B3F5A">
      <w:pPr>
        <w:rPr>
          <w:lang w:val="uk-UA"/>
        </w:rPr>
      </w:pPr>
    </w:p>
    <w:p w:rsidR="008B3F5A" w:rsidRDefault="00FB6741" w:rsidP="008B3F5A">
      <w:pPr>
        <w:rPr>
          <w:lang w:val="uk-UA"/>
        </w:rPr>
      </w:pPr>
      <w:r w:rsidRPr="00FB6741">
        <w:rPr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9.35pt;margin-top:36.35pt;width:45pt;height:62.8pt;z-index:251658240;mso-position-horizontal-relative:margin;mso-position-vertical-relative:page" o:allowincell="f" fillcolor="window">
            <v:imagedata r:id="rId6" o:title=""/>
            <o:lock v:ext="edit" aspectratio="f"/>
            <w10:wrap anchorx="margin" anchory="page"/>
          </v:shape>
          <o:OLEObject Type="Embed" ProgID="Word.Picture.8" ShapeID="_x0000_s1026" DrawAspect="Content" ObjectID="_1572067888" r:id="rId7"/>
        </w:pict>
      </w:r>
    </w:p>
    <w:p w:rsidR="008B3F5A" w:rsidRPr="00203AE3" w:rsidRDefault="008B3F5A" w:rsidP="00CC23FF">
      <w:pPr>
        <w:jc w:val="center"/>
        <w:rPr>
          <w:b/>
          <w:sz w:val="32"/>
          <w:szCs w:val="32"/>
          <w:lang w:val="uk-UA"/>
        </w:rPr>
      </w:pPr>
      <w:r w:rsidRPr="00203AE3">
        <w:rPr>
          <w:b/>
          <w:sz w:val="32"/>
          <w:szCs w:val="32"/>
          <w:lang w:val="uk-UA"/>
        </w:rPr>
        <w:t>У</w:t>
      </w:r>
      <w:r w:rsidRPr="00203AE3">
        <w:rPr>
          <w:b/>
          <w:sz w:val="32"/>
          <w:szCs w:val="32"/>
        </w:rPr>
        <w:t>КРАЇНА</w:t>
      </w:r>
    </w:p>
    <w:p w:rsidR="008B3F5A" w:rsidRPr="00203AE3" w:rsidRDefault="008B3F5A" w:rsidP="008B3F5A">
      <w:pPr>
        <w:pStyle w:val="a3"/>
        <w:jc w:val="left"/>
        <w:rPr>
          <w:sz w:val="32"/>
          <w:szCs w:val="32"/>
        </w:rPr>
      </w:pPr>
      <w:r w:rsidRPr="00203AE3">
        <w:rPr>
          <w:sz w:val="32"/>
          <w:szCs w:val="32"/>
          <w:lang w:val="uk-UA"/>
        </w:rPr>
        <w:t xml:space="preserve">                           Ж</w:t>
      </w:r>
      <w:r w:rsidRPr="00203AE3">
        <w:rPr>
          <w:sz w:val="32"/>
          <w:szCs w:val="32"/>
        </w:rPr>
        <w:t>ИТОМИРСЬКА МІСЬКА РАДА</w:t>
      </w:r>
    </w:p>
    <w:p w:rsidR="008B3F5A" w:rsidRDefault="008B3F5A" w:rsidP="008B3F5A">
      <w:pPr>
        <w:jc w:val="center"/>
        <w:rPr>
          <w:b/>
          <w:sz w:val="4"/>
        </w:rPr>
      </w:pPr>
    </w:p>
    <w:p w:rsidR="008B3F5A" w:rsidRDefault="008B3F5A" w:rsidP="008B3F5A">
      <w:pPr>
        <w:jc w:val="center"/>
        <w:rPr>
          <w:b/>
          <w:sz w:val="4"/>
        </w:rPr>
      </w:pPr>
    </w:p>
    <w:p w:rsidR="008B3F5A" w:rsidRPr="00A30DD0" w:rsidRDefault="000805C8" w:rsidP="000805C8">
      <w:pPr>
        <w:pStyle w:val="2"/>
        <w:rPr>
          <w:szCs w:val="36"/>
          <w:lang w:val="uk-UA"/>
        </w:rPr>
      </w:pPr>
      <w:r>
        <w:rPr>
          <w:szCs w:val="36"/>
          <w:lang w:val="uk-UA"/>
        </w:rPr>
        <w:t xml:space="preserve">ПРОЕКТ </w:t>
      </w:r>
      <w:r w:rsidR="008B3F5A" w:rsidRPr="00A30DD0">
        <w:rPr>
          <w:szCs w:val="36"/>
          <w:lang w:val="uk-UA"/>
        </w:rPr>
        <w:t>РІШЕННЯ</w:t>
      </w:r>
    </w:p>
    <w:p w:rsidR="008B3F5A" w:rsidRDefault="008B3F5A" w:rsidP="008B3F5A">
      <w:pPr>
        <w:jc w:val="center"/>
        <w:rPr>
          <w:lang w:val="uk-UA"/>
        </w:rPr>
      </w:pPr>
    </w:p>
    <w:p w:rsidR="000805C8" w:rsidRDefault="000805C8" w:rsidP="008B3F5A">
      <w:pPr>
        <w:jc w:val="center"/>
        <w:rPr>
          <w:lang w:val="uk-UA"/>
        </w:rPr>
      </w:pPr>
    </w:p>
    <w:p w:rsidR="008B3F5A" w:rsidRDefault="008B3F5A" w:rsidP="008B3F5A">
      <w:pPr>
        <w:rPr>
          <w:lang w:val="uk-UA"/>
        </w:rPr>
      </w:pPr>
      <w:r w:rsidRPr="00A442A7">
        <w:rPr>
          <w:lang w:val="uk-UA"/>
        </w:rPr>
        <w:t>від _____________ № ______</w:t>
      </w:r>
    </w:p>
    <w:p w:rsidR="008B3F5A" w:rsidRDefault="008B3F5A" w:rsidP="008B3F5A">
      <w:pPr>
        <w:rPr>
          <w:lang w:val="uk-UA"/>
        </w:rPr>
      </w:pPr>
    </w:p>
    <w:p w:rsidR="008B3F5A" w:rsidRDefault="008B3F5A" w:rsidP="008B3F5A">
      <w:pPr>
        <w:rPr>
          <w:lang w:val="uk-UA"/>
        </w:rPr>
      </w:pPr>
    </w:p>
    <w:p w:rsidR="008B3F5A" w:rsidRDefault="008B3F5A" w:rsidP="00FC2E5E">
      <w:pPr>
        <w:shd w:val="clear" w:color="auto" w:fill="FFFFFF"/>
        <w:ind w:right="3898"/>
        <w:jc w:val="both"/>
        <w:rPr>
          <w:color w:val="000000"/>
          <w:spacing w:val="-3"/>
          <w:szCs w:val="28"/>
          <w:lang w:val="uk-UA"/>
        </w:rPr>
      </w:pPr>
      <w:r w:rsidRPr="00532D71">
        <w:rPr>
          <w:color w:val="000000"/>
          <w:spacing w:val="-3"/>
          <w:szCs w:val="28"/>
          <w:lang w:val="uk-UA"/>
        </w:rPr>
        <w:t xml:space="preserve">Про </w:t>
      </w:r>
      <w:r w:rsidR="00FC2E5E">
        <w:rPr>
          <w:color w:val="000000"/>
          <w:spacing w:val="-3"/>
          <w:szCs w:val="28"/>
          <w:lang w:val="uk-UA"/>
        </w:rPr>
        <w:t xml:space="preserve">затвердження </w:t>
      </w:r>
      <w:r w:rsidR="00E418E5">
        <w:rPr>
          <w:color w:val="000000"/>
          <w:spacing w:val="-3"/>
          <w:szCs w:val="28"/>
          <w:lang w:val="uk-UA"/>
        </w:rPr>
        <w:t xml:space="preserve">міської </w:t>
      </w:r>
      <w:r w:rsidR="00FC2E5E">
        <w:rPr>
          <w:color w:val="000000"/>
          <w:spacing w:val="-3"/>
          <w:szCs w:val="28"/>
          <w:lang w:val="uk-UA"/>
        </w:rPr>
        <w:t xml:space="preserve">Програми </w:t>
      </w:r>
    </w:p>
    <w:p w:rsidR="00FC2E5E" w:rsidRDefault="00E418E5" w:rsidP="00FC2E5E">
      <w:pPr>
        <w:shd w:val="clear" w:color="auto" w:fill="FFFFFF"/>
        <w:ind w:right="3898"/>
        <w:jc w:val="both"/>
        <w:rPr>
          <w:color w:val="000000"/>
          <w:spacing w:val="-3"/>
          <w:szCs w:val="28"/>
          <w:lang w:val="uk-UA"/>
        </w:rPr>
      </w:pPr>
      <w:r>
        <w:rPr>
          <w:color w:val="000000"/>
          <w:spacing w:val="-3"/>
          <w:szCs w:val="28"/>
          <w:lang w:val="uk-UA"/>
        </w:rPr>
        <w:t>для з</w:t>
      </w:r>
      <w:r w:rsidR="00FC2E5E">
        <w:rPr>
          <w:color w:val="000000"/>
          <w:spacing w:val="-3"/>
          <w:szCs w:val="28"/>
          <w:lang w:val="uk-UA"/>
        </w:rPr>
        <w:t>абезпечення виконання рішень суду</w:t>
      </w:r>
    </w:p>
    <w:p w:rsidR="00FC2E5E" w:rsidRDefault="00FC2E5E" w:rsidP="00FC2E5E">
      <w:pPr>
        <w:shd w:val="clear" w:color="auto" w:fill="FFFFFF"/>
        <w:ind w:right="3898"/>
        <w:jc w:val="both"/>
        <w:rPr>
          <w:color w:val="000000"/>
          <w:spacing w:val="-3"/>
          <w:szCs w:val="28"/>
          <w:lang w:val="uk-UA"/>
        </w:rPr>
      </w:pPr>
      <w:r>
        <w:rPr>
          <w:color w:val="000000"/>
          <w:spacing w:val="-3"/>
          <w:szCs w:val="28"/>
          <w:lang w:val="uk-UA"/>
        </w:rPr>
        <w:t>на 2017-2020 роки</w:t>
      </w:r>
    </w:p>
    <w:p w:rsidR="008B3F5A" w:rsidRDefault="008B3F5A" w:rsidP="008B3F5A">
      <w:pPr>
        <w:shd w:val="clear" w:color="auto" w:fill="FFFFFF"/>
        <w:tabs>
          <w:tab w:val="left" w:pos="9355"/>
        </w:tabs>
        <w:ind w:right="-5" w:firstLine="720"/>
        <w:jc w:val="both"/>
        <w:rPr>
          <w:color w:val="000000"/>
          <w:spacing w:val="-4"/>
          <w:szCs w:val="28"/>
          <w:lang w:val="uk-UA"/>
        </w:rPr>
      </w:pPr>
    </w:p>
    <w:p w:rsidR="00FC2E5E" w:rsidRDefault="00FC2E5E" w:rsidP="008B3F5A">
      <w:pPr>
        <w:shd w:val="clear" w:color="auto" w:fill="FFFFFF"/>
        <w:tabs>
          <w:tab w:val="left" w:pos="9355"/>
        </w:tabs>
        <w:ind w:right="-5" w:firstLine="720"/>
        <w:jc w:val="both"/>
        <w:rPr>
          <w:color w:val="000000"/>
          <w:spacing w:val="-4"/>
          <w:szCs w:val="28"/>
          <w:lang w:val="uk-UA"/>
        </w:rPr>
      </w:pPr>
      <w:r>
        <w:rPr>
          <w:color w:val="000000"/>
          <w:spacing w:val="-4"/>
          <w:szCs w:val="28"/>
          <w:lang w:val="uk-UA"/>
        </w:rPr>
        <w:t>З метою забезпечення виконання рішень суду, керуючись статтею 26, частиною 1 статті 59 Закону України «Про місцеве самоврядування в Україні»</w:t>
      </w:r>
      <w:r w:rsidR="00451B9E">
        <w:rPr>
          <w:color w:val="000000"/>
          <w:spacing w:val="-4"/>
          <w:szCs w:val="28"/>
          <w:lang w:val="uk-UA"/>
        </w:rPr>
        <w:t>,</w:t>
      </w:r>
      <w:r>
        <w:rPr>
          <w:color w:val="000000"/>
          <w:spacing w:val="-4"/>
          <w:szCs w:val="28"/>
          <w:lang w:val="uk-UA"/>
        </w:rPr>
        <w:t xml:space="preserve"> міська рада  </w:t>
      </w:r>
    </w:p>
    <w:p w:rsidR="00FC2E5E" w:rsidRDefault="00FC2E5E" w:rsidP="008B3F5A">
      <w:pPr>
        <w:shd w:val="clear" w:color="auto" w:fill="FFFFFF"/>
        <w:tabs>
          <w:tab w:val="left" w:pos="9355"/>
        </w:tabs>
        <w:ind w:left="72" w:right="-5"/>
        <w:jc w:val="both"/>
        <w:rPr>
          <w:b/>
          <w:color w:val="000000"/>
          <w:spacing w:val="-4"/>
          <w:szCs w:val="28"/>
          <w:lang w:val="uk-UA"/>
        </w:rPr>
      </w:pPr>
      <w:r>
        <w:rPr>
          <w:b/>
          <w:color w:val="000000"/>
          <w:spacing w:val="-4"/>
          <w:szCs w:val="28"/>
          <w:lang w:val="uk-UA"/>
        </w:rPr>
        <w:tab/>
      </w:r>
      <w:r>
        <w:rPr>
          <w:b/>
          <w:color w:val="000000"/>
          <w:spacing w:val="-4"/>
          <w:szCs w:val="28"/>
          <w:lang w:val="uk-UA"/>
        </w:rPr>
        <w:tab/>
      </w:r>
    </w:p>
    <w:p w:rsidR="008B3F5A" w:rsidRPr="000805C8" w:rsidRDefault="008B3F5A" w:rsidP="008B3F5A">
      <w:pPr>
        <w:shd w:val="clear" w:color="auto" w:fill="FFFFFF"/>
        <w:tabs>
          <w:tab w:val="left" w:pos="9355"/>
        </w:tabs>
        <w:ind w:left="72" w:right="-5"/>
        <w:jc w:val="both"/>
        <w:rPr>
          <w:color w:val="000000"/>
          <w:spacing w:val="-4"/>
          <w:szCs w:val="28"/>
          <w:lang w:val="uk-UA"/>
        </w:rPr>
      </w:pPr>
      <w:r w:rsidRPr="000805C8">
        <w:rPr>
          <w:color w:val="000000"/>
          <w:spacing w:val="-4"/>
          <w:szCs w:val="28"/>
          <w:lang w:val="uk-UA"/>
        </w:rPr>
        <w:t>ВИРІШИЛА:</w:t>
      </w:r>
    </w:p>
    <w:p w:rsidR="008B3F5A" w:rsidRDefault="008B3F5A" w:rsidP="008B3F5A">
      <w:pPr>
        <w:rPr>
          <w:lang w:val="uk-UA"/>
        </w:rPr>
      </w:pPr>
    </w:p>
    <w:p w:rsidR="00FC2E5E" w:rsidRDefault="008B3F5A" w:rsidP="008B3F5A">
      <w:pPr>
        <w:ind w:firstLine="708"/>
        <w:jc w:val="both"/>
        <w:rPr>
          <w:color w:val="000000"/>
          <w:spacing w:val="-4"/>
          <w:szCs w:val="28"/>
          <w:lang w:val="uk-UA"/>
        </w:rPr>
      </w:pPr>
      <w:r>
        <w:rPr>
          <w:color w:val="000000"/>
          <w:spacing w:val="-4"/>
          <w:szCs w:val="28"/>
          <w:lang w:val="uk-UA"/>
        </w:rPr>
        <w:t xml:space="preserve">1. </w:t>
      </w:r>
      <w:r w:rsidR="00FC2E5E">
        <w:rPr>
          <w:color w:val="000000"/>
          <w:spacing w:val="-4"/>
          <w:szCs w:val="28"/>
          <w:lang w:val="uk-UA"/>
        </w:rPr>
        <w:t xml:space="preserve">Затвердити </w:t>
      </w:r>
      <w:r w:rsidR="00E418E5">
        <w:rPr>
          <w:color w:val="000000"/>
          <w:spacing w:val="-4"/>
          <w:szCs w:val="28"/>
          <w:lang w:val="uk-UA"/>
        </w:rPr>
        <w:t>міську</w:t>
      </w:r>
      <w:r w:rsidR="00D2262E">
        <w:rPr>
          <w:color w:val="000000"/>
          <w:spacing w:val="-4"/>
          <w:szCs w:val="28"/>
          <w:lang w:val="uk-UA"/>
        </w:rPr>
        <w:t xml:space="preserve"> </w:t>
      </w:r>
      <w:r w:rsidR="00FC2E5E">
        <w:rPr>
          <w:color w:val="000000"/>
          <w:spacing w:val="-4"/>
          <w:szCs w:val="28"/>
          <w:lang w:val="uk-UA"/>
        </w:rPr>
        <w:t>Програму</w:t>
      </w:r>
      <w:r w:rsidR="00E418E5">
        <w:rPr>
          <w:color w:val="000000"/>
          <w:spacing w:val="-4"/>
          <w:szCs w:val="28"/>
          <w:lang w:val="uk-UA"/>
        </w:rPr>
        <w:t xml:space="preserve"> для з</w:t>
      </w:r>
      <w:r w:rsidR="00FC2E5E">
        <w:rPr>
          <w:color w:val="000000"/>
          <w:spacing w:val="-4"/>
          <w:szCs w:val="28"/>
          <w:lang w:val="uk-UA"/>
        </w:rPr>
        <w:t xml:space="preserve">абезпечення виконання рішень суду на 2017-2020 роки згідно </w:t>
      </w:r>
      <w:r w:rsidR="00352444">
        <w:rPr>
          <w:color w:val="000000"/>
          <w:spacing w:val="-4"/>
          <w:szCs w:val="28"/>
          <w:lang w:val="uk-UA"/>
        </w:rPr>
        <w:t xml:space="preserve">з </w:t>
      </w:r>
      <w:r w:rsidR="00FC2E5E">
        <w:rPr>
          <w:color w:val="000000"/>
          <w:spacing w:val="-4"/>
          <w:szCs w:val="28"/>
          <w:lang w:val="uk-UA"/>
        </w:rPr>
        <w:t>додатк</w:t>
      </w:r>
      <w:r w:rsidR="00352444">
        <w:rPr>
          <w:color w:val="000000"/>
          <w:spacing w:val="-4"/>
          <w:szCs w:val="28"/>
          <w:lang w:val="uk-UA"/>
        </w:rPr>
        <w:t>ами</w:t>
      </w:r>
      <w:r w:rsidR="00FC2E5E">
        <w:rPr>
          <w:color w:val="000000"/>
          <w:spacing w:val="-4"/>
          <w:szCs w:val="28"/>
          <w:lang w:val="uk-UA"/>
        </w:rPr>
        <w:t>.</w:t>
      </w:r>
    </w:p>
    <w:p w:rsidR="00FC2E5E" w:rsidRDefault="00FC2E5E" w:rsidP="008B3F5A">
      <w:pPr>
        <w:ind w:firstLine="708"/>
        <w:jc w:val="both"/>
        <w:rPr>
          <w:color w:val="000000"/>
          <w:spacing w:val="-4"/>
          <w:szCs w:val="28"/>
          <w:lang w:val="uk-UA"/>
        </w:rPr>
      </w:pPr>
    </w:p>
    <w:p w:rsidR="00247415" w:rsidRDefault="00FC2E5E" w:rsidP="008B3F5A">
      <w:pPr>
        <w:ind w:firstLine="708"/>
        <w:jc w:val="both"/>
        <w:rPr>
          <w:color w:val="000000"/>
          <w:spacing w:val="-4"/>
          <w:szCs w:val="28"/>
          <w:lang w:val="uk-UA"/>
        </w:rPr>
      </w:pPr>
      <w:r>
        <w:rPr>
          <w:color w:val="000000"/>
          <w:spacing w:val="-4"/>
          <w:szCs w:val="28"/>
          <w:lang w:val="uk-UA"/>
        </w:rPr>
        <w:t xml:space="preserve">2. </w:t>
      </w:r>
      <w:r w:rsidR="00247415">
        <w:rPr>
          <w:color w:val="000000"/>
          <w:spacing w:val="-4"/>
          <w:szCs w:val="28"/>
          <w:lang w:val="uk-UA"/>
        </w:rPr>
        <w:t xml:space="preserve">Департаменту бюджету та фінансів </w:t>
      </w:r>
      <w:r w:rsidR="005219F1">
        <w:rPr>
          <w:color w:val="000000"/>
          <w:spacing w:val="-4"/>
          <w:szCs w:val="28"/>
          <w:lang w:val="uk-UA"/>
        </w:rPr>
        <w:t xml:space="preserve">Житомирської </w:t>
      </w:r>
      <w:r w:rsidR="00247415">
        <w:rPr>
          <w:color w:val="000000"/>
          <w:spacing w:val="-4"/>
          <w:szCs w:val="28"/>
          <w:lang w:val="uk-UA"/>
        </w:rPr>
        <w:t xml:space="preserve">міської ради </w:t>
      </w:r>
      <w:r w:rsidR="005219F1">
        <w:rPr>
          <w:color w:val="000000"/>
          <w:spacing w:val="-4"/>
          <w:szCs w:val="28"/>
          <w:lang w:val="uk-UA"/>
        </w:rPr>
        <w:t xml:space="preserve">на підставі бюджетних запитів </w:t>
      </w:r>
      <w:r w:rsidR="003C7E69">
        <w:rPr>
          <w:color w:val="000000"/>
          <w:spacing w:val="-4"/>
          <w:szCs w:val="28"/>
          <w:lang w:val="uk-UA"/>
        </w:rPr>
        <w:t xml:space="preserve">департаменту праці та соціального захисту населення Житомирської міської ради </w:t>
      </w:r>
      <w:r w:rsidR="00247415">
        <w:rPr>
          <w:color w:val="000000"/>
          <w:spacing w:val="-4"/>
          <w:szCs w:val="28"/>
          <w:lang w:val="uk-UA"/>
        </w:rPr>
        <w:t>за рекомендаціями постійних комісій міської ради передбач</w:t>
      </w:r>
      <w:r w:rsidR="005219F1">
        <w:rPr>
          <w:color w:val="000000"/>
          <w:spacing w:val="-4"/>
          <w:szCs w:val="28"/>
          <w:lang w:val="uk-UA"/>
        </w:rPr>
        <w:t>а</w:t>
      </w:r>
      <w:r w:rsidR="00247415">
        <w:rPr>
          <w:color w:val="000000"/>
          <w:spacing w:val="-4"/>
          <w:szCs w:val="28"/>
          <w:lang w:val="uk-UA"/>
        </w:rPr>
        <w:t xml:space="preserve">ти </w:t>
      </w:r>
      <w:r w:rsidR="005219F1">
        <w:rPr>
          <w:color w:val="000000"/>
          <w:spacing w:val="-4"/>
          <w:szCs w:val="28"/>
          <w:lang w:val="uk-UA"/>
        </w:rPr>
        <w:t xml:space="preserve">в міському бюджеті </w:t>
      </w:r>
      <w:r w:rsidR="00247415">
        <w:rPr>
          <w:color w:val="000000"/>
          <w:spacing w:val="-4"/>
          <w:szCs w:val="28"/>
          <w:lang w:val="uk-UA"/>
        </w:rPr>
        <w:t>видатки на реалізацію заходів Програми.</w:t>
      </w:r>
    </w:p>
    <w:p w:rsidR="008B3F5A" w:rsidRDefault="008B3F5A" w:rsidP="008B3F5A">
      <w:pPr>
        <w:ind w:firstLine="708"/>
        <w:jc w:val="both"/>
        <w:rPr>
          <w:color w:val="000000"/>
          <w:spacing w:val="-3"/>
          <w:szCs w:val="28"/>
          <w:lang w:val="uk-UA"/>
        </w:rPr>
      </w:pPr>
    </w:p>
    <w:p w:rsidR="008B3F5A" w:rsidRPr="00E00933" w:rsidRDefault="009C1D10" w:rsidP="008B3F5A">
      <w:pPr>
        <w:tabs>
          <w:tab w:val="left" w:pos="6300"/>
        </w:tabs>
        <w:jc w:val="both"/>
        <w:rPr>
          <w:color w:val="000000"/>
          <w:szCs w:val="28"/>
          <w:lang w:val="uk-UA"/>
        </w:rPr>
      </w:pPr>
      <w:r>
        <w:rPr>
          <w:lang w:val="uk-UA"/>
        </w:rPr>
        <w:t xml:space="preserve">         </w:t>
      </w:r>
      <w:r w:rsidR="00247415">
        <w:rPr>
          <w:lang w:val="uk-UA"/>
        </w:rPr>
        <w:t>3</w:t>
      </w:r>
      <w:r w:rsidR="008B3F5A">
        <w:rPr>
          <w:lang w:val="uk-UA"/>
        </w:rPr>
        <w:t xml:space="preserve">. </w:t>
      </w:r>
      <w:r w:rsidR="008B3F5A" w:rsidRPr="00E00933">
        <w:rPr>
          <w:szCs w:val="28"/>
          <w:lang w:val="uk-UA"/>
        </w:rPr>
        <w:t>Контроль</w:t>
      </w:r>
      <w:r w:rsidR="008B3F5A">
        <w:rPr>
          <w:szCs w:val="28"/>
          <w:lang w:val="uk-UA"/>
        </w:rPr>
        <w:t xml:space="preserve"> за виконанням цього рішення </w:t>
      </w:r>
      <w:r w:rsidR="008B3F5A" w:rsidRPr="00E00933">
        <w:rPr>
          <w:szCs w:val="28"/>
          <w:lang w:val="uk-UA"/>
        </w:rPr>
        <w:t>покла</w:t>
      </w:r>
      <w:r w:rsidR="008B3F5A">
        <w:rPr>
          <w:szCs w:val="28"/>
          <w:lang w:val="uk-UA"/>
        </w:rPr>
        <w:t xml:space="preserve">сти </w:t>
      </w:r>
      <w:r w:rsidR="008B3F5A" w:rsidRPr="004E52A1">
        <w:rPr>
          <w:szCs w:val="28"/>
          <w:lang w:val="uk-UA"/>
        </w:rPr>
        <w:t xml:space="preserve">на </w:t>
      </w:r>
      <w:r w:rsidR="000805C8" w:rsidRPr="004E52A1">
        <w:rPr>
          <w:szCs w:val="28"/>
          <w:lang w:val="uk-UA"/>
        </w:rPr>
        <w:t>заступник</w:t>
      </w:r>
      <w:r w:rsidR="000805C8">
        <w:rPr>
          <w:szCs w:val="28"/>
          <w:lang w:val="uk-UA"/>
        </w:rPr>
        <w:t>а</w:t>
      </w:r>
      <w:r w:rsidR="000805C8" w:rsidRPr="004E52A1">
        <w:rPr>
          <w:szCs w:val="28"/>
          <w:lang w:val="uk-UA"/>
        </w:rPr>
        <w:t xml:space="preserve"> міського голови з</w:t>
      </w:r>
      <w:r w:rsidR="00D2262E">
        <w:rPr>
          <w:szCs w:val="28"/>
          <w:lang w:val="uk-UA"/>
        </w:rPr>
        <w:t xml:space="preserve"> </w:t>
      </w:r>
      <w:r w:rsidR="000805C8" w:rsidRPr="004E52A1">
        <w:rPr>
          <w:szCs w:val="28"/>
          <w:lang w:val="uk-UA"/>
        </w:rPr>
        <w:t>питань діяльності</w:t>
      </w:r>
      <w:r w:rsidR="00D2262E">
        <w:rPr>
          <w:szCs w:val="28"/>
          <w:lang w:val="uk-UA"/>
        </w:rPr>
        <w:t xml:space="preserve"> </w:t>
      </w:r>
      <w:r w:rsidR="000805C8" w:rsidRPr="004E52A1">
        <w:rPr>
          <w:szCs w:val="28"/>
          <w:lang w:val="uk-UA"/>
        </w:rPr>
        <w:t>виконавчих</w:t>
      </w:r>
      <w:r w:rsidR="00D2262E">
        <w:rPr>
          <w:szCs w:val="28"/>
          <w:lang w:val="uk-UA"/>
        </w:rPr>
        <w:t xml:space="preserve"> </w:t>
      </w:r>
      <w:r w:rsidR="000805C8" w:rsidRPr="004E52A1">
        <w:rPr>
          <w:szCs w:val="28"/>
          <w:lang w:val="uk-UA"/>
        </w:rPr>
        <w:t>органів</w:t>
      </w:r>
      <w:r w:rsidR="00D2262E">
        <w:rPr>
          <w:szCs w:val="28"/>
          <w:lang w:val="uk-UA"/>
        </w:rPr>
        <w:t xml:space="preserve"> </w:t>
      </w:r>
      <w:r w:rsidR="000805C8" w:rsidRPr="004E52A1">
        <w:rPr>
          <w:szCs w:val="28"/>
          <w:lang w:val="uk-UA"/>
        </w:rPr>
        <w:t>ради</w:t>
      </w:r>
      <w:r w:rsidR="000805C8">
        <w:rPr>
          <w:szCs w:val="28"/>
          <w:lang w:val="uk-UA"/>
        </w:rPr>
        <w:t xml:space="preserve"> згідно з розподілом обов</w:t>
      </w:r>
      <w:r w:rsidR="000805C8" w:rsidRPr="003A66EA">
        <w:rPr>
          <w:szCs w:val="28"/>
          <w:lang w:val="uk-UA"/>
        </w:rPr>
        <w:t>’</w:t>
      </w:r>
      <w:r w:rsidR="000805C8">
        <w:rPr>
          <w:szCs w:val="28"/>
          <w:lang w:val="uk-UA"/>
        </w:rPr>
        <w:t xml:space="preserve">язків та </w:t>
      </w:r>
      <w:r w:rsidR="00247415">
        <w:rPr>
          <w:szCs w:val="28"/>
          <w:lang w:val="uk-UA"/>
        </w:rPr>
        <w:t xml:space="preserve">постійну комісію міської ради </w:t>
      </w:r>
      <w:r w:rsidR="003A592A">
        <w:rPr>
          <w:szCs w:val="28"/>
          <w:lang w:val="uk-UA"/>
        </w:rPr>
        <w:t>з питань бюджету, економічного розвитку, комунальної власності, підприємництва, торгівлі та залучення інвестицій</w:t>
      </w:r>
      <w:r w:rsidR="008B3F5A" w:rsidRPr="004E52A1">
        <w:rPr>
          <w:color w:val="000000"/>
          <w:szCs w:val="28"/>
          <w:lang w:val="uk-UA"/>
        </w:rPr>
        <w:t xml:space="preserve">. </w:t>
      </w:r>
    </w:p>
    <w:p w:rsidR="008B3F5A" w:rsidRDefault="008B3F5A" w:rsidP="008B3F5A">
      <w:pPr>
        <w:jc w:val="both"/>
        <w:rPr>
          <w:color w:val="000000"/>
          <w:spacing w:val="-3"/>
          <w:szCs w:val="28"/>
          <w:lang w:val="uk-UA"/>
        </w:rPr>
      </w:pPr>
    </w:p>
    <w:p w:rsidR="008B3F5A" w:rsidRDefault="008B3F5A" w:rsidP="008B3F5A">
      <w:pPr>
        <w:jc w:val="both"/>
        <w:rPr>
          <w:color w:val="000000"/>
          <w:spacing w:val="-3"/>
          <w:szCs w:val="28"/>
          <w:lang w:val="uk-UA"/>
        </w:rPr>
      </w:pPr>
    </w:p>
    <w:p w:rsidR="008B3F5A" w:rsidRDefault="008B3F5A" w:rsidP="008B3F5A">
      <w:pPr>
        <w:jc w:val="both"/>
        <w:rPr>
          <w:color w:val="000000"/>
          <w:spacing w:val="-3"/>
          <w:szCs w:val="28"/>
          <w:lang w:val="uk-UA"/>
        </w:rPr>
      </w:pPr>
      <w:r>
        <w:rPr>
          <w:color w:val="000000"/>
          <w:spacing w:val="-3"/>
          <w:szCs w:val="28"/>
          <w:lang w:val="uk-UA"/>
        </w:rPr>
        <w:t>Міський голова                                                                                      С.І.Сухомлин</w:t>
      </w:r>
    </w:p>
    <w:p w:rsidR="003A592A" w:rsidRDefault="003A592A" w:rsidP="008B3F5A">
      <w:pPr>
        <w:jc w:val="both"/>
        <w:rPr>
          <w:color w:val="000000"/>
          <w:spacing w:val="-3"/>
          <w:szCs w:val="28"/>
          <w:lang w:val="uk-UA"/>
        </w:rPr>
      </w:pPr>
    </w:p>
    <w:p w:rsidR="003A592A" w:rsidRDefault="003A592A" w:rsidP="008B3F5A">
      <w:pPr>
        <w:jc w:val="both"/>
        <w:rPr>
          <w:color w:val="000000"/>
          <w:spacing w:val="-3"/>
          <w:szCs w:val="28"/>
          <w:lang w:val="uk-UA"/>
        </w:rPr>
      </w:pPr>
    </w:p>
    <w:p w:rsidR="003A592A" w:rsidRDefault="003A592A" w:rsidP="008B3F5A">
      <w:pPr>
        <w:jc w:val="both"/>
        <w:rPr>
          <w:color w:val="000000"/>
          <w:spacing w:val="-3"/>
          <w:szCs w:val="28"/>
          <w:lang w:val="uk-UA"/>
        </w:rPr>
      </w:pPr>
    </w:p>
    <w:p w:rsidR="003A592A" w:rsidRDefault="003A592A" w:rsidP="008B3F5A">
      <w:pPr>
        <w:jc w:val="both"/>
        <w:rPr>
          <w:color w:val="000000"/>
          <w:spacing w:val="-3"/>
          <w:szCs w:val="28"/>
          <w:lang w:val="uk-UA"/>
        </w:rPr>
      </w:pPr>
    </w:p>
    <w:p w:rsidR="003A592A" w:rsidRDefault="003A592A" w:rsidP="008B3F5A">
      <w:pPr>
        <w:jc w:val="both"/>
        <w:rPr>
          <w:color w:val="000000"/>
          <w:spacing w:val="-3"/>
          <w:szCs w:val="28"/>
          <w:lang w:val="uk-UA"/>
        </w:rPr>
      </w:pPr>
    </w:p>
    <w:p w:rsidR="003A592A" w:rsidRDefault="003A592A" w:rsidP="008B3F5A">
      <w:pPr>
        <w:jc w:val="both"/>
        <w:rPr>
          <w:color w:val="000000"/>
          <w:spacing w:val="-3"/>
          <w:szCs w:val="28"/>
          <w:lang w:val="uk-UA"/>
        </w:rPr>
      </w:pPr>
    </w:p>
    <w:p w:rsidR="003A592A" w:rsidRDefault="003A592A" w:rsidP="008B3F5A">
      <w:pPr>
        <w:jc w:val="both"/>
        <w:rPr>
          <w:color w:val="000000"/>
          <w:spacing w:val="-3"/>
          <w:szCs w:val="28"/>
          <w:lang w:val="uk-UA"/>
        </w:rPr>
      </w:pPr>
    </w:p>
    <w:p w:rsidR="003A592A" w:rsidRDefault="003A592A" w:rsidP="00451B9E">
      <w:pPr>
        <w:rPr>
          <w:lang w:val="uk-UA"/>
        </w:rPr>
      </w:pPr>
    </w:p>
    <w:p w:rsidR="00451B9E" w:rsidRDefault="00451B9E" w:rsidP="00451B9E">
      <w:pPr>
        <w:rPr>
          <w:lang w:val="uk-UA"/>
        </w:rPr>
      </w:pPr>
    </w:p>
    <w:p w:rsidR="00451B9E" w:rsidRPr="00011E7B" w:rsidRDefault="00451B9E" w:rsidP="00451B9E">
      <w:pPr>
        <w:rPr>
          <w:szCs w:val="28"/>
          <w:lang w:val="uk-UA"/>
        </w:rPr>
      </w:pPr>
    </w:p>
    <w:p w:rsidR="003A592A" w:rsidRDefault="003A592A" w:rsidP="003A592A">
      <w:pPr>
        <w:rPr>
          <w:lang w:val="uk-UA"/>
        </w:rPr>
      </w:pPr>
    </w:p>
    <w:p w:rsidR="003A592A" w:rsidRDefault="003A592A" w:rsidP="003A592A">
      <w:pPr>
        <w:rPr>
          <w:lang w:val="uk-UA"/>
        </w:rPr>
      </w:pPr>
    </w:p>
    <w:p w:rsidR="003A592A" w:rsidRDefault="003A592A" w:rsidP="003A592A">
      <w:pPr>
        <w:rPr>
          <w:lang w:val="uk-UA"/>
        </w:rPr>
      </w:pPr>
    </w:p>
    <w:p w:rsidR="003A592A" w:rsidRDefault="003A592A" w:rsidP="003A592A">
      <w:pPr>
        <w:rPr>
          <w:lang w:val="uk-UA"/>
        </w:rPr>
      </w:pPr>
    </w:p>
    <w:p w:rsidR="003A592A" w:rsidRDefault="003A592A" w:rsidP="003A592A">
      <w:pPr>
        <w:rPr>
          <w:lang w:val="uk-UA"/>
        </w:rPr>
      </w:pPr>
    </w:p>
    <w:p w:rsidR="003A592A" w:rsidRDefault="003A592A" w:rsidP="003A592A">
      <w:pPr>
        <w:rPr>
          <w:lang w:val="uk-UA"/>
        </w:rPr>
      </w:pPr>
    </w:p>
    <w:p w:rsidR="003A592A" w:rsidRDefault="003A592A" w:rsidP="003A592A">
      <w:pPr>
        <w:rPr>
          <w:lang w:val="uk-UA"/>
        </w:rPr>
      </w:pPr>
    </w:p>
    <w:p w:rsidR="003A592A" w:rsidRDefault="003A592A" w:rsidP="003A592A">
      <w:pPr>
        <w:rPr>
          <w:lang w:val="uk-UA"/>
        </w:rPr>
      </w:pPr>
    </w:p>
    <w:p w:rsidR="003A592A" w:rsidRPr="003A592A" w:rsidRDefault="003A592A" w:rsidP="003A592A">
      <w:pPr>
        <w:jc w:val="center"/>
        <w:rPr>
          <w:sz w:val="48"/>
          <w:szCs w:val="48"/>
          <w:lang w:val="uk-UA"/>
        </w:rPr>
      </w:pPr>
    </w:p>
    <w:p w:rsidR="003A592A" w:rsidRPr="003A592A" w:rsidRDefault="00E418E5" w:rsidP="007F169F">
      <w:pPr>
        <w:shd w:val="clear" w:color="auto" w:fill="FFFFFF"/>
        <w:tabs>
          <w:tab w:val="left" w:pos="9355"/>
        </w:tabs>
        <w:ind w:right="-1"/>
        <w:jc w:val="center"/>
        <w:rPr>
          <w:b/>
          <w:i/>
          <w:color w:val="000000"/>
          <w:spacing w:val="-3"/>
          <w:sz w:val="48"/>
          <w:szCs w:val="48"/>
          <w:lang w:val="uk-UA"/>
        </w:rPr>
      </w:pPr>
      <w:r>
        <w:rPr>
          <w:b/>
          <w:i/>
          <w:color w:val="000000"/>
          <w:spacing w:val="-3"/>
          <w:sz w:val="48"/>
          <w:szCs w:val="48"/>
          <w:lang w:val="uk-UA"/>
        </w:rPr>
        <w:t xml:space="preserve">Міська </w:t>
      </w:r>
      <w:r w:rsidR="003A592A" w:rsidRPr="003A592A">
        <w:rPr>
          <w:b/>
          <w:i/>
          <w:color w:val="000000"/>
          <w:spacing w:val="-3"/>
          <w:sz w:val="48"/>
          <w:szCs w:val="48"/>
          <w:lang w:val="uk-UA"/>
        </w:rPr>
        <w:t>Програм</w:t>
      </w:r>
      <w:r w:rsidR="003A592A">
        <w:rPr>
          <w:b/>
          <w:i/>
          <w:color w:val="000000"/>
          <w:spacing w:val="-3"/>
          <w:sz w:val="48"/>
          <w:szCs w:val="48"/>
          <w:lang w:val="uk-UA"/>
        </w:rPr>
        <w:t>а</w:t>
      </w:r>
    </w:p>
    <w:p w:rsidR="003A592A" w:rsidRDefault="00E418E5" w:rsidP="003A592A">
      <w:pPr>
        <w:shd w:val="clear" w:color="auto" w:fill="FFFFFF"/>
        <w:ind w:right="-1"/>
        <w:jc w:val="center"/>
        <w:rPr>
          <w:b/>
          <w:i/>
          <w:color w:val="000000"/>
          <w:spacing w:val="-3"/>
          <w:sz w:val="48"/>
          <w:szCs w:val="48"/>
          <w:lang w:val="uk-UA"/>
        </w:rPr>
      </w:pPr>
      <w:r>
        <w:rPr>
          <w:b/>
          <w:i/>
          <w:color w:val="000000"/>
          <w:spacing w:val="-3"/>
          <w:sz w:val="48"/>
          <w:szCs w:val="48"/>
          <w:lang w:val="uk-UA"/>
        </w:rPr>
        <w:t>для з</w:t>
      </w:r>
      <w:r w:rsidR="003A592A" w:rsidRPr="003A592A">
        <w:rPr>
          <w:b/>
          <w:i/>
          <w:color w:val="000000"/>
          <w:spacing w:val="-3"/>
          <w:sz w:val="48"/>
          <w:szCs w:val="48"/>
          <w:lang w:val="uk-UA"/>
        </w:rPr>
        <w:t>абезпечення виконання рішень суду</w:t>
      </w:r>
    </w:p>
    <w:p w:rsidR="003A592A" w:rsidRPr="003A592A" w:rsidRDefault="003A592A" w:rsidP="003A592A">
      <w:pPr>
        <w:shd w:val="clear" w:color="auto" w:fill="FFFFFF"/>
        <w:ind w:right="-1"/>
        <w:jc w:val="center"/>
        <w:rPr>
          <w:b/>
          <w:i/>
          <w:color w:val="000000"/>
          <w:spacing w:val="-3"/>
          <w:sz w:val="48"/>
          <w:szCs w:val="48"/>
          <w:lang w:val="uk-UA"/>
        </w:rPr>
      </w:pPr>
      <w:r w:rsidRPr="003A592A">
        <w:rPr>
          <w:b/>
          <w:i/>
          <w:color w:val="000000"/>
          <w:spacing w:val="-3"/>
          <w:sz w:val="48"/>
          <w:szCs w:val="48"/>
          <w:lang w:val="uk-UA"/>
        </w:rPr>
        <w:t>на 2017-2020 роки</w:t>
      </w:r>
    </w:p>
    <w:p w:rsidR="003A592A" w:rsidRDefault="003A592A" w:rsidP="003A592A">
      <w:pPr>
        <w:rPr>
          <w:lang w:val="uk-UA"/>
        </w:rPr>
      </w:pPr>
    </w:p>
    <w:p w:rsidR="003A592A" w:rsidRDefault="003A592A" w:rsidP="003A592A">
      <w:pPr>
        <w:rPr>
          <w:lang w:val="uk-UA"/>
        </w:rPr>
      </w:pPr>
    </w:p>
    <w:p w:rsidR="003A592A" w:rsidRDefault="003A592A" w:rsidP="003A592A">
      <w:pPr>
        <w:rPr>
          <w:lang w:val="uk-UA"/>
        </w:rPr>
      </w:pPr>
    </w:p>
    <w:p w:rsidR="003A592A" w:rsidRDefault="003A592A" w:rsidP="003A592A">
      <w:pPr>
        <w:rPr>
          <w:lang w:val="uk-UA"/>
        </w:rPr>
      </w:pPr>
    </w:p>
    <w:p w:rsidR="003A592A" w:rsidRDefault="003A592A" w:rsidP="003A592A">
      <w:pPr>
        <w:rPr>
          <w:lang w:val="uk-UA"/>
        </w:rPr>
      </w:pPr>
    </w:p>
    <w:p w:rsidR="003A592A" w:rsidRDefault="003A592A" w:rsidP="003A592A">
      <w:pPr>
        <w:rPr>
          <w:lang w:val="uk-UA"/>
        </w:rPr>
      </w:pPr>
    </w:p>
    <w:p w:rsidR="003A592A" w:rsidRDefault="003A592A" w:rsidP="003A592A">
      <w:pPr>
        <w:rPr>
          <w:lang w:val="uk-UA"/>
        </w:rPr>
      </w:pPr>
    </w:p>
    <w:p w:rsidR="003A592A" w:rsidRDefault="003A592A" w:rsidP="003A592A">
      <w:pPr>
        <w:rPr>
          <w:lang w:val="uk-UA"/>
        </w:rPr>
      </w:pPr>
    </w:p>
    <w:p w:rsidR="003A592A" w:rsidRDefault="003A592A" w:rsidP="003A592A">
      <w:pPr>
        <w:rPr>
          <w:lang w:val="uk-UA"/>
        </w:rPr>
      </w:pPr>
    </w:p>
    <w:p w:rsidR="003A592A" w:rsidRDefault="003A592A" w:rsidP="003A592A">
      <w:pPr>
        <w:rPr>
          <w:lang w:val="uk-UA"/>
        </w:rPr>
      </w:pPr>
    </w:p>
    <w:p w:rsidR="003A592A" w:rsidRDefault="003A592A" w:rsidP="003A592A">
      <w:pPr>
        <w:rPr>
          <w:lang w:val="uk-UA"/>
        </w:rPr>
      </w:pPr>
    </w:p>
    <w:p w:rsidR="003A592A" w:rsidRDefault="003A592A" w:rsidP="003A592A">
      <w:pPr>
        <w:rPr>
          <w:lang w:val="uk-UA"/>
        </w:rPr>
      </w:pPr>
    </w:p>
    <w:p w:rsidR="003A592A" w:rsidRDefault="003A592A" w:rsidP="003A592A">
      <w:pPr>
        <w:rPr>
          <w:lang w:val="uk-UA"/>
        </w:rPr>
      </w:pPr>
    </w:p>
    <w:p w:rsidR="003A592A" w:rsidRDefault="003A592A" w:rsidP="003A592A">
      <w:pPr>
        <w:rPr>
          <w:lang w:val="uk-UA"/>
        </w:rPr>
      </w:pPr>
    </w:p>
    <w:p w:rsidR="003A592A" w:rsidRDefault="003A592A" w:rsidP="003A592A">
      <w:pPr>
        <w:rPr>
          <w:lang w:val="uk-UA"/>
        </w:rPr>
      </w:pPr>
    </w:p>
    <w:p w:rsidR="003A592A" w:rsidRDefault="003A592A" w:rsidP="003A592A">
      <w:pPr>
        <w:rPr>
          <w:lang w:val="uk-UA"/>
        </w:rPr>
      </w:pPr>
    </w:p>
    <w:p w:rsidR="003A592A" w:rsidRDefault="003A592A" w:rsidP="003A592A">
      <w:pPr>
        <w:rPr>
          <w:lang w:val="uk-UA"/>
        </w:rPr>
      </w:pPr>
    </w:p>
    <w:p w:rsidR="003A592A" w:rsidRDefault="003A592A" w:rsidP="003A592A">
      <w:pPr>
        <w:rPr>
          <w:lang w:val="uk-UA"/>
        </w:rPr>
      </w:pPr>
    </w:p>
    <w:p w:rsidR="003A592A" w:rsidRDefault="003A592A" w:rsidP="003A592A">
      <w:pPr>
        <w:rPr>
          <w:lang w:val="uk-UA"/>
        </w:rPr>
      </w:pPr>
    </w:p>
    <w:p w:rsidR="003A592A" w:rsidRDefault="003A592A" w:rsidP="003A592A">
      <w:pPr>
        <w:rPr>
          <w:lang w:val="uk-UA"/>
        </w:rPr>
      </w:pPr>
    </w:p>
    <w:p w:rsidR="003A592A" w:rsidRDefault="003A592A" w:rsidP="003A592A">
      <w:pPr>
        <w:rPr>
          <w:lang w:val="uk-UA"/>
        </w:rPr>
      </w:pPr>
    </w:p>
    <w:p w:rsidR="003A592A" w:rsidRDefault="003A592A" w:rsidP="003A592A">
      <w:pPr>
        <w:rPr>
          <w:lang w:val="uk-UA"/>
        </w:rPr>
      </w:pPr>
    </w:p>
    <w:p w:rsidR="003A592A" w:rsidRPr="00011E7B" w:rsidRDefault="003A592A" w:rsidP="003A592A">
      <w:pPr>
        <w:jc w:val="center"/>
        <w:rPr>
          <w:b/>
          <w:szCs w:val="28"/>
          <w:lang w:val="uk-UA"/>
        </w:rPr>
      </w:pPr>
      <w:r w:rsidRPr="00011E7B">
        <w:rPr>
          <w:b/>
          <w:szCs w:val="28"/>
          <w:lang w:val="uk-UA"/>
        </w:rPr>
        <w:t>Житомир</w:t>
      </w:r>
    </w:p>
    <w:p w:rsidR="00203AE3" w:rsidRDefault="003A592A" w:rsidP="00203AE3">
      <w:pPr>
        <w:jc w:val="both"/>
      </w:pPr>
      <w:r>
        <w:br w:type="page"/>
      </w:r>
    </w:p>
    <w:tbl>
      <w:tblPr>
        <w:tblW w:w="0" w:type="auto"/>
        <w:tblInd w:w="7621" w:type="dxa"/>
        <w:tblLook w:val="0000"/>
      </w:tblPr>
      <w:tblGrid>
        <w:gridCol w:w="1931"/>
      </w:tblGrid>
      <w:tr w:rsidR="00203AE3" w:rsidTr="00C1631E">
        <w:trPr>
          <w:trHeight w:val="855"/>
        </w:trPr>
        <w:tc>
          <w:tcPr>
            <w:tcW w:w="1931" w:type="dxa"/>
          </w:tcPr>
          <w:p w:rsidR="00203AE3" w:rsidRPr="007D0D9E" w:rsidRDefault="00203AE3" w:rsidP="00203AE3">
            <w:pPr>
              <w:jc w:val="both"/>
              <w:rPr>
                <w:szCs w:val="28"/>
                <w:lang w:val="uk-UA"/>
              </w:rPr>
            </w:pPr>
            <w:r w:rsidRPr="007D0D9E">
              <w:rPr>
                <w:szCs w:val="28"/>
                <w:lang w:val="uk-UA"/>
              </w:rPr>
              <w:lastRenderedPageBreak/>
              <w:t>Додаток 1</w:t>
            </w:r>
          </w:p>
          <w:p w:rsidR="00203AE3" w:rsidRDefault="00C1631E" w:rsidP="00C1631E">
            <w:pPr>
              <w:rPr>
                <w:lang w:val="uk-UA"/>
              </w:rPr>
            </w:pPr>
            <w:r>
              <w:rPr>
                <w:szCs w:val="28"/>
                <w:lang w:val="uk-UA"/>
              </w:rPr>
              <w:t xml:space="preserve">до </w:t>
            </w:r>
            <w:r w:rsidR="00203AE3" w:rsidRPr="007D0D9E">
              <w:rPr>
                <w:szCs w:val="28"/>
                <w:lang w:val="uk-UA"/>
              </w:rPr>
              <w:t>Програми</w:t>
            </w:r>
          </w:p>
        </w:tc>
      </w:tr>
    </w:tbl>
    <w:p w:rsidR="003A592A" w:rsidRPr="007D0D9E" w:rsidRDefault="00D2262E" w:rsidP="00203AE3">
      <w:pPr>
        <w:jc w:val="right"/>
        <w:rPr>
          <w:szCs w:val="28"/>
          <w:lang w:val="uk-UA"/>
        </w:rPr>
      </w:pPr>
      <w:r>
        <w:rPr>
          <w:lang w:val="uk-UA"/>
        </w:rPr>
        <w:t xml:space="preserve">                                                                   </w:t>
      </w:r>
      <w:r w:rsidR="00203AE3">
        <w:rPr>
          <w:lang w:val="uk-UA"/>
        </w:rPr>
        <w:t xml:space="preserve">                                     </w:t>
      </w:r>
      <w:r w:rsidR="003A592A" w:rsidRPr="007D0D9E">
        <w:rPr>
          <w:szCs w:val="28"/>
          <w:lang w:val="uk-UA"/>
        </w:rPr>
        <w:t xml:space="preserve"> </w:t>
      </w:r>
    </w:p>
    <w:p w:rsidR="003A592A" w:rsidRDefault="003A592A" w:rsidP="003A592A">
      <w:pPr>
        <w:jc w:val="center"/>
        <w:rPr>
          <w:b/>
          <w:i/>
          <w:szCs w:val="28"/>
          <w:lang w:val="uk-UA"/>
        </w:rPr>
      </w:pPr>
    </w:p>
    <w:p w:rsidR="003A592A" w:rsidRDefault="003A592A" w:rsidP="003A592A">
      <w:pPr>
        <w:jc w:val="center"/>
        <w:rPr>
          <w:b/>
          <w:i/>
          <w:szCs w:val="28"/>
          <w:lang w:val="uk-UA"/>
        </w:rPr>
      </w:pPr>
      <w:smartTag w:uri="urn:schemas-microsoft-com:office:smarttags" w:element="place">
        <w:r w:rsidRPr="007D0D9E">
          <w:rPr>
            <w:b/>
            <w:i/>
            <w:szCs w:val="28"/>
            <w:lang w:val="en-US"/>
          </w:rPr>
          <w:t>I</w:t>
        </w:r>
        <w:r w:rsidRPr="007D0D9E">
          <w:rPr>
            <w:b/>
            <w:i/>
            <w:szCs w:val="28"/>
            <w:lang w:val="uk-UA"/>
          </w:rPr>
          <w:t>.</w:t>
        </w:r>
      </w:smartTag>
      <w:r w:rsidRPr="007D0D9E">
        <w:rPr>
          <w:b/>
          <w:i/>
          <w:szCs w:val="28"/>
          <w:lang w:val="uk-UA"/>
        </w:rPr>
        <w:t xml:space="preserve"> ПАСПОРТ ПРОГРАМИ</w:t>
      </w:r>
    </w:p>
    <w:p w:rsidR="003A592A" w:rsidRPr="007D0D9E" w:rsidRDefault="003A592A" w:rsidP="003A592A">
      <w:pPr>
        <w:jc w:val="center"/>
        <w:rPr>
          <w:b/>
          <w:i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4111"/>
        <w:gridCol w:w="4785"/>
      </w:tblGrid>
      <w:tr w:rsidR="003A592A" w:rsidRPr="00BE6852" w:rsidTr="00613973">
        <w:tc>
          <w:tcPr>
            <w:tcW w:w="675" w:type="dxa"/>
            <w:shd w:val="clear" w:color="auto" w:fill="auto"/>
          </w:tcPr>
          <w:p w:rsidR="003A592A" w:rsidRPr="00BE6852" w:rsidRDefault="003A592A" w:rsidP="00613973">
            <w:pPr>
              <w:rPr>
                <w:lang w:val="uk-UA"/>
              </w:rPr>
            </w:pPr>
            <w:r w:rsidRPr="00BE6852">
              <w:rPr>
                <w:lang w:val="uk-UA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3A592A" w:rsidRPr="00BE6852" w:rsidRDefault="003A592A" w:rsidP="00E418E5">
            <w:pPr>
              <w:rPr>
                <w:lang w:val="uk-UA"/>
              </w:rPr>
            </w:pPr>
            <w:r w:rsidRPr="00BE6852">
              <w:rPr>
                <w:lang w:val="uk-UA"/>
              </w:rPr>
              <w:t xml:space="preserve">Назва Програми </w:t>
            </w:r>
          </w:p>
        </w:tc>
        <w:tc>
          <w:tcPr>
            <w:tcW w:w="4785" w:type="dxa"/>
            <w:shd w:val="clear" w:color="auto" w:fill="auto"/>
          </w:tcPr>
          <w:p w:rsidR="003A592A" w:rsidRPr="00BE6852" w:rsidRDefault="00E418E5" w:rsidP="003A592A">
            <w:pPr>
              <w:shd w:val="clear" w:color="auto" w:fill="FFFFFF"/>
              <w:ind w:right="-1"/>
              <w:rPr>
                <w:lang w:val="uk-UA"/>
              </w:rPr>
            </w:pPr>
            <w:r>
              <w:rPr>
                <w:color w:val="000000"/>
                <w:spacing w:val="-3"/>
                <w:szCs w:val="28"/>
                <w:lang w:val="uk-UA"/>
              </w:rPr>
              <w:t>Міська</w:t>
            </w:r>
            <w:r w:rsidR="00D2262E">
              <w:rPr>
                <w:color w:val="000000"/>
                <w:spacing w:val="-3"/>
                <w:szCs w:val="28"/>
                <w:lang w:val="uk-UA"/>
              </w:rPr>
              <w:t xml:space="preserve"> </w:t>
            </w:r>
            <w:r w:rsidR="003A592A" w:rsidRPr="003A592A">
              <w:rPr>
                <w:color w:val="000000"/>
                <w:spacing w:val="-3"/>
                <w:szCs w:val="28"/>
                <w:lang w:val="uk-UA"/>
              </w:rPr>
              <w:t>Програма</w:t>
            </w:r>
            <w:r w:rsidR="00D2262E">
              <w:rPr>
                <w:color w:val="000000"/>
                <w:spacing w:val="-3"/>
                <w:szCs w:val="28"/>
                <w:lang w:val="uk-UA"/>
              </w:rPr>
              <w:t xml:space="preserve"> </w:t>
            </w:r>
            <w:r>
              <w:rPr>
                <w:color w:val="000000"/>
                <w:spacing w:val="-3"/>
                <w:szCs w:val="28"/>
                <w:lang w:val="uk-UA"/>
              </w:rPr>
              <w:t>для з</w:t>
            </w:r>
            <w:r w:rsidR="003A592A" w:rsidRPr="003A592A">
              <w:rPr>
                <w:color w:val="000000"/>
                <w:spacing w:val="-3"/>
                <w:szCs w:val="28"/>
                <w:lang w:val="uk-UA"/>
              </w:rPr>
              <w:t>абезпечення виконання рішень суду</w:t>
            </w:r>
            <w:r w:rsidR="00D2262E">
              <w:rPr>
                <w:color w:val="000000"/>
                <w:spacing w:val="-3"/>
                <w:szCs w:val="28"/>
                <w:lang w:val="uk-UA"/>
              </w:rPr>
              <w:t xml:space="preserve"> </w:t>
            </w:r>
            <w:r w:rsidR="003A592A" w:rsidRPr="003A592A">
              <w:rPr>
                <w:color w:val="000000"/>
                <w:spacing w:val="-3"/>
                <w:szCs w:val="28"/>
                <w:lang w:val="uk-UA"/>
              </w:rPr>
              <w:t>на 2017-2020 роки</w:t>
            </w:r>
          </w:p>
          <w:p w:rsidR="003A592A" w:rsidRPr="00BE6852" w:rsidRDefault="003A592A" w:rsidP="00613973">
            <w:pPr>
              <w:ind w:left="69" w:hanging="177"/>
              <w:jc w:val="both"/>
              <w:rPr>
                <w:lang w:val="uk-UA"/>
              </w:rPr>
            </w:pPr>
          </w:p>
        </w:tc>
      </w:tr>
      <w:tr w:rsidR="003A592A" w:rsidRPr="00BE6852" w:rsidTr="00613973">
        <w:tc>
          <w:tcPr>
            <w:tcW w:w="675" w:type="dxa"/>
            <w:shd w:val="clear" w:color="auto" w:fill="auto"/>
          </w:tcPr>
          <w:p w:rsidR="003A592A" w:rsidRPr="00BE6852" w:rsidRDefault="003A592A" w:rsidP="00613973">
            <w:pPr>
              <w:rPr>
                <w:lang w:val="uk-UA"/>
              </w:rPr>
            </w:pPr>
            <w:r w:rsidRPr="00BE6852">
              <w:rPr>
                <w:lang w:val="uk-UA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3A592A" w:rsidRPr="00BE6852" w:rsidRDefault="003A592A" w:rsidP="00E418E5">
            <w:pPr>
              <w:rPr>
                <w:lang w:val="uk-UA"/>
              </w:rPr>
            </w:pPr>
            <w:r w:rsidRPr="00BE6852">
              <w:rPr>
                <w:lang w:val="uk-UA"/>
              </w:rPr>
              <w:t>Ініціатор розроблення Програми</w:t>
            </w:r>
          </w:p>
        </w:tc>
        <w:tc>
          <w:tcPr>
            <w:tcW w:w="4785" w:type="dxa"/>
            <w:shd w:val="clear" w:color="auto" w:fill="auto"/>
          </w:tcPr>
          <w:p w:rsidR="003A592A" w:rsidRPr="00BE6852" w:rsidRDefault="003A592A" w:rsidP="003C7E69">
            <w:pPr>
              <w:jc w:val="both"/>
              <w:rPr>
                <w:lang w:val="uk-UA"/>
              </w:rPr>
            </w:pPr>
            <w:r w:rsidRPr="00BE6852">
              <w:rPr>
                <w:lang w:val="uk-UA"/>
              </w:rPr>
              <w:t>Департамент праці та соціального захисту населення Житомирської міської  ради</w:t>
            </w:r>
          </w:p>
        </w:tc>
      </w:tr>
      <w:tr w:rsidR="00E418E5" w:rsidRPr="00BE6852" w:rsidTr="00613973">
        <w:tc>
          <w:tcPr>
            <w:tcW w:w="675" w:type="dxa"/>
            <w:shd w:val="clear" w:color="auto" w:fill="auto"/>
          </w:tcPr>
          <w:p w:rsidR="00E418E5" w:rsidRPr="00BE6852" w:rsidRDefault="00E418E5" w:rsidP="00613973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418E5" w:rsidRPr="00BE6852" w:rsidRDefault="00E418E5" w:rsidP="003C7E69">
            <w:pPr>
              <w:rPr>
                <w:lang w:val="uk-UA"/>
              </w:rPr>
            </w:pPr>
            <w:r>
              <w:rPr>
                <w:lang w:val="uk-UA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4785" w:type="dxa"/>
            <w:shd w:val="clear" w:color="auto" w:fill="auto"/>
          </w:tcPr>
          <w:p w:rsidR="00E418E5" w:rsidRPr="00BE6852" w:rsidRDefault="00611BB8" w:rsidP="003C7E6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Доручення заступника міського голови з питань діяльності виконавчих органів ради від 01.11.17 № 148/Д</w:t>
            </w:r>
          </w:p>
        </w:tc>
      </w:tr>
      <w:tr w:rsidR="003A592A" w:rsidRPr="00BE6852" w:rsidTr="00613973">
        <w:tc>
          <w:tcPr>
            <w:tcW w:w="675" w:type="dxa"/>
            <w:shd w:val="clear" w:color="auto" w:fill="auto"/>
          </w:tcPr>
          <w:p w:rsidR="003A592A" w:rsidRPr="00BE6852" w:rsidRDefault="00E418E5" w:rsidP="00613973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3A592A" w:rsidRPr="00BE6852" w:rsidRDefault="003A592A" w:rsidP="00E418E5">
            <w:pPr>
              <w:rPr>
                <w:lang w:val="uk-UA"/>
              </w:rPr>
            </w:pPr>
            <w:r w:rsidRPr="00BE6852">
              <w:rPr>
                <w:lang w:val="uk-UA"/>
              </w:rPr>
              <w:t>Головний розробник Програми</w:t>
            </w:r>
          </w:p>
        </w:tc>
        <w:tc>
          <w:tcPr>
            <w:tcW w:w="4785" w:type="dxa"/>
            <w:shd w:val="clear" w:color="auto" w:fill="auto"/>
          </w:tcPr>
          <w:p w:rsidR="003A592A" w:rsidRPr="00BE6852" w:rsidRDefault="003A592A" w:rsidP="003C7E69">
            <w:pPr>
              <w:jc w:val="both"/>
              <w:rPr>
                <w:lang w:val="uk-UA"/>
              </w:rPr>
            </w:pPr>
            <w:r w:rsidRPr="00BE6852">
              <w:rPr>
                <w:lang w:val="uk-UA"/>
              </w:rPr>
              <w:t>Департамент  праці та соціального захисту населення  Житомирської міської ради</w:t>
            </w:r>
          </w:p>
        </w:tc>
      </w:tr>
      <w:tr w:rsidR="003A592A" w:rsidRPr="00BE6852" w:rsidTr="00613973">
        <w:tc>
          <w:tcPr>
            <w:tcW w:w="675" w:type="dxa"/>
            <w:shd w:val="clear" w:color="auto" w:fill="auto"/>
          </w:tcPr>
          <w:p w:rsidR="003A592A" w:rsidRPr="00BE6852" w:rsidRDefault="00E418E5" w:rsidP="00613973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111" w:type="dxa"/>
            <w:shd w:val="clear" w:color="auto" w:fill="auto"/>
          </w:tcPr>
          <w:p w:rsidR="003A592A" w:rsidRPr="00BE6852" w:rsidRDefault="003A592A" w:rsidP="00E418E5">
            <w:pPr>
              <w:rPr>
                <w:lang w:val="uk-UA"/>
              </w:rPr>
            </w:pPr>
            <w:proofErr w:type="spellStart"/>
            <w:r w:rsidRPr="00BE6852">
              <w:rPr>
                <w:lang w:val="uk-UA"/>
              </w:rPr>
              <w:t>Співрозробники</w:t>
            </w:r>
            <w:proofErr w:type="spellEnd"/>
            <w:r w:rsidRPr="00BE6852">
              <w:rPr>
                <w:lang w:val="uk-UA"/>
              </w:rPr>
              <w:t xml:space="preserve"> Програми</w:t>
            </w:r>
          </w:p>
        </w:tc>
        <w:tc>
          <w:tcPr>
            <w:tcW w:w="4785" w:type="dxa"/>
            <w:shd w:val="clear" w:color="auto" w:fill="auto"/>
          </w:tcPr>
          <w:p w:rsidR="003C7E69" w:rsidRDefault="003C7E69" w:rsidP="003C7E69">
            <w:pPr>
              <w:ind w:left="-108"/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 пр</w:t>
            </w:r>
            <w:r w:rsidR="00451B9E">
              <w:rPr>
                <w:lang w:val="uk-UA"/>
              </w:rPr>
              <w:t>а</w:t>
            </w:r>
            <w:r>
              <w:rPr>
                <w:lang w:val="uk-UA"/>
              </w:rPr>
              <w:t>ці та соціального</w:t>
            </w:r>
          </w:p>
          <w:p w:rsidR="003C7E69" w:rsidRDefault="003C7E69" w:rsidP="003C7E69">
            <w:pPr>
              <w:ind w:left="-108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захисту населення Богунської та</w:t>
            </w:r>
          </w:p>
          <w:p w:rsidR="003C7E69" w:rsidRDefault="003C7E69" w:rsidP="003C7E69">
            <w:pPr>
              <w:ind w:left="-108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Корольовської районних рад </w:t>
            </w:r>
          </w:p>
          <w:p w:rsidR="003A592A" w:rsidRPr="00BE6852" w:rsidRDefault="003C7E69" w:rsidP="003C7E69">
            <w:pPr>
              <w:ind w:left="-108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м. Житомира</w:t>
            </w:r>
          </w:p>
        </w:tc>
      </w:tr>
      <w:tr w:rsidR="003A592A" w:rsidRPr="00BE6852" w:rsidTr="00613973">
        <w:tc>
          <w:tcPr>
            <w:tcW w:w="675" w:type="dxa"/>
            <w:shd w:val="clear" w:color="auto" w:fill="auto"/>
          </w:tcPr>
          <w:p w:rsidR="003A592A" w:rsidRPr="00BE6852" w:rsidRDefault="00E418E5" w:rsidP="00613973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3A592A" w:rsidRPr="00BE6852" w:rsidRDefault="003A592A" w:rsidP="007F169F">
            <w:pPr>
              <w:rPr>
                <w:lang w:val="uk-UA"/>
              </w:rPr>
            </w:pPr>
            <w:r w:rsidRPr="00BE6852">
              <w:rPr>
                <w:lang w:val="uk-UA"/>
              </w:rPr>
              <w:t>Відповідальний виконавець Програми</w:t>
            </w:r>
          </w:p>
        </w:tc>
        <w:tc>
          <w:tcPr>
            <w:tcW w:w="4785" w:type="dxa"/>
            <w:shd w:val="clear" w:color="auto" w:fill="auto"/>
          </w:tcPr>
          <w:p w:rsidR="00E75CB2" w:rsidRPr="00BE6852" w:rsidRDefault="003A592A" w:rsidP="003C7E69">
            <w:pPr>
              <w:rPr>
                <w:lang w:val="uk-UA"/>
              </w:rPr>
            </w:pPr>
            <w:r w:rsidRPr="00BE6852">
              <w:rPr>
                <w:lang w:val="uk-UA"/>
              </w:rPr>
              <w:t>Департамент праці та соціального захисту населення Житомирської міської ради</w:t>
            </w:r>
          </w:p>
        </w:tc>
      </w:tr>
      <w:tr w:rsidR="003A592A" w:rsidRPr="00BE6852" w:rsidTr="00613973">
        <w:tc>
          <w:tcPr>
            <w:tcW w:w="675" w:type="dxa"/>
            <w:shd w:val="clear" w:color="auto" w:fill="auto"/>
          </w:tcPr>
          <w:p w:rsidR="003A592A" w:rsidRPr="00BE6852" w:rsidRDefault="00E418E5" w:rsidP="00613973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4111" w:type="dxa"/>
            <w:shd w:val="clear" w:color="auto" w:fill="auto"/>
          </w:tcPr>
          <w:p w:rsidR="003A592A" w:rsidRPr="00BE6852" w:rsidRDefault="003A592A" w:rsidP="00E418E5">
            <w:pPr>
              <w:rPr>
                <w:lang w:val="uk-UA"/>
              </w:rPr>
            </w:pPr>
            <w:r w:rsidRPr="00BE6852">
              <w:rPr>
                <w:lang w:val="uk-UA"/>
              </w:rPr>
              <w:t>Співвиконавці Програми</w:t>
            </w:r>
          </w:p>
        </w:tc>
        <w:tc>
          <w:tcPr>
            <w:tcW w:w="4785" w:type="dxa"/>
            <w:shd w:val="clear" w:color="auto" w:fill="auto"/>
          </w:tcPr>
          <w:p w:rsidR="00A04EE8" w:rsidRDefault="00A04EE8" w:rsidP="00613973">
            <w:pPr>
              <w:ind w:left="-108" w:firstLine="108"/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 праці та соціального</w:t>
            </w:r>
          </w:p>
          <w:p w:rsidR="00A04EE8" w:rsidRDefault="00A04EE8" w:rsidP="00A04EE8">
            <w:pPr>
              <w:ind w:left="-108" w:firstLine="108"/>
              <w:jc w:val="both"/>
              <w:rPr>
                <w:lang w:val="uk-UA"/>
              </w:rPr>
            </w:pPr>
            <w:r>
              <w:rPr>
                <w:lang w:val="uk-UA"/>
              </w:rPr>
              <w:t>захисту населення Богунської та</w:t>
            </w:r>
          </w:p>
          <w:p w:rsidR="00A04EE8" w:rsidRDefault="00A04EE8" w:rsidP="00A04EE8">
            <w:pPr>
              <w:ind w:left="-108" w:firstLine="108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Корольовської районних рад </w:t>
            </w:r>
          </w:p>
          <w:p w:rsidR="00A04EE8" w:rsidRPr="00BE6852" w:rsidRDefault="00A04EE8" w:rsidP="00A04EE8">
            <w:pPr>
              <w:ind w:left="-108" w:firstLine="108"/>
              <w:jc w:val="both"/>
              <w:rPr>
                <w:lang w:val="uk-UA"/>
              </w:rPr>
            </w:pPr>
            <w:r>
              <w:rPr>
                <w:lang w:val="uk-UA"/>
              </w:rPr>
              <w:t>м. Житомира</w:t>
            </w:r>
          </w:p>
        </w:tc>
      </w:tr>
      <w:tr w:rsidR="003A592A" w:rsidRPr="00BE6852" w:rsidTr="00613973">
        <w:tc>
          <w:tcPr>
            <w:tcW w:w="675" w:type="dxa"/>
            <w:shd w:val="clear" w:color="auto" w:fill="auto"/>
          </w:tcPr>
          <w:p w:rsidR="003A592A" w:rsidRPr="00BE6852" w:rsidRDefault="00E418E5" w:rsidP="00613973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4111" w:type="dxa"/>
            <w:shd w:val="clear" w:color="auto" w:fill="auto"/>
          </w:tcPr>
          <w:p w:rsidR="003A592A" w:rsidRPr="00BE6852" w:rsidRDefault="003A592A" w:rsidP="00613973">
            <w:pPr>
              <w:rPr>
                <w:lang w:val="uk-UA"/>
              </w:rPr>
            </w:pPr>
            <w:r w:rsidRPr="00BE6852">
              <w:rPr>
                <w:lang w:val="uk-UA"/>
              </w:rPr>
              <w:t>Термін реалізації Програми</w:t>
            </w:r>
          </w:p>
          <w:p w:rsidR="003A592A" w:rsidRPr="00BE6852" w:rsidRDefault="003A592A" w:rsidP="00613973">
            <w:pPr>
              <w:rPr>
                <w:lang w:val="uk-UA"/>
              </w:rPr>
            </w:pPr>
          </w:p>
        </w:tc>
        <w:tc>
          <w:tcPr>
            <w:tcW w:w="4785" w:type="dxa"/>
            <w:shd w:val="clear" w:color="auto" w:fill="auto"/>
          </w:tcPr>
          <w:p w:rsidR="003A592A" w:rsidRPr="00BE6852" w:rsidRDefault="00527F03" w:rsidP="00527F03">
            <w:pPr>
              <w:rPr>
                <w:lang w:val="uk-UA"/>
              </w:rPr>
            </w:pPr>
            <w:r>
              <w:rPr>
                <w:lang w:val="uk-UA"/>
              </w:rPr>
              <w:t>2017</w:t>
            </w:r>
            <w:r w:rsidR="00203AE3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- </w:t>
            </w:r>
            <w:r w:rsidR="003A592A" w:rsidRPr="00BE6852">
              <w:rPr>
                <w:lang w:val="uk-UA"/>
              </w:rPr>
              <w:t xml:space="preserve"> 2020 рок</w:t>
            </w:r>
            <w:r>
              <w:rPr>
                <w:lang w:val="uk-UA"/>
              </w:rPr>
              <w:t>и</w:t>
            </w:r>
          </w:p>
        </w:tc>
      </w:tr>
      <w:tr w:rsidR="003A592A" w:rsidRPr="00E418E5" w:rsidTr="00613973">
        <w:tc>
          <w:tcPr>
            <w:tcW w:w="675" w:type="dxa"/>
            <w:shd w:val="clear" w:color="auto" w:fill="auto"/>
          </w:tcPr>
          <w:p w:rsidR="003A592A" w:rsidRPr="00BE6852" w:rsidRDefault="00E418E5" w:rsidP="00613973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3A592A" w:rsidRPr="00BE6852" w:rsidRDefault="003A592A" w:rsidP="00E418E5">
            <w:pPr>
              <w:rPr>
                <w:lang w:val="uk-UA"/>
              </w:rPr>
            </w:pPr>
            <w:r w:rsidRPr="00BE6852">
              <w:rPr>
                <w:lang w:val="uk-UA"/>
              </w:rPr>
              <w:t>Мета Програми</w:t>
            </w:r>
          </w:p>
        </w:tc>
        <w:tc>
          <w:tcPr>
            <w:tcW w:w="4785" w:type="dxa"/>
            <w:shd w:val="clear" w:color="auto" w:fill="auto"/>
          </w:tcPr>
          <w:p w:rsidR="007F169F" w:rsidRDefault="00A04EE8" w:rsidP="005D0AD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Забезпечення виконання грошових </w:t>
            </w:r>
            <w:proofErr w:type="spellStart"/>
            <w:r>
              <w:rPr>
                <w:lang w:val="uk-UA"/>
              </w:rPr>
              <w:t>забов</w:t>
            </w:r>
            <w:r w:rsidR="0059304A" w:rsidRPr="0059304A">
              <w:rPr>
                <w:lang w:val="uk-UA"/>
              </w:rPr>
              <w:t>’</w:t>
            </w:r>
            <w:r>
              <w:rPr>
                <w:lang w:val="uk-UA"/>
              </w:rPr>
              <w:t>язань</w:t>
            </w:r>
            <w:proofErr w:type="spellEnd"/>
            <w:r>
              <w:rPr>
                <w:lang w:val="uk-UA"/>
              </w:rPr>
              <w:t>, які виникли на підставі судових рішень про стягнення коштів, боржник</w:t>
            </w:r>
            <w:r w:rsidR="00527F03">
              <w:rPr>
                <w:lang w:val="uk-UA"/>
              </w:rPr>
              <w:t>о</w:t>
            </w:r>
            <w:r>
              <w:rPr>
                <w:lang w:val="uk-UA"/>
              </w:rPr>
              <w:t xml:space="preserve">м по яких є </w:t>
            </w:r>
            <w:r w:rsidR="00527F03">
              <w:rPr>
                <w:lang w:val="uk-UA"/>
              </w:rPr>
              <w:t>департамент праці та соціального захисту населення міської ради</w:t>
            </w:r>
            <w:r w:rsidR="00352444">
              <w:rPr>
                <w:lang w:val="uk-UA"/>
              </w:rPr>
              <w:t xml:space="preserve">, </w:t>
            </w:r>
            <w:r w:rsidR="005D0AD0">
              <w:rPr>
                <w:lang w:val="uk-UA"/>
              </w:rPr>
              <w:t xml:space="preserve">управління праці та соціального захисту населення </w:t>
            </w:r>
            <w:r w:rsidR="00352444">
              <w:rPr>
                <w:lang w:val="uk-UA"/>
              </w:rPr>
              <w:t>Богунськ</w:t>
            </w:r>
            <w:r w:rsidR="005D0AD0">
              <w:rPr>
                <w:lang w:val="uk-UA"/>
              </w:rPr>
              <w:t>ої</w:t>
            </w:r>
            <w:r w:rsidR="00352444">
              <w:rPr>
                <w:lang w:val="uk-UA"/>
              </w:rPr>
              <w:t xml:space="preserve"> та Корольовськ</w:t>
            </w:r>
            <w:r w:rsidR="005D0AD0">
              <w:rPr>
                <w:lang w:val="uk-UA"/>
              </w:rPr>
              <w:t>ої</w:t>
            </w:r>
            <w:r w:rsidR="00352444">
              <w:rPr>
                <w:lang w:val="uk-UA"/>
              </w:rPr>
              <w:t xml:space="preserve"> районн</w:t>
            </w:r>
            <w:r w:rsidR="005D0AD0">
              <w:rPr>
                <w:lang w:val="uk-UA"/>
              </w:rPr>
              <w:t>их</w:t>
            </w:r>
            <w:r w:rsidR="00352444">
              <w:rPr>
                <w:lang w:val="uk-UA"/>
              </w:rPr>
              <w:t xml:space="preserve"> рад </w:t>
            </w:r>
          </w:p>
          <w:p w:rsidR="003A592A" w:rsidRDefault="00352444" w:rsidP="005D0AD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м. Житомира</w:t>
            </w:r>
          </w:p>
          <w:p w:rsidR="00611BB8" w:rsidRDefault="00611BB8" w:rsidP="005D0AD0">
            <w:pPr>
              <w:jc w:val="both"/>
              <w:rPr>
                <w:lang w:val="uk-UA"/>
              </w:rPr>
            </w:pPr>
          </w:p>
          <w:p w:rsidR="005D0AD0" w:rsidRPr="00BE6852" w:rsidRDefault="005D0AD0" w:rsidP="005D0AD0">
            <w:pPr>
              <w:jc w:val="both"/>
              <w:rPr>
                <w:lang w:val="uk-UA"/>
              </w:rPr>
            </w:pPr>
          </w:p>
        </w:tc>
      </w:tr>
      <w:tr w:rsidR="003A592A" w:rsidRPr="00BE6852" w:rsidTr="00613973">
        <w:tc>
          <w:tcPr>
            <w:tcW w:w="675" w:type="dxa"/>
            <w:shd w:val="clear" w:color="auto" w:fill="auto"/>
          </w:tcPr>
          <w:p w:rsidR="003A592A" w:rsidRPr="00BE6852" w:rsidRDefault="00E418E5" w:rsidP="00613973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10</w:t>
            </w:r>
          </w:p>
        </w:tc>
        <w:tc>
          <w:tcPr>
            <w:tcW w:w="4111" w:type="dxa"/>
            <w:shd w:val="clear" w:color="auto" w:fill="auto"/>
          </w:tcPr>
          <w:p w:rsidR="003A592A" w:rsidRPr="00BE6852" w:rsidRDefault="003A592A" w:rsidP="00613973">
            <w:pPr>
              <w:rPr>
                <w:lang w:val="uk-UA"/>
              </w:rPr>
            </w:pPr>
            <w:r w:rsidRPr="00BE6852">
              <w:rPr>
                <w:lang w:val="uk-UA"/>
              </w:rPr>
              <w:t>Загальний обсяг фінансових ресурсів, необхідних для реалізації Програми, всього:</w:t>
            </w:r>
          </w:p>
          <w:p w:rsidR="003A592A" w:rsidRPr="00BE6852" w:rsidRDefault="003A592A" w:rsidP="00613973">
            <w:pPr>
              <w:rPr>
                <w:lang w:val="uk-UA"/>
              </w:rPr>
            </w:pPr>
            <w:r w:rsidRPr="00BE6852">
              <w:rPr>
                <w:lang w:val="uk-UA"/>
              </w:rPr>
              <w:t>В тому числі:</w:t>
            </w:r>
          </w:p>
          <w:p w:rsidR="003A592A" w:rsidRPr="00BE6852" w:rsidRDefault="003A592A" w:rsidP="003A592A">
            <w:pPr>
              <w:pStyle w:val="a5"/>
              <w:numPr>
                <w:ilvl w:val="0"/>
                <w:numId w:val="1"/>
              </w:numPr>
              <w:rPr>
                <w:lang w:val="uk-UA"/>
              </w:rPr>
            </w:pPr>
            <w:r w:rsidRPr="00BE6852">
              <w:rPr>
                <w:lang w:val="uk-UA"/>
              </w:rPr>
              <w:t>коштів міського бюджету</w:t>
            </w:r>
          </w:p>
          <w:p w:rsidR="003A592A" w:rsidRPr="00BE6852" w:rsidRDefault="003A592A" w:rsidP="003A592A">
            <w:pPr>
              <w:pStyle w:val="a5"/>
              <w:numPr>
                <w:ilvl w:val="0"/>
                <w:numId w:val="1"/>
              </w:numPr>
              <w:rPr>
                <w:lang w:val="uk-UA"/>
              </w:rPr>
            </w:pPr>
            <w:r w:rsidRPr="00BE6852">
              <w:rPr>
                <w:lang w:val="uk-UA"/>
              </w:rPr>
              <w:t>коштів державного бюджету</w:t>
            </w:r>
          </w:p>
          <w:p w:rsidR="003A592A" w:rsidRPr="00BE6852" w:rsidRDefault="003A592A" w:rsidP="00E97989">
            <w:pPr>
              <w:pStyle w:val="a5"/>
              <w:rPr>
                <w:lang w:val="uk-UA"/>
              </w:rPr>
            </w:pPr>
          </w:p>
        </w:tc>
        <w:tc>
          <w:tcPr>
            <w:tcW w:w="4785" w:type="dxa"/>
            <w:shd w:val="clear" w:color="auto" w:fill="auto"/>
          </w:tcPr>
          <w:p w:rsidR="003A592A" w:rsidRPr="00BE6852" w:rsidRDefault="00CC23FF" w:rsidP="00613973">
            <w:pPr>
              <w:rPr>
                <w:lang w:val="uk-UA"/>
              </w:rPr>
            </w:pPr>
            <w:r>
              <w:rPr>
                <w:lang w:val="uk-UA"/>
              </w:rPr>
              <w:t xml:space="preserve">300,9 </w:t>
            </w:r>
            <w:r w:rsidR="003A592A" w:rsidRPr="00BE6852">
              <w:rPr>
                <w:lang w:val="uk-UA"/>
              </w:rPr>
              <w:t>тис. грн.</w:t>
            </w:r>
          </w:p>
          <w:p w:rsidR="003A592A" w:rsidRDefault="003A592A" w:rsidP="00613973">
            <w:pPr>
              <w:rPr>
                <w:lang w:val="uk-UA"/>
              </w:rPr>
            </w:pPr>
          </w:p>
          <w:p w:rsidR="00D11EDC" w:rsidRDefault="00D11EDC" w:rsidP="00613973">
            <w:pPr>
              <w:rPr>
                <w:lang w:val="uk-UA"/>
              </w:rPr>
            </w:pPr>
          </w:p>
          <w:p w:rsidR="00D11EDC" w:rsidRDefault="00D11EDC" w:rsidP="00613973">
            <w:pPr>
              <w:rPr>
                <w:lang w:val="uk-UA"/>
              </w:rPr>
            </w:pPr>
          </w:p>
          <w:p w:rsidR="00D11EDC" w:rsidRPr="00BE6852" w:rsidRDefault="00CC23FF" w:rsidP="00613973">
            <w:pPr>
              <w:rPr>
                <w:lang w:val="uk-UA"/>
              </w:rPr>
            </w:pPr>
            <w:r>
              <w:rPr>
                <w:lang w:val="uk-UA"/>
              </w:rPr>
              <w:t>300,9</w:t>
            </w:r>
            <w:r w:rsidR="00D11EDC">
              <w:rPr>
                <w:lang w:val="uk-UA"/>
              </w:rPr>
              <w:t xml:space="preserve"> тис. грн.</w:t>
            </w:r>
          </w:p>
          <w:p w:rsidR="003A592A" w:rsidRPr="00BE6852" w:rsidRDefault="003A592A" w:rsidP="00613973">
            <w:pPr>
              <w:rPr>
                <w:lang w:val="uk-UA"/>
              </w:rPr>
            </w:pPr>
          </w:p>
          <w:p w:rsidR="003A592A" w:rsidRPr="00BE6852" w:rsidRDefault="003A592A" w:rsidP="00613973">
            <w:pPr>
              <w:rPr>
                <w:lang w:val="uk-UA"/>
              </w:rPr>
            </w:pPr>
          </w:p>
          <w:p w:rsidR="003A592A" w:rsidRPr="00BE6852" w:rsidRDefault="003A592A" w:rsidP="00613973">
            <w:pPr>
              <w:rPr>
                <w:lang w:val="uk-UA"/>
              </w:rPr>
            </w:pPr>
          </w:p>
        </w:tc>
      </w:tr>
      <w:tr w:rsidR="003A592A" w:rsidRPr="003C7E69" w:rsidTr="00613973">
        <w:tc>
          <w:tcPr>
            <w:tcW w:w="675" w:type="dxa"/>
            <w:shd w:val="clear" w:color="auto" w:fill="auto"/>
          </w:tcPr>
          <w:p w:rsidR="003A592A" w:rsidRPr="00BE6852" w:rsidRDefault="003A592A" w:rsidP="00E418E5">
            <w:pPr>
              <w:rPr>
                <w:lang w:val="uk-UA"/>
              </w:rPr>
            </w:pPr>
            <w:r w:rsidRPr="00BE6852">
              <w:rPr>
                <w:lang w:val="uk-UA"/>
              </w:rPr>
              <w:t>1</w:t>
            </w:r>
            <w:r w:rsidR="00E418E5">
              <w:rPr>
                <w:lang w:val="uk-UA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3A592A" w:rsidRPr="00BE6852" w:rsidRDefault="003A592A" w:rsidP="00613973">
            <w:pPr>
              <w:rPr>
                <w:lang w:val="uk-UA"/>
              </w:rPr>
            </w:pPr>
            <w:r w:rsidRPr="00BE6852">
              <w:rPr>
                <w:lang w:val="uk-UA"/>
              </w:rPr>
              <w:t>Очікувані результати виконання</w:t>
            </w:r>
          </w:p>
        </w:tc>
        <w:tc>
          <w:tcPr>
            <w:tcW w:w="4785" w:type="dxa"/>
            <w:shd w:val="clear" w:color="auto" w:fill="auto"/>
          </w:tcPr>
          <w:p w:rsidR="003A592A" w:rsidRDefault="00F36A32" w:rsidP="00F36A32">
            <w:pPr>
              <w:widowControl w:val="0"/>
              <w:jc w:val="both"/>
              <w:rPr>
                <w:lang w:val="uk-UA"/>
              </w:rPr>
            </w:pPr>
            <w:r>
              <w:rPr>
                <w:lang w:val="uk-UA"/>
              </w:rPr>
              <w:t>Зменшення негативних наслідків невиконання судових рішень</w:t>
            </w:r>
            <w:r w:rsidR="005D0AD0">
              <w:rPr>
                <w:lang w:val="uk-UA"/>
              </w:rPr>
              <w:t>, затрим</w:t>
            </w:r>
            <w:r w:rsidR="00A567ED">
              <w:rPr>
                <w:lang w:val="uk-UA"/>
              </w:rPr>
              <w:t xml:space="preserve">ка видатків міського бюджету внаслідок </w:t>
            </w:r>
            <w:r>
              <w:rPr>
                <w:lang w:val="uk-UA"/>
              </w:rPr>
              <w:t xml:space="preserve">блокування </w:t>
            </w:r>
            <w:r w:rsidR="009B5C60">
              <w:rPr>
                <w:lang w:val="uk-UA"/>
              </w:rPr>
              <w:t>рахунків,</w:t>
            </w:r>
            <w:r w:rsidR="00A567ED">
              <w:rPr>
                <w:lang w:val="uk-UA"/>
              </w:rPr>
              <w:t xml:space="preserve"> додаткові витрати бюджету внаслідок накладання штрафних санкцій, стягнення виконавчого збору тощо</w:t>
            </w:r>
            <w:r w:rsidR="00451B9E">
              <w:rPr>
                <w:lang w:val="uk-UA"/>
              </w:rPr>
              <w:t>.</w:t>
            </w:r>
          </w:p>
          <w:p w:rsidR="009B5C60" w:rsidRDefault="009B5C60" w:rsidP="008C191D">
            <w:pPr>
              <w:widowControl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Забезпечення </w:t>
            </w:r>
            <w:r w:rsidR="008C191D">
              <w:rPr>
                <w:lang w:val="uk-UA"/>
              </w:rPr>
              <w:t>виконання рішень судів про стягнення коштів з боржників, які отримують кошти з міського бюджету</w:t>
            </w:r>
            <w:r w:rsidR="00451B9E">
              <w:rPr>
                <w:lang w:val="uk-UA"/>
              </w:rPr>
              <w:t>.</w:t>
            </w:r>
          </w:p>
          <w:p w:rsidR="00A567ED" w:rsidRPr="00BE6852" w:rsidRDefault="00A567ED" w:rsidP="00A567ED">
            <w:pPr>
              <w:widowControl w:val="0"/>
              <w:jc w:val="both"/>
              <w:rPr>
                <w:lang w:val="uk-UA"/>
              </w:rPr>
            </w:pPr>
            <w:r>
              <w:rPr>
                <w:lang w:val="uk-UA"/>
              </w:rPr>
              <w:t>Відновлення проведення платежів по незахищених статтях</w:t>
            </w:r>
            <w:r w:rsidR="00451B9E">
              <w:rPr>
                <w:lang w:val="uk-UA"/>
              </w:rPr>
              <w:t>.</w:t>
            </w:r>
          </w:p>
        </w:tc>
      </w:tr>
      <w:tr w:rsidR="003A592A" w:rsidRPr="00451B9E" w:rsidTr="00613973">
        <w:tc>
          <w:tcPr>
            <w:tcW w:w="675" w:type="dxa"/>
            <w:shd w:val="clear" w:color="auto" w:fill="auto"/>
          </w:tcPr>
          <w:p w:rsidR="003A592A" w:rsidRPr="00BE6852" w:rsidRDefault="003A592A" w:rsidP="00E418E5">
            <w:pPr>
              <w:rPr>
                <w:lang w:val="uk-UA"/>
              </w:rPr>
            </w:pPr>
            <w:r w:rsidRPr="00BE6852">
              <w:rPr>
                <w:lang w:val="uk-UA"/>
              </w:rPr>
              <w:t>1</w:t>
            </w:r>
            <w:r w:rsidR="00E418E5">
              <w:rPr>
                <w:lang w:val="uk-UA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3A592A" w:rsidRPr="00BE6852" w:rsidRDefault="003A592A" w:rsidP="00613973">
            <w:pPr>
              <w:rPr>
                <w:lang w:val="uk-UA"/>
              </w:rPr>
            </w:pPr>
            <w:r w:rsidRPr="00BE6852">
              <w:rPr>
                <w:lang w:val="uk-UA"/>
              </w:rPr>
              <w:t>Ключові показники ефективності</w:t>
            </w:r>
          </w:p>
        </w:tc>
        <w:tc>
          <w:tcPr>
            <w:tcW w:w="4785" w:type="dxa"/>
            <w:shd w:val="clear" w:color="auto" w:fill="auto"/>
          </w:tcPr>
          <w:p w:rsidR="003A592A" w:rsidRPr="00A16B43" w:rsidRDefault="00A16B43" w:rsidP="00A16B43">
            <w:pPr>
              <w:tabs>
                <w:tab w:val="left" w:pos="283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Pr="00A16B43">
              <w:rPr>
                <w:lang w:val="uk-UA"/>
              </w:rPr>
              <w:t>кількість виконаних рішень суду</w:t>
            </w:r>
            <w:r>
              <w:rPr>
                <w:lang w:val="uk-UA"/>
              </w:rPr>
              <w:t>,</w:t>
            </w:r>
          </w:p>
          <w:p w:rsidR="00A16B43" w:rsidRPr="00A16B43" w:rsidRDefault="00A16B43" w:rsidP="00A16B43">
            <w:pPr>
              <w:tabs>
                <w:tab w:val="left" w:pos="283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Pr="00A16B43">
              <w:rPr>
                <w:lang w:val="uk-UA"/>
              </w:rPr>
              <w:t>кількість фінансових операцій, які стали можливими до сплати в результаті виконання Програми</w:t>
            </w:r>
          </w:p>
        </w:tc>
      </w:tr>
    </w:tbl>
    <w:p w:rsidR="003A592A" w:rsidRPr="004B094E" w:rsidRDefault="003A592A" w:rsidP="008B3F5A">
      <w:pPr>
        <w:jc w:val="both"/>
        <w:rPr>
          <w:lang w:val="uk-UA"/>
        </w:rPr>
      </w:pPr>
    </w:p>
    <w:p w:rsidR="008B3F5A" w:rsidRDefault="008B3F5A" w:rsidP="008B3F5A">
      <w:pPr>
        <w:jc w:val="center"/>
        <w:rPr>
          <w:b/>
          <w:sz w:val="26"/>
          <w:szCs w:val="26"/>
          <w:lang w:val="uk-UA"/>
        </w:rPr>
      </w:pPr>
    </w:p>
    <w:p w:rsidR="005A1A9B" w:rsidRDefault="005A1A9B">
      <w:pPr>
        <w:rPr>
          <w:lang w:val="uk-UA"/>
        </w:rPr>
      </w:pPr>
    </w:p>
    <w:p w:rsidR="008C191D" w:rsidRDefault="008C191D">
      <w:pPr>
        <w:rPr>
          <w:lang w:val="uk-UA"/>
        </w:rPr>
      </w:pPr>
    </w:p>
    <w:p w:rsidR="008C191D" w:rsidRDefault="008C191D">
      <w:pPr>
        <w:rPr>
          <w:lang w:val="uk-UA"/>
        </w:rPr>
      </w:pPr>
    </w:p>
    <w:p w:rsidR="008C191D" w:rsidRDefault="008C191D">
      <w:pPr>
        <w:rPr>
          <w:lang w:val="uk-UA"/>
        </w:rPr>
      </w:pPr>
    </w:p>
    <w:p w:rsidR="008C191D" w:rsidRDefault="008C191D">
      <w:pPr>
        <w:rPr>
          <w:lang w:val="uk-UA"/>
        </w:rPr>
      </w:pPr>
    </w:p>
    <w:p w:rsidR="00E97989" w:rsidRDefault="00E97989">
      <w:pPr>
        <w:rPr>
          <w:lang w:val="uk-UA"/>
        </w:rPr>
      </w:pPr>
    </w:p>
    <w:p w:rsidR="008C191D" w:rsidRDefault="008C191D">
      <w:pPr>
        <w:rPr>
          <w:lang w:val="uk-UA"/>
        </w:rPr>
      </w:pPr>
    </w:p>
    <w:p w:rsidR="008C191D" w:rsidRDefault="008C191D">
      <w:pPr>
        <w:rPr>
          <w:lang w:val="uk-UA"/>
        </w:rPr>
      </w:pPr>
    </w:p>
    <w:p w:rsidR="008C191D" w:rsidRDefault="008C191D">
      <w:pPr>
        <w:rPr>
          <w:lang w:val="uk-UA"/>
        </w:rPr>
      </w:pPr>
    </w:p>
    <w:p w:rsidR="008C191D" w:rsidRDefault="008C191D">
      <w:pPr>
        <w:rPr>
          <w:lang w:val="uk-UA"/>
        </w:rPr>
      </w:pPr>
    </w:p>
    <w:p w:rsidR="008C191D" w:rsidRDefault="008C191D">
      <w:pPr>
        <w:rPr>
          <w:lang w:val="uk-UA"/>
        </w:rPr>
      </w:pPr>
    </w:p>
    <w:p w:rsidR="008C191D" w:rsidRDefault="008C191D">
      <w:pPr>
        <w:rPr>
          <w:lang w:val="uk-UA"/>
        </w:rPr>
      </w:pPr>
    </w:p>
    <w:p w:rsidR="008C191D" w:rsidRDefault="008C191D">
      <w:pPr>
        <w:rPr>
          <w:lang w:val="uk-UA"/>
        </w:rPr>
      </w:pPr>
    </w:p>
    <w:p w:rsidR="008C191D" w:rsidRDefault="008C191D">
      <w:pPr>
        <w:rPr>
          <w:lang w:val="uk-UA"/>
        </w:rPr>
      </w:pPr>
    </w:p>
    <w:p w:rsidR="008C191D" w:rsidRDefault="008C191D">
      <w:pPr>
        <w:rPr>
          <w:lang w:val="uk-UA"/>
        </w:rPr>
      </w:pPr>
    </w:p>
    <w:p w:rsidR="008C191D" w:rsidRDefault="008C191D">
      <w:pPr>
        <w:rPr>
          <w:lang w:val="uk-UA"/>
        </w:rPr>
      </w:pPr>
    </w:p>
    <w:p w:rsidR="008C191D" w:rsidRDefault="008C191D">
      <w:pPr>
        <w:rPr>
          <w:lang w:val="uk-UA"/>
        </w:rPr>
      </w:pPr>
    </w:p>
    <w:p w:rsidR="000805C8" w:rsidRDefault="000805C8">
      <w:pPr>
        <w:rPr>
          <w:lang w:val="uk-UA"/>
        </w:rPr>
      </w:pPr>
    </w:p>
    <w:p w:rsidR="000805C8" w:rsidRDefault="000805C8">
      <w:pPr>
        <w:rPr>
          <w:lang w:val="uk-UA"/>
        </w:rPr>
      </w:pPr>
    </w:p>
    <w:p w:rsidR="000805C8" w:rsidRDefault="000805C8">
      <w:pPr>
        <w:rPr>
          <w:lang w:val="uk-UA"/>
        </w:rPr>
      </w:pPr>
    </w:p>
    <w:p w:rsidR="008C191D" w:rsidRDefault="008C191D">
      <w:pPr>
        <w:rPr>
          <w:lang w:val="uk-UA"/>
        </w:rPr>
      </w:pPr>
    </w:p>
    <w:p w:rsidR="009E40EF" w:rsidRDefault="009E40EF" w:rsidP="009E40EF">
      <w:pPr>
        <w:widowControl w:val="0"/>
        <w:spacing w:after="120"/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Стаття 129-1 Конституції встановлює, що судові рішення ухвалюються іменем України та є </w:t>
      </w:r>
      <w:proofErr w:type="spellStart"/>
      <w:r>
        <w:rPr>
          <w:szCs w:val="28"/>
          <w:lang w:val="uk-UA"/>
        </w:rPr>
        <w:t>обов</w:t>
      </w:r>
      <w:proofErr w:type="spellEnd"/>
      <w:r w:rsidR="004E6D9D" w:rsidRPr="004E6D9D">
        <w:rPr>
          <w:szCs w:val="28"/>
        </w:rPr>
        <w:t>’</w:t>
      </w:r>
      <w:proofErr w:type="spellStart"/>
      <w:r>
        <w:rPr>
          <w:szCs w:val="28"/>
          <w:lang w:val="uk-UA"/>
        </w:rPr>
        <w:t>язковим</w:t>
      </w:r>
      <w:proofErr w:type="spellEnd"/>
      <w:r>
        <w:rPr>
          <w:szCs w:val="28"/>
          <w:lang w:val="uk-UA"/>
        </w:rPr>
        <w:t xml:space="preserve"> до виконання.</w:t>
      </w:r>
    </w:p>
    <w:p w:rsidR="009E40EF" w:rsidRPr="009E40EF" w:rsidRDefault="009E40EF" w:rsidP="009E40EF">
      <w:pPr>
        <w:widowControl w:val="0"/>
        <w:spacing w:after="120"/>
        <w:jc w:val="both"/>
        <w:rPr>
          <w:szCs w:val="28"/>
          <w:lang w:val="uk-UA"/>
        </w:rPr>
      </w:pPr>
      <w:r>
        <w:rPr>
          <w:szCs w:val="28"/>
          <w:lang w:val="uk-UA"/>
        </w:rPr>
        <w:tab/>
      </w:r>
      <w:r w:rsidR="00E418E5">
        <w:rPr>
          <w:szCs w:val="28"/>
          <w:lang w:val="uk-UA"/>
        </w:rPr>
        <w:t xml:space="preserve">Міська </w:t>
      </w:r>
      <w:r>
        <w:rPr>
          <w:szCs w:val="28"/>
          <w:lang w:val="uk-UA"/>
        </w:rPr>
        <w:t xml:space="preserve">Програма </w:t>
      </w:r>
      <w:r w:rsidR="00E418E5">
        <w:rPr>
          <w:szCs w:val="28"/>
          <w:lang w:val="uk-UA"/>
        </w:rPr>
        <w:t>для з</w:t>
      </w:r>
      <w:r>
        <w:rPr>
          <w:szCs w:val="28"/>
          <w:lang w:val="uk-UA"/>
        </w:rPr>
        <w:t xml:space="preserve">абезпечення виконання рішень суду </w:t>
      </w:r>
      <w:r w:rsidR="00CC23FF">
        <w:rPr>
          <w:szCs w:val="28"/>
          <w:lang w:val="uk-UA"/>
        </w:rPr>
        <w:t xml:space="preserve">                          </w:t>
      </w:r>
      <w:r>
        <w:rPr>
          <w:szCs w:val="28"/>
          <w:lang w:val="uk-UA"/>
        </w:rPr>
        <w:t xml:space="preserve">на 2017-2020 роки (далі Програма) розроблена з метою виконання судових рішень, що надходять </w:t>
      </w:r>
      <w:r w:rsidR="009B001E">
        <w:rPr>
          <w:szCs w:val="28"/>
          <w:lang w:val="uk-UA"/>
        </w:rPr>
        <w:t>до департаменту праці та соціального захисту населення Житомирської міської ради</w:t>
      </w:r>
      <w:r>
        <w:rPr>
          <w:szCs w:val="28"/>
          <w:lang w:val="uk-UA"/>
        </w:rPr>
        <w:t>,</w:t>
      </w:r>
      <w:r w:rsidR="009B001E">
        <w:rPr>
          <w:szCs w:val="28"/>
          <w:lang w:val="uk-UA"/>
        </w:rPr>
        <w:t xml:space="preserve"> управлінь праці та соціального захисту населення Богунської та Корольовської районних рад м. Житомира</w:t>
      </w:r>
      <w:r w:rsidR="001661D1">
        <w:rPr>
          <w:szCs w:val="28"/>
          <w:lang w:val="uk-UA"/>
        </w:rPr>
        <w:t>,</w:t>
      </w:r>
      <w:r>
        <w:rPr>
          <w:szCs w:val="28"/>
          <w:lang w:val="uk-UA"/>
        </w:rPr>
        <w:t xml:space="preserve"> які отримують кошти з міського бюджету в процесі виконання ними своїх повноважень.</w:t>
      </w:r>
    </w:p>
    <w:p w:rsidR="00E418E5" w:rsidRDefault="00E418E5" w:rsidP="000A67C6">
      <w:pPr>
        <w:widowControl w:val="0"/>
        <w:spacing w:after="120"/>
        <w:jc w:val="both"/>
        <w:rPr>
          <w:b/>
          <w:i/>
          <w:szCs w:val="28"/>
          <w:u w:val="single"/>
          <w:lang w:val="uk-UA"/>
        </w:rPr>
      </w:pPr>
    </w:p>
    <w:p w:rsidR="009E40EF" w:rsidRPr="004E6D9D" w:rsidRDefault="000A67C6" w:rsidP="000A67C6">
      <w:pPr>
        <w:widowControl w:val="0"/>
        <w:spacing w:after="120"/>
        <w:jc w:val="both"/>
        <w:rPr>
          <w:b/>
          <w:i/>
          <w:szCs w:val="28"/>
          <w:u w:val="single"/>
          <w:lang w:val="uk-UA"/>
        </w:rPr>
      </w:pPr>
      <w:r w:rsidRPr="004E6D9D">
        <w:rPr>
          <w:b/>
          <w:i/>
          <w:szCs w:val="28"/>
          <w:u w:val="single"/>
          <w:lang w:val="uk-UA"/>
        </w:rPr>
        <w:t>ЗАКОНОДАВЧА БАЗА</w:t>
      </w:r>
    </w:p>
    <w:p w:rsidR="000A67C6" w:rsidRDefault="000A67C6" w:rsidP="000A67C6">
      <w:pPr>
        <w:widowControl w:val="0"/>
        <w:spacing w:after="120"/>
        <w:jc w:val="both"/>
        <w:rPr>
          <w:szCs w:val="28"/>
          <w:lang w:val="uk-UA"/>
        </w:rPr>
      </w:pPr>
    </w:p>
    <w:p w:rsidR="000A67C6" w:rsidRPr="000A67C6" w:rsidRDefault="000A67C6" w:rsidP="000A67C6">
      <w:pPr>
        <w:widowControl w:val="0"/>
        <w:spacing w:after="120"/>
        <w:jc w:val="both"/>
        <w:rPr>
          <w:szCs w:val="28"/>
          <w:lang w:val="uk-UA"/>
        </w:rPr>
      </w:pPr>
      <w:r>
        <w:rPr>
          <w:szCs w:val="28"/>
          <w:lang w:val="uk-UA"/>
        </w:rPr>
        <w:tab/>
        <w:t>Правовою основою Програми є Конституція України, Бюджетний кодекс України, Закони України «Про місцеве самоврядування в Україні»</w:t>
      </w:r>
      <w:r w:rsidR="004E6D9D">
        <w:rPr>
          <w:szCs w:val="28"/>
          <w:lang w:val="uk-UA"/>
        </w:rPr>
        <w:t>, «Про виконавче впровадження», постанова Кабінету Міністрів України від 03.08.2011 року № 845</w:t>
      </w:r>
      <w:r w:rsidR="001351FC">
        <w:rPr>
          <w:szCs w:val="28"/>
          <w:lang w:val="uk-UA"/>
        </w:rPr>
        <w:t xml:space="preserve"> «</w:t>
      </w:r>
      <w:r w:rsidR="004E6D9D">
        <w:rPr>
          <w:szCs w:val="28"/>
          <w:lang w:val="uk-UA"/>
        </w:rPr>
        <w:t xml:space="preserve">Про затвердження Порядку виконання рішень про стягнення коштів державного та місцевого бюджетів або боржників», зі змінами. </w:t>
      </w:r>
    </w:p>
    <w:p w:rsidR="009E40EF" w:rsidRDefault="009B001E" w:rsidP="009B001E">
      <w:pPr>
        <w:widowControl w:val="0"/>
        <w:spacing w:after="120"/>
        <w:jc w:val="both"/>
        <w:rPr>
          <w:b/>
          <w:i/>
          <w:szCs w:val="28"/>
          <w:u w:val="single"/>
          <w:lang w:val="uk-UA"/>
        </w:rPr>
      </w:pPr>
      <w:r>
        <w:rPr>
          <w:szCs w:val="28"/>
          <w:lang w:val="uk-UA"/>
        </w:rPr>
        <w:tab/>
      </w:r>
    </w:p>
    <w:p w:rsidR="009E40EF" w:rsidRDefault="009E40EF" w:rsidP="008C191D">
      <w:pPr>
        <w:widowControl w:val="0"/>
        <w:spacing w:after="120"/>
        <w:jc w:val="center"/>
        <w:rPr>
          <w:b/>
          <w:i/>
          <w:szCs w:val="28"/>
          <w:u w:val="single"/>
          <w:lang w:val="uk-UA"/>
        </w:rPr>
      </w:pPr>
    </w:p>
    <w:p w:rsidR="009E40EF" w:rsidRDefault="009E40EF" w:rsidP="008C191D">
      <w:pPr>
        <w:widowControl w:val="0"/>
        <w:spacing w:after="120"/>
        <w:jc w:val="center"/>
        <w:rPr>
          <w:b/>
          <w:i/>
          <w:szCs w:val="28"/>
          <w:u w:val="single"/>
          <w:lang w:val="uk-UA"/>
        </w:rPr>
      </w:pPr>
    </w:p>
    <w:p w:rsidR="009E40EF" w:rsidRDefault="009E40EF" w:rsidP="008C191D">
      <w:pPr>
        <w:widowControl w:val="0"/>
        <w:spacing w:after="120"/>
        <w:jc w:val="center"/>
        <w:rPr>
          <w:b/>
          <w:i/>
          <w:szCs w:val="28"/>
          <w:u w:val="single"/>
          <w:lang w:val="uk-UA"/>
        </w:rPr>
      </w:pPr>
    </w:p>
    <w:p w:rsidR="009E40EF" w:rsidRDefault="009E40EF" w:rsidP="008C191D">
      <w:pPr>
        <w:widowControl w:val="0"/>
        <w:spacing w:after="120"/>
        <w:jc w:val="center"/>
        <w:rPr>
          <w:b/>
          <w:i/>
          <w:szCs w:val="28"/>
          <w:u w:val="single"/>
          <w:lang w:val="uk-UA"/>
        </w:rPr>
      </w:pPr>
    </w:p>
    <w:p w:rsidR="009E40EF" w:rsidRDefault="009E40EF" w:rsidP="008C191D">
      <w:pPr>
        <w:widowControl w:val="0"/>
        <w:spacing w:after="120"/>
        <w:jc w:val="center"/>
        <w:rPr>
          <w:b/>
          <w:i/>
          <w:szCs w:val="28"/>
          <w:u w:val="single"/>
          <w:lang w:val="uk-UA"/>
        </w:rPr>
      </w:pPr>
    </w:p>
    <w:p w:rsidR="009E40EF" w:rsidRDefault="009E40EF" w:rsidP="008C191D">
      <w:pPr>
        <w:widowControl w:val="0"/>
        <w:spacing w:after="120"/>
        <w:jc w:val="center"/>
        <w:rPr>
          <w:b/>
          <w:i/>
          <w:szCs w:val="28"/>
          <w:u w:val="single"/>
          <w:lang w:val="uk-UA"/>
        </w:rPr>
      </w:pPr>
    </w:p>
    <w:p w:rsidR="009E40EF" w:rsidRDefault="009E40EF" w:rsidP="008C191D">
      <w:pPr>
        <w:widowControl w:val="0"/>
        <w:spacing w:after="120"/>
        <w:jc w:val="center"/>
        <w:rPr>
          <w:b/>
          <w:i/>
          <w:szCs w:val="28"/>
          <w:u w:val="single"/>
          <w:lang w:val="uk-UA"/>
        </w:rPr>
      </w:pPr>
    </w:p>
    <w:p w:rsidR="009E40EF" w:rsidRDefault="009E40EF" w:rsidP="008C191D">
      <w:pPr>
        <w:widowControl w:val="0"/>
        <w:spacing w:after="120"/>
        <w:jc w:val="center"/>
        <w:rPr>
          <w:b/>
          <w:i/>
          <w:szCs w:val="28"/>
          <w:u w:val="single"/>
          <w:lang w:val="uk-UA"/>
        </w:rPr>
      </w:pPr>
    </w:p>
    <w:p w:rsidR="009E40EF" w:rsidRDefault="009E40EF" w:rsidP="008C191D">
      <w:pPr>
        <w:widowControl w:val="0"/>
        <w:spacing w:after="120"/>
        <w:jc w:val="center"/>
        <w:rPr>
          <w:b/>
          <w:i/>
          <w:szCs w:val="28"/>
          <w:u w:val="single"/>
          <w:lang w:val="uk-UA"/>
        </w:rPr>
      </w:pPr>
    </w:p>
    <w:p w:rsidR="009E40EF" w:rsidRDefault="009E40EF" w:rsidP="008C191D">
      <w:pPr>
        <w:widowControl w:val="0"/>
        <w:spacing w:after="120"/>
        <w:jc w:val="center"/>
        <w:rPr>
          <w:b/>
          <w:i/>
          <w:szCs w:val="28"/>
          <w:u w:val="single"/>
          <w:lang w:val="uk-UA"/>
        </w:rPr>
      </w:pPr>
    </w:p>
    <w:p w:rsidR="009E40EF" w:rsidRDefault="009E40EF" w:rsidP="008C191D">
      <w:pPr>
        <w:widowControl w:val="0"/>
        <w:spacing w:after="120"/>
        <w:jc w:val="center"/>
        <w:rPr>
          <w:b/>
          <w:i/>
          <w:szCs w:val="28"/>
          <w:u w:val="single"/>
          <w:lang w:val="uk-UA"/>
        </w:rPr>
      </w:pPr>
    </w:p>
    <w:p w:rsidR="009E40EF" w:rsidRDefault="009E40EF" w:rsidP="008C191D">
      <w:pPr>
        <w:widowControl w:val="0"/>
        <w:spacing w:after="120"/>
        <w:jc w:val="center"/>
        <w:rPr>
          <w:b/>
          <w:i/>
          <w:szCs w:val="28"/>
          <w:u w:val="single"/>
          <w:lang w:val="uk-UA"/>
        </w:rPr>
      </w:pPr>
    </w:p>
    <w:p w:rsidR="009E40EF" w:rsidRDefault="009E40EF" w:rsidP="008C191D">
      <w:pPr>
        <w:widowControl w:val="0"/>
        <w:spacing w:after="120"/>
        <w:jc w:val="center"/>
        <w:rPr>
          <w:b/>
          <w:i/>
          <w:szCs w:val="28"/>
          <w:u w:val="single"/>
          <w:lang w:val="uk-UA"/>
        </w:rPr>
      </w:pPr>
    </w:p>
    <w:p w:rsidR="00E418E5" w:rsidRDefault="00E418E5" w:rsidP="008C191D">
      <w:pPr>
        <w:widowControl w:val="0"/>
        <w:spacing w:after="120"/>
        <w:jc w:val="center"/>
        <w:rPr>
          <w:b/>
          <w:i/>
          <w:szCs w:val="28"/>
          <w:u w:val="single"/>
          <w:lang w:val="uk-UA"/>
        </w:rPr>
      </w:pPr>
    </w:p>
    <w:p w:rsidR="00E418E5" w:rsidRDefault="00E418E5" w:rsidP="008C191D">
      <w:pPr>
        <w:widowControl w:val="0"/>
        <w:spacing w:after="120"/>
        <w:jc w:val="center"/>
        <w:rPr>
          <w:b/>
          <w:i/>
          <w:szCs w:val="28"/>
          <w:u w:val="single"/>
          <w:lang w:val="uk-UA"/>
        </w:rPr>
      </w:pPr>
    </w:p>
    <w:p w:rsidR="00A12D1C" w:rsidRDefault="00A12D1C" w:rsidP="008C191D">
      <w:pPr>
        <w:widowControl w:val="0"/>
        <w:spacing w:after="120"/>
        <w:jc w:val="center"/>
        <w:rPr>
          <w:b/>
          <w:i/>
          <w:szCs w:val="28"/>
          <w:u w:val="single"/>
          <w:lang w:val="uk-UA"/>
        </w:rPr>
      </w:pPr>
    </w:p>
    <w:p w:rsidR="008C191D" w:rsidRPr="007A6BA5" w:rsidRDefault="008C191D" w:rsidP="008C191D">
      <w:pPr>
        <w:widowControl w:val="0"/>
        <w:spacing w:after="120"/>
        <w:jc w:val="center"/>
        <w:rPr>
          <w:b/>
          <w:i/>
          <w:szCs w:val="28"/>
          <w:u w:val="single"/>
          <w:lang w:val="uk-UA"/>
        </w:rPr>
      </w:pPr>
      <w:proofErr w:type="gramStart"/>
      <w:r>
        <w:rPr>
          <w:b/>
          <w:i/>
          <w:szCs w:val="28"/>
          <w:u w:val="single"/>
          <w:lang w:val="en-US"/>
        </w:rPr>
        <w:t>II</w:t>
      </w:r>
      <w:r>
        <w:rPr>
          <w:b/>
          <w:i/>
          <w:szCs w:val="28"/>
          <w:u w:val="single"/>
          <w:lang w:val="uk-UA"/>
        </w:rPr>
        <w:t>.</w:t>
      </w:r>
      <w:r w:rsidRPr="007A6BA5">
        <w:rPr>
          <w:b/>
          <w:i/>
          <w:szCs w:val="28"/>
          <w:u w:val="single"/>
          <w:lang w:val="uk-UA"/>
        </w:rPr>
        <w:t>ВИЗНАЧЕННЯ  ПРОБЛЕМ</w:t>
      </w:r>
      <w:proofErr w:type="gramEnd"/>
      <w:r w:rsidRPr="007A6BA5">
        <w:rPr>
          <w:b/>
          <w:i/>
          <w:szCs w:val="28"/>
          <w:u w:val="single"/>
          <w:lang w:val="uk-UA"/>
        </w:rPr>
        <w:t>,  НА РОЗВ’ЯЗАННЯ  ЯКИХ  СПРЯМОВАНА ПРОГРАМА</w:t>
      </w:r>
    </w:p>
    <w:p w:rsidR="00695AB0" w:rsidRDefault="00695AB0" w:rsidP="00695AB0">
      <w:pPr>
        <w:pStyle w:val="western"/>
        <w:ind w:right="0" w:firstLine="567"/>
        <w:jc w:val="both"/>
        <w:rPr>
          <w:lang w:val="uk-UA"/>
        </w:rPr>
      </w:pPr>
      <w:r>
        <w:rPr>
          <w:lang w:val="uk-UA"/>
        </w:rPr>
        <w:t>Законами України «Про статус ветеранів війни, гарантії їх соціального захисту», «Про жертви нацистських переслідувань», « Про основи соціальної захищеності інвалідів в Україні», «</w:t>
      </w:r>
      <w:r w:rsidR="004B29BC">
        <w:rPr>
          <w:lang w:val="uk-UA"/>
        </w:rPr>
        <w:t xml:space="preserve"> </w:t>
      </w:r>
      <w:r>
        <w:rPr>
          <w:lang w:val="uk-UA"/>
        </w:rPr>
        <w:t>Про статус і соціальний захист громадян, які постраждали внаслідок Чорнобильс</w:t>
      </w:r>
      <w:r w:rsidR="004B29BC">
        <w:rPr>
          <w:lang w:val="uk-UA"/>
        </w:rPr>
        <w:t xml:space="preserve">ької катастрофи», </w:t>
      </w:r>
      <w:r>
        <w:rPr>
          <w:lang w:val="uk-UA"/>
        </w:rPr>
        <w:t>«Про статус ветеранів військової служби, ветеранів органів внутрішніх справ, ветеранів Національної поліції і деяких інших осіб та їх соціальний статус», «Про основні засади соціального захисту ветеранів праці та інших громадян похилого віку в Україні», «Про Державну службу спеціального зв’язку та захисту інформації в Україні», «Про соціальний та правовий захист військовослужбовців та ч</w:t>
      </w:r>
      <w:r w:rsidR="004B29BC">
        <w:rPr>
          <w:lang w:val="uk-UA"/>
        </w:rPr>
        <w:t>ленів їх сімей»,</w:t>
      </w:r>
      <w:r>
        <w:rPr>
          <w:lang w:val="uk-UA"/>
        </w:rPr>
        <w:t xml:space="preserve"> «Про охорону дитинства» встановлені пільги з оплати послуг зв’язку та проїзду залізничним </w:t>
      </w:r>
      <w:r w:rsidR="009E40EF">
        <w:rPr>
          <w:lang w:val="uk-UA"/>
        </w:rPr>
        <w:t xml:space="preserve">та іншим </w:t>
      </w:r>
      <w:r>
        <w:rPr>
          <w:lang w:val="uk-UA"/>
        </w:rPr>
        <w:t>транспортом для категорій осіб, визначених цими законами.</w:t>
      </w:r>
    </w:p>
    <w:p w:rsidR="00695AB0" w:rsidRDefault="00695AB0" w:rsidP="00695AB0">
      <w:pPr>
        <w:pStyle w:val="western"/>
        <w:ind w:right="0" w:firstLine="567"/>
        <w:jc w:val="both"/>
        <w:rPr>
          <w:lang w:val="uk-UA"/>
        </w:rPr>
      </w:pPr>
      <w:r>
        <w:rPr>
          <w:lang w:val="uk-UA"/>
        </w:rPr>
        <w:t xml:space="preserve">Відповідно до частини 5 статті 102 Бюджетного кодексу України </w:t>
      </w:r>
      <w:r w:rsidR="00D2262E">
        <w:rPr>
          <w:lang w:val="uk-UA"/>
        </w:rPr>
        <w:t xml:space="preserve">            </w:t>
      </w:r>
      <w:r>
        <w:rPr>
          <w:lang w:val="uk-UA"/>
        </w:rPr>
        <w:t>(в редакції, чинній на час виникнення спірних правовідносин) пільги з послуг зв’язку до 01.01.2017 надавалися за рахунок субвенції з державного бюджету місцевим</w:t>
      </w:r>
      <w:r w:rsidR="001661D1">
        <w:rPr>
          <w:lang w:val="uk-UA"/>
        </w:rPr>
        <w:t xml:space="preserve"> бюджетам</w:t>
      </w:r>
      <w:r>
        <w:rPr>
          <w:lang w:val="uk-UA"/>
        </w:rPr>
        <w:t>. Однак</w:t>
      </w:r>
      <w:r w:rsidR="001661D1">
        <w:rPr>
          <w:lang w:val="uk-UA"/>
        </w:rPr>
        <w:t>,</w:t>
      </w:r>
      <w:r>
        <w:rPr>
          <w:lang w:val="uk-UA"/>
        </w:rPr>
        <w:t xml:space="preserve"> у Законі України «Про Державний бюджет України на 2016 рік» субвенція з державного бюджету місцевим бюджетам на здійснення зазначених видатків передбачена не була. На погашення кредиторської заборгованості, яка виникла на початок 2016 року через недофінансування цієї субвенції у 2015 році</w:t>
      </w:r>
      <w:r w:rsidR="009E40EF">
        <w:rPr>
          <w:lang w:val="uk-UA"/>
        </w:rPr>
        <w:t>, та інших попередніх роках,</w:t>
      </w:r>
      <w:r>
        <w:rPr>
          <w:lang w:val="uk-UA"/>
        </w:rPr>
        <w:t xml:space="preserve"> кошти також не були передбачені, внаслідок чого виникла заборгованість по компенсаційним виплатам за пільговий проїзд окремих категорій громадян на залізничному транспорті та за надані послуги зв’язку пільговим категоріям населення.</w:t>
      </w:r>
    </w:p>
    <w:p w:rsidR="00695AB0" w:rsidRDefault="00695AB0" w:rsidP="00695AB0">
      <w:pPr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Житомирською міською радою за рахунок коштів міського бюджету реалізується значний комплекс соціальних заходів, спрямованих на додаткову підтримку сімей військовослужбовців, загиблих в АТО, учасників бойових дій, осіб з інвалідністю та дітей з інвалідністю, безпритульних, одиноких громадян та ін. </w:t>
      </w:r>
    </w:p>
    <w:p w:rsidR="00695AB0" w:rsidRDefault="00695AB0" w:rsidP="00695AB0">
      <w:pPr>
        <w:pStyle w:val="western"/>
        <w:ind w:right="0" w:firstLine="567"/>
        <w:jc w:val="both"/>
        <w:rPr>
          <w:lang w:val="uk-UA"/>
        </w:rPr>
      </w:pPr>
      <w:r>
        <w:rPr>
          <w:lang w:val="uk-UA"/>
        </w:rPr>
        <w:t xml:space="preserve">  Однак існує питання, яке значно ускладнює, а за окремими статтями і унеможливлює виконання функції соціального захисту на належному рівні.</w:t>
      </w:r>
    </w:p>
    <w:p w:rsidR="00695AB0" w:rsidRDefault="00695AB0" w:rsidP="001351FC">
      <w:pPr>
        <w:spacing w:after="120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   Так, заблоковано рахунки департаменту праці та соціального захисту населення Житомирської міської ради і передбачено безспірне списання коштів на користь ДТГО «Південно-Західна залізниця» (заборгованість за період 01.01.2013 - 31.12.2015 складає 3512,6 тис. грн.), ПАТ «Укрзалізниця» (заборгованість за 2016 рік складає 3318,4 тис. грн.). З червня 2017 року </w:t>
      </w:r>
      <w:r>
        <w:rPr>
          <w:szCs w:val="28"/>
          <w:lang w:val="uk-UA"/>
        </w:rPr>
        <w:lastRenderedPageBreak/>
        <w:t>заблоковані рахунки та передбачено безспірне списання на користь                      ПАТ «Укртелеком» (заборгованість</w:t>
      </w:r>
      <w:r w:rsidR="00D623C4">
        <w:rPr>
          <w:szCs w:val="28"/>
          <w:lang w:val="uk-UA"/>
        </w:rPr>
        <w:t xml:space="preserve"> за 2015 рік складає 165,0 </w:t>
      </w:r>
      <w:proofErr w:type="spellStart"/>
      <w:r w:rsidR="00D623C4">
        <w:rPr>
          <w:szCs w:val="28"/>
          <w:lang w:val="uk-UA"/>
        </w:rPr>
        <w:t>тис.</w:t>
      </w:r>
      <w:r>
        <w:rPr>
          <w:szCs w:val="28"/>
          <w:lang w:val="uk-UA"/>
        </w:rPr>
        <w:t>грн</w:t>
      </w:r>
      <w:proofErr w:type="spellEnd"/>
      <w:r>
        <w:rPr>
          <w:szCs w:val="28"/>
          <w:lang w:val="uk-UA"/>
        </w:rPr>
        <w:t>.</w:t>
      </w:r>
      <w:r w:rsidR="00987E06">
        <w:rPr>
          <w:szCs w:val="28"/>
          <w:lang w:val="uk-UA"/>
        </w:rPr>
        <w:t xml:space="preserve">, </w:t>
      </w:r>
      <w:r w:rsidR="00D623C4">
        <w:rPr>
          <w:szCs w:val="28"/>
          <w:lang w:val="uk-UA"/>
        </w:rPr>
        <w:t xml:space="preserve">судовий збір – 2,5 </w:t>
      </w:r>
      <w:proofErr w:type="spellStart"/>
      <w:r w:rsidR="00D623C4">
        <w:rPr>
          <w:szCs w:val="28"/>
          <w:lang w:val="uk-UA"/>
        </w:rPr>
        <w:t>тис.</w:t>
      </w:r>
      <w:r w:rsidR="00987E06">
        <w:rPr>
          <w:szCs w:val="28"/>
          <w:lang w:val="uk-UA"/>
        </w:rPr>
        <w:t>грн</w:t>
      </w:r>
      <w:proofErr w:type="spellEnd"/>
      <w:r w:rsidR="00987E06">
        <w:rPr>
          <w:szCs w:val="28"/>
          <w:lang w:val="uk-UA"/>
        </w:rPr>
        <w:t>.</w:t>
      </w:r>
      <w:r>
        <w:rPr>
          <w:szCs w:val="28"/>
          <w:lang w:val="uk-UA"/>
        </w:rPr>
        <w:t xml:space="preserve">). Також  закінчено провадження у справі за позовом ПАТ «Укртелеком» щодо стягнення заборгованості по субвенції за період з 01.01.2016  по 30.09.2016 в сумі 1551,6 тис. грн., отримано ухвалу про відкриття провадження за позовом ПАТ «Укртелеком» </w:t>
      </w:r>
      <w:r w:rsidR="00987E06">
        <w:rPr>
          <w:szCs w:val="28"/>
          <w:lang w:val="uk-UA"/>
        </w:rPr>
        <w:t xml:space="preserve"> щодо стягнення з департаменту </w:t>
      </w:r>
      <w:r>
        <w:rPr>
          <w:szCs w:val="28"/>
          <w:lang w:val="uk-UA"/>
        </w:rPr>
        <w:t xml:space="preserve"> 516,7 тис. грн. недоотриманої субвенції за жовтень – грудень 2016 року.</w:t>
      </w:r>
    </w:p>
    <w:p w:rsidR="00A12D1C" w:rsidRDefault="00A12D1C" w:rsidP="001351FC">
      <w:pPr>
        <w:spacing w:after="120"/>
        <w:jc w:val="both"/>
        <w:rPr>
          <w:szCs w:val="28"/>
          <w:lang w:val="uk-UA"/>
        </w:rPr>
      </w:pPr>
      <w:r>
        <w:rPr>
          <w:szCs w:val="28"/>
          <w:lang w:val="uk-UA"/>
        </w:rPr>
        <w:tab/>
        <w:t xml:space="preserve">Департамент праці та соціального захисту населення Житомирської міської ради неодноразово подавав звернення до органів влади різних рівнів. Проте, на даний час питання фінансування встановлених державою пільг не вирішено.  </w:t>
      </w:r>
    </w:p>
    <w:p w:rsidR="00956D9D" w:rsidRPr="00956D9D" w:rsidRDefault="00956D9D" w:rsidP="00956D9D">
      <w:pPr>
        <w:ind w:firstLine="720"/>
        <w:jc w:val="both"/>
        <w:rPr>
          <w:szCs w:val="28"/>
          <w:lang w:val="uk-UA"/>
        </w:rPr>
      </w:pPr>
      <w:r>
        <w:rPr>
          <w:szCs w:val="28"/>
          <w:lang w:val="uk-UA"/>
        </w:rPr>
        <w:t>Крім того,  в зв</w:t>
      </w:r>
      <w:r w:rsidRPr="00956D9D">
        <w:rPr>
          <w:szCs w:val="28"/>
          <w:lang w:val="uk-UA"/>
        </w:rPr>
        <w:t>’</w:t>
      </w:r>
      <w:r>
        <w:rPr>
          <w:szCs w:val="28"/>
          <w:lang w:val="uk-UA"/>
        </w:rPr>
        <w:t xml:space="preserve">язку </w:t>
      </w:r>
      <w:r w:rsidRPr="00956D9D">
        <w:rPr>
          <w:szCs w:val="28"/>
          <w:lang w:val="uk-UA"/>
        </w:rPr>
        <w:t>з несплатою управлінням праці та соціального захисту населення Богунської районної ради м.Житомира виконавчого збору по 27 постановам на загальну суму 156</w:t>
      </w:r>
      <w:r w:rsidR="00987E06">
        <w:rPr>
          <w:szCs w:val="28"/>
          <w:lang w:val="uk-UA"/>
        </w:rPr>
        <w:t>,6 тис.</w:t>
      </w:r>
      <w:r w:rsidRPr="00956D9D">
        <w:rPr>
          <w:szCs w:val="28"/>
          <w:lang w:val="uk-UA"/>
        </w:rPr>
        <w:t xml:space="preserve"> грн. відділу примусового виконання рішень Управління державної виконавчої служби Управління Державної казначейської служби України у м. Житомирі Житомирській області з 08.02.17 заблокувало рахунки управління.</w:t>
      </w:r>
    </w:p>
    <w:p w:rsidR="00956D9D" w:rsidRPr="00956D9D" w:rsidRDefault="00956D9D" w:rsidP="00956D9D">
      <w:pPr>
        <w:ind w:firstLine="600"/>
        <w:jc w:val="both"/>
        <w:rPr>
          <w:szCs w:val="28"/>
        </w:rPr>
      </w:pPr>
      <w:r w:rsidRPr="00956D9D">
        <w:rPr>
          <w:szCs w:val="28"/>
        </w:rPr>
        <w:t xml:space="preserve">У </w:t>
      </w:r>
      <w:proofErr w:type="spellStart"/>
      <w:r w:rsidRPr="00956D9D">
        <w:rPr>
          <w:szCs w:val="28"/>
        </w:rPr>
        <w:t>зв’язку</w:t>
      </w:r>
      <w:proofErr w:type="spellEnd"/>
      <w:r w:rsidR="00987E06">
        <w:rPr>
          <w:szCs w:val="28"/>
          <w:lang w:val="uk-UA"/>
        </w:rPr>
        <w:t xml:space="preserve"> </w:t>
      </w:r>
      <w:proofErr w:type="spellStart"/>
      <w:r w:rsidRPr="00956D9D">
        <w:rPr>
          <w:szCs w:val="28"/>
        </w:rPr>
        <w:t>із</w:t>
      </w:r>
      <w:proofErr w:type="spellEnd"/>
      <w:r w:rsidR="00987E06">
        <w:rPr>
          <w:szCs w:val="28"/>
          <w:lang w:val="uk-UA"/>
        </w:rPr>
        <w:t xml:space="preserve"> </w:t>
      </w:r>
      <w:proofErr w:type="spellStart"/>
      <w:r w:rsidRPr="00956D9D">
        <w:rPr>
          <w:szCs w:val="28"/>
        </w:rPr>
        <w:t>блокуванням</w:t>
      </w:r>
      <w:proofErr w:type="spellEnd"/>
      <w:r w:rsidR="00987E06">
        <w:rPr>
          <w:szCs w:val="28"/>
          <w:lang w:val="uk-UA"/>
        </w:rPr>
        <w:t xml:space="preserve"> </w:t>
      </w:r>
      <w:proofErr w:type="spellStart"/>
      <w:r w:rsidRPr="00956D9D">
        <w:rPr>
          <w:szCs w:val="28"/>
        </w:rPr>
        <w:t>рахункі</w:t>
      </w:r>
      <w:proofErr w:type="gramStart"/>
      <w:r w:rsidRPr="00956D9D">
        <w:rPr>
          <w:szCs w:val="28"/>
        </w:rPr>
        <w:t>в</w:t>
      </w:r>
      <w:proofErr w:type="spellEnd"/>
      <w:proofErr w:type="gramEnd"/>
      <w:r w:rsidRPr="00956D9D">
        <w:rPr>
          <w:szCs w:val="28"/>
        </w:rPr>
        <w:t xml:space="preserve"> стала </w:t>
      </w:r>
      <w:proofErr w:type="spellStart"/>
      <w:r w:rsidRPr="00956D9D">
        <w:rPr>
          <w:szCs w:val="28"/>
        </w:rPr>
        <w:t>неможливою</w:t>
      </w:r>
      <w:proofErr w:type="spellEnd"/>
      <w:r w:rsidRPr="00956D9D">
        <w:rPr>
          <w:szCs w:val="28"/>
        </w:rPr>
        <w:t xml:space="preserve">: </w:t>
      </w:r>
    </w:p>
    <w:p w:rsidR="00956D9D" w:rsidRPr="00956D9D" w:rsidRDefault="00956D9D" w:rsidP="00956D9D">
      <w:pPr>
        <w:ind w:firstLine="600"/>
        <w:jc w:val="both"/>
        <w:rPr>
          <w:szCs w:val="28"/>
        </w:rPr>
      </w:pPr>
      <w:r w:rsidRPr="00956D9D">
        <w:rPr>
          <w:szCs w:val="28"/>
        </w:rPr>
        <w:t xml:space="preserve">- оплата за </w:t>
      </w:r>
      <w:proofErr w:type="spellStart"/>
      <w:r w:rsidRPr="00956D9D">
        <w:rPr>
          <w:szCs w:val="28"/>
        </w:rPr>
        <w:t>придбання</w:t>
      </w:r>
      <w:proofErr w:type="spellEnd"/>
      <w:r w:rsidR="00987E06">
        <w:rPr>
          <w:szCs w:val="28"/>
          <w:lang w:val="uk-UA"/>
        </w:rPr>
        <w:t xml:space="preserve"> </w:t>
      </w:r>
      <w:proofErr w:type="spellStart"/>
      <w:r w:rsidRPr="00956D9D">
        <w:rPr>
          <w:szCs w:val="28"/>
        </w:rPr>
        <w:t>житла</w:t>
      </w:r>
      <w:proofErr w:type="spellEnd"/>
      <w:r w:rsidR="00987E06">
        <w:rPr>
          <w:szCs w:val="28"/>
          <w:lang w:val="uk-UA"/>
        </w:rPr>
        <w:t xml:space="preserve"> </w:t>
      </w:r>
      <w:proofErr w:type="spellStart"/>
      <w:r w:rsidRPr="00956D9D">
        <w:rPr>
          <w:szCs w:val="28"/>
        </w:rPr>
        <w:t>інвалідам</w:t>
      </w:r>
      <w:proofErr w:type="spellEnd"/>
      <w:r w:rsidR="00987E06">
        <w:rPr>
          <w:szCs w:val="28"/>
          <w:lang w:val="uk-UA"/>
        </w:rPr>
        <w:t xml:space="preserve"> </w:t>
      </w:r>
      <w:proofErr w:type="spellStart"/>
      <w:r w:rsidRPr="00956D9D">
        <w:rPr>
          <w:szCs w:val="28"/>
        </w:rPr>
        <w:t>війни</w:t>
      </w:r>
      <w:proofErr w:type="spellEnd"/>
      <w:r w:rsidRPr="00956D9D">
        <w:rPr>
          <w:szCs w:val="28"/>
        </w:rPr>
        <w:t xml:space="preserve"> та родинам </w:t>
      </w:r>
      <w:proofErr w:type="spellStart"/>
      <w:r w:rsidRPr="00956D9D">
        <w:rPr>
          <w:szCs w:val="28"/>
        </w:rPr>
        <w:t>загиблих</w:t>
      </w:r>
      <w:proofErr w:type="spellEnd"/>
      <w:r w:rsidR="00987E06">
        <w:rPr>
          <w:szCs w:val="28"/>
          <w:lang w:val="uk-UA"/>
        </w:rPr>
        <w:t xml:space="preserve"> </w:t>
      </w:r>
      <w:proofErr w:type="spellStart"/>
      <w:r w:rsidRPr="00956D9D">
        <w:rPr>
          <w:szCs w:val="28"/>
        </w:rPr>
        <w:t>учасників</w:t>
      </w:r>
      <w:proofErr w:type="spellEnd"/>
      <w:r w:rsidRPr="00956D9D">
        <w:rPr>
          <w:szCs w:val="28"/>
        </w:rPr>
        <w:t xml:space="preserve"> АТО;</w:t>
      </w:r>
    </w:p>
    <w:p w:rsidR="00956D9D" w:rsidRPr="00D623C4" w:rsidRDefault="00956D9D" w:rsidP="00956D9D">
      <w:pPr>
        <w:ind w:firstLine="600"/>
        <w:jc w:val="both"/>
        <w:rPr>
          <w:szCs w:val="28"/>
          <w:lang w:val="uk-UA"/>
        </w:rPr>
      </w:pPr>
      <w:r>
        <w:rPr>
          <w:szCs w:val="28"/>
        </w:rPr>
        <w:t xml:space="preserve">- оплата за </w:t>
      </w:r>
      <w:proofErr w:type="spellStart"/>
      <w:r>
        <w:rPr>
          <w:szCs w:val="28"/>
        </w:rPr>
        <w:t>професійне</w:t>
      </w:r>
      <w:proofErr w:type="spellEnd"/>
      <w:r w:rsidR="00987E06">
        <w:rPr>
          <w:szCs w:val="28"/>
          <w:lang w:val="uk-UA"/>
        </w:rPr>
        <w:t xml:space="preserve"> </w:t>
      </w:r>
      <w:proofErr w:type="spellStart"/>
      <w:r>
        <w:rPr>
          <w:szCs w:val="28"/>
        </w:rPr>
        <w:t>навчання</w:t>
      </w:r>
      <w:proofErr w:type="spellEnd"/>
      <w:r w:rsidR="00987E06">
        <w:rPr>
          <w:szCs w:val="28"/>
          <w:lang w:val="uk-UA"/>
        </w:rPr>
        <w:t xml:space="preserve"> </w:t>
      </w:r>
      <w:proofErr w:type="spellStart"/>
      <w:r>
        <w:rPr>
          <w:szCs w:val="28"/>
        </w:rPr>
        <w:t>учасників</w:t>
      </w:r>
      <w:proofErr w:type="spellEnd"/>
      <w:r w:rsidR="00987E06">
        <w:rPr>
          <w:szCs w:val="28"/>
          <w:lang w:val="uk-UA"/>
        </w:rPr>
        <w:t xml:space="preserve"> </w:t>
      </w:r>
      <w:proofErr w:type="spellStart"/>
      <w:r>
        <w:rPr>
          <w:szCs w:val="28"/>
        </w:rPr>
        <w:t>бойових</w:t>
      </w:r>
      <w:proofErr w:type="spellEnd"/>
      <w:r w:rsidR="00987E06">
        <w:rPr>
          <w:szCs w:val="28"/>
          <w:lang w:val="uk-UA"/>
        </w:rPr>
        <w:t xml:space="preserve"> </w:t>
      </w:r>
      <w:proofErr w:type="spellStart"/>
      <w:r>
        <w:rPr>
          <w:szCs w:val="28"/>
        </w:rPr>
        <w:t>дій</w:t>
      </w:r>
      <w:proofErr w:type="spellEnd"/>
      <w:r w:rsidR="00987E06">
        <w:rPr>
          <w:szCs w:val="28"/>
          <w:lang w:val="uk-UA"/>
        </w:rPr>
        <w:t xml:space="preserve"> </w:t>
      </w:r>
      <w:proofErr w:type="spellStart"/>
      <w:r w:rsidR="00D623C4">
        <w:rPr>
          <w:szCs w:val="28"/>
        </w:rPr>
        <w:t>із</w:t>
      </w:r>
      <w:proofErr w:type="spellEnd"/>
      <w:r w:rsidR="00D623C4">
        <w:rPr>
          <w:szCs w:val="28"/>
        </w:rPr>
        <w:t xml:space="preserve"> числа </w:t>
      </w:r>
      <w:proofErr w:type="spellStart"/>
      <w:r w:rsidR="00D623C4">
        <w:rPr>
          <w:szCs w:val="28"/>
        </w:rPr>
        <w:t>учасників</w:t>
      </w:r>
      <w:proofErr w:type="spellEnd"/>
      <w:r w:rsidR="00D623C4">
        <w:rPr>
          <w:szCs w:val="28"/>
        </w:rPr>
        <w:t xml:space="preserve"> АТО</w:t>
      </w:r>
      <w:r w:rsidR="00D623C4">
        <w:rPr>
          <w:szCs w:val="28"/>
          <w:lang w:val="uk-UA"/>
        </w:rPr>
        <w:t>;</w:t>
      </w:r>
    </w:p>
    <w:p w:rsidR="00956D9D" w:rsidRDefault="00956D9D" w:rsidP="00956D9D">
      <w:pPr>
        <w:ind w:firstLine="600"/>
        <w:jc w:val="both"/>
        <w:rPr>
          <w:szCs w:val="28"/>
        </w:rPr>
      </w:pPr>
      <w:r>
        <w:rPr>
          <w:szCs w:val="28"/>
        </w:rPr>
        <w:t xml:space="preserve">- оплата </w:t>
      </w:r>
      <w:proofErr w:type="spellStart"/>
      <w:r>
        <w:rPr>
          <w:szCs w:val="28"/>
        </w:rPr>
        <w:t>послуг</w:t>
      </w:r>
      <w:proofErr w:type="spellEnd"/>
      <w:r w:rsidR="007D6CF3">
        <w:rPr>
          <w:szCs w:val="28"/>
          <w:lang w:val="uk-UA"/>
        </w:rPr>
        <w:t xml:space="preserve"> </w:t>
      </w:r>
      <w:proofErr w:type="spellStart"/>
      <w:r w:rsidR="00D623C4">
        <w:rPr>
          <w:szCs w:val="28"/>
        </w:rPr>
        <w:t>зв’язку</w:t>
      </w:r>
      <w:proofErr w:type="spellEnd"/>
      <w:r w:rsidR="00D623C4">
        <w:rPr>
          <w:szCs w:val="28"/>
          <w:lang w:val="uk-UA"/>
        </w:rPr>
        <w:t>;</w:t>
      </w:r>
      <w:r>
        <w:rPr>
          <w:szCs w:val="28"/>
        </w:rPr>
        <w:t xml:space="preserve"> </w:t>
      </w:r>
    </w:p>
    <w:p w:rsidR="00956D9D" w:rsidRDefault="00956D9D" w:rsidP="00956D9D">
      <w:pPr>
        <w:ind w:firstLine="600"/>
        <w:jc w:val="both"/>
        <w:rPr>
          <w:szCs w:val="28"/>
        </w:rPr>
      </w:pPr>
      <w:r>
        <w:rPr>
          <w:szCs w:val="28"/>
        </w:rPr>
        <w:t xml:space="preserve">- закупка </w:t>
      </w:r>
      <w:proofErr w:type="spellStart"/>
      <w:r>
        <w:rPr>
          <w:szCs w:val="28"/>
        </w:rPr>
        <w:t>проїзних</w:t>
      </w:r>
      <w:proofErr w:type="spellEnd"/>
      <w:r w:rsidR="007D6CF3">
        <w:rPr>
          <w:szCs w:val="28"/>
          <w:lang w:val="uk-UA"/>
        </w:rPr>
        <w:t xml:space="preserve"> </w:t>
      </w:r>
      <w:proofErr w:type="spellStart"/>
      <w:r>
        <w:rPr>
          <w:szCs w:val="28"/>
        </w:rPr>
        <w:t>квитків</w:t>
      </w:r>
      <w:proofErr w:type="spellEnd"/>
      <w:r w:rsidR="007D6CF3">
        <w:rPr>
          <w:szCs w:val="28"/>
          <w:lang w:val="uk-UA"/>
        </w:rPr>
        <w:t xml:space="preserve"> </w:t>
      </w:r>
      <w:proofErr w:type="gramStart"/>
      <w:r>
        <w:rPr>
          <w:szCs w:val="28"/>
        </w:rPr>
        <w:t>в</w:t>
      </w:r>
      <w:proofErr w:type="gramEnd"/>
      <w:r>
        <w:rPr>
          <w:szCs w:val="28"/>
        </w:rPr>
        <w:t xml:space="preserve"> ЖТТУ для </w:t>
      </w:r>
      <w:proofErr w:type="spellStart"/>
      <w:r>
        <w:rPr>
          <w:szCs w:val="28"/>
        </w:rPr>
        <w:t>державних</w:t>
      </w:r>
      <w:proofErr w:type="spellEnd"/>
      <w:r w:rsidR="007D6CF3">
        <w:rPr>
          <w:szCs w:val="28"/>
          <w:lang w:val="uk-UA"/>
        </w:rPr>
        <w:t xml:space="preserve"> </w:t>
      </w:r>
      <w:proofErr w:type="spellStart"/>
      <w:r>
        <w:rPr>
          <w:szCs w:val="28"/>
        </w:rPr>
        <w:t>соціальних</w:t>
      </w:r>
      <w:proofErr w:type="spellEnd"/>
      <w:r w:rsidR="007D6CF3">
        <w:rPr>
          <w:szCs w:val="28"/>
          <w:lang w:val="uk-UA"/>
        </w:rPr>
        <w:t xml:space="preserve"> </w:t>
      </w:r>
      <w:proofErr w:type="spellStart"/>
      <w:r>
        <w:rPr>
          <w:szCs w:val="28"/>
        </w:rPr>
        <w:t>інспекторів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канцелярських</w:t>
      </w:r>
      <w:proofErr w:type="spellEnd"/>
      <w:r w:rsidR="007D6CF3">
        <w:rPr>
          <w:szCs w:val="28"/>
          <w:lang w:val="uk-UA"/>
        </w:rPr>
        <w:t xml:space="preserve"> </w:t>
      </w:r>
      <w:proofErr w:type="spellStart"/>
      <w:r>
        <w:rPr>
          <w:szCs w:val="28"/>
        </w:rPr>
        <w:t>виробів</w:t>
      </w:r>
      <w:proofErr w:type="spellEnd"/>
      <w:r>
        <w:rPr>
          <w:szCs w:val="28"/>
        </w:rPr>
        <w:t xml:space="preserve"> та </w:t>
      </w:r>
      <w:proofErr w:type="spellStart"/>
      <w:r>
        <w:rPr>
          <w:szCs w:val="28"/>
        </w:rPr>
        <w:t>інших</w:t>
      </w:r>
      <w:proofErr w:type="spellEnd"/>
      <w:r w:rsidR="007D6CF3">
        <w:rPr>
          <w:szCs w:val="28"/>
          <w:lang w:val="uk-UA"/>
        </w:rPr>
        <w:t xml:space="preserve"> </w:t>
      </w:r>
      <w:proofErr w:type="spellStart"/>
      <w:r>
        <w:rPr>
          <w:szCs w:val="28"/>
        </w:rPr>
        <w:t>витратних</w:t>
      </w:r>
      <w:proofErr w:type="spellEnd"/>
      <w:r w:rsidR="007D6CF3">
        <w:rPr>
          <w:szCs w:val="28"/>
          <w:lang w:val="uk-UA"/>
        </w:rPr>
        <w:t xml:space="preserve"> </w:t>
      </w:r>
      <w:proofErr w:type="spellStart"/>
      <w:r>
        <w:rPr>
          <w:szCs w:val="28"/>
        </w:rPr>
        <w:t>товарів</w:t>
      </w:r>
      <w:proofErr w:type="spellEnd"/>
      <w:r>
        <w:rPr>
          <w:szCs w:val="28"/>
        </w:rPr>
        <w:t xml:space="preserve"> для </w:t>
      </w:r>
      <w:proofErr w:type="spellStart"/>
      <w:r>
        <w:rPr>
          <w:szCs w:val="28"/>
        </w:rPr>
        <w:t>повсякденної</w:t>
      </w:r>
      <w:proofErr w:type="spellEnd"/>
      <w:r w:rsidR="007D6CF3">
        <w:rPr>
          <w:szCs w:val="28"/>
          <w:lang w:val="uk-UA"/>
        </w:rPr>
        <w:t xml:space="preserve"> </w:t>
      </w:r>
      <w:proofErr w:type="spellStart"/>
      <w:r>
        <w:rPr>
          <w:szCs w:val="28"/>
        </w:rPr>
        <w:t>діяльності</w:t>
      </w:r>
      <w:proofErr w:type="spellEnd"/>
      <w:r>
        <w:rPr>
          <w:szCs w:val="28"/>
        </w:rPr>
        <w:t>;</w:t>
      </w:r>
    </w:p>
    <w:p w:rsidR="00956D9D" w:rsidRDefault="00956D9D" w:rsidP="00956D9D">
      <w:pPr>
        <w:ind w:firstLine="600"/>
        <w:jc w:val="both"/>
        <w:rPr>
          <w:szCs w:val="28"/>
        </w:rPr>
      </w:pPr>
      <w:r>
        <w:rPr>
          <w:szCs w:val="28"/>
        </w:rPr>
        <w:t xml:space="preserve">- оплата </w:t>
      </w:r>
      <w:proofErr w:type="spellStart"/>
      <w:r>
        <w:rPr>
          <w:szCs w:val="28"/>
        </w:rPr>
        <w:t>програмних</w:t>
      </w:r>
      <w:proofErr w:type="spellEnd"/>
      <w:r w:rsidR="007D6CF3">
        <w:rPr>
          <w:szCs w:val="28"/>
          <w:lang w:val="uk-UA"/>
        </w:rPr>
        <w:t xml:space="preserve"> </w:t>
      </w:r>
      <w:proofErr w:type="spellStart"/>
      <w:r w:rsidR="00D623C4">
        <w:rPr>
          <w:szCs w:val="28"/>
        </w:rPr>
        <w:t>продуктів</w:t>
      </w:r>
      <w:proofErr w:type="spellEnd"/>
      <w:r w:rsidR="00D623C4">
        <w:rPr>
          <w:szCs w:val="28"/>
        </w:rPr>
        <w:t xml:space="preserve"> МЕДОК</w:t>
      </w:r>
      <w:r w:rsidR="00D623C4">
        <w:rPr>
          <w:szCs w:val="28"/>
          <w:lang w:val="uk-UA"/>
        </w:rPr>
        <w:t>;</w:t>
      </w:r>
      <w:r>
        <w:rPr>
          <w:szCs w:val="28"/>
        </w:rPr>
        <w:t xml:space="preserve"> </w:t>
      </w:r>
    </w:p>
    <w:p w:rsidR="00956D9D" w:rsidRDefault="00956D9D" w:rsidP="00956D9D">
      <w:pPr>
        <w:ind w:firstLine="600"/>
        <w:jc w:val="both"/>
        <w:rPr>
          <w:szCs w:val="28"/>
        </w:rPr>
      </w:pPr>
      <w:r>
        <w:rPr>
          <w:szCs w:val="28"/>
        </w:rPr>
        <w:t>- обслуговування</w:t>
      </w:r>
      <w:r w:rsidR="007D6CF3">
        <w:rPr>
          <w:szCs w:val="28"/>
          <w:lang w:val="uk-UA"/>
        </w:rPr>
        <w:t xml:space="preserve"> </w:t>
      </w:r>
      <w:proofErr w:type="spellStart"/>
      <w:r>
        <w:rPr>
          <w:szCs w:val="28"/>
        </w:rPr>
        <w:t>комп’ютерної</w:t>
      </w:r>
      <w:proofErr w:type="spellEnd"/>
      <w:r w:rsidR="007D6CF3">
        <w:rPr>
          <w:szCs w:val="28"/>
          <w:lang w:val="uk-UA"/>
        </w:rPr>
        <w:t xml:space="preserve"> </w:t>
      </w:r>
      <w:proofErr w:type="spellStart"/>
      <w:r>
        <w:rPr>
          <w:szCs w:val="28"/>
        </w:rPr>
        <w:t>техніки</w:t>
      </w:r>
      <w:proofErr w:type="spellEnd"/>
      <w:r>
        <w:rPr>
          <w:szCs w:val="28"/>
        </w:rPr>
        <w:t xml:space="preserve"> (</w:t>
      </w:r>
      <w:proofErr w:type="spellStart"/>
      <w:r>
        <w:rPr>
          <w:szCs w:val="28"/>
        </w:rPr>
        <w:t>заправлення</w:t>
      </w:r>
      <w:proofErr w:type="spellEnd"/>
      <w:r w:rsidR="007D6CF3">
        <w:rPr>
          <w:szCs w:val="28"/>
          <w:lang w:val="uk-UA"/>
        </w:rPr>
        <w:t xml:space="preserve"> </w:t>
      </w:r>
      <w:proofErr w:type="spellStart"/>
      <w:r>
        <w:rPr>
          <w:szCs w:val="28"/>
        </w:rPr>
        <w:t>картриджів</w:t>
      </w:r>
      <w:proofErr w:type="spellEnd"/>
      <w:r>
        <w:rPr>
          <w:szCs w:val="28"/>
        </w:rPr>
        <w:t xml:space="preserve"> та </w:t>
      </w:r>
      <w:proofErr w:type="spellStart"/>
      <w:r>
        <w:rPr>
          <w:szCs w:val="28"/>
        </w:rPr>
        <w:t>поточний</w:t>
      </w:r>
      <w:proofErr w:type="spellEnd"/>
      <w:r>
        <w:rPr>
          <w:szCs w:val="28"/>
        </w:rPr>
        <w:t xml:space="preserve"> ремонт);</w:t>
      </w:r>
    </w:p>
    <w:p w:rsidR="00956D9D" w:rsidRDefault="00956D9D" w:rsidP="00956D9D">
      <w:pPr>
        <w:spacing w:after="120"/>
        <w:ind w:firstLine="600"/>
        <w:jc w:val="both"/>
        <w:rPr>
          <w:szCs w:val="28"/>
        </w:rPr>
      </w:pPr>
      <w:r>
        <w:rPr>
          <w:szCs w:val="28"/>
        </w:rPr>
        <w:t xml:space="preserve">- стало </w:t>
      </w:r>
      <w:proofErr w:type="spellStart"/>
      <w:r>
        <w:rPr>
          <w:szCs w:val="28"/>
        </w:rPr>
        <w:t>неможливим</w:t>
      </w:r>
      <w:proofErr w:type="spellEnd"/>
      <w:r w:rsidR="007D6CF3">
        <w:rPr>
          <w:szCs w:val="28"/>
          <w:lang w:val="uk-UA"/>
        </w:rPr>
        <w:t xml:space="preserve"> </w:t>
      </w:r>
      <w:proofErr w:type="spellStart"/>
      <w:r>
        <w:rPr>
          <w:szCs w:val="28"/>
        </w:rPr>
        <w:t>відправлення</w:t>
      </w:r>
      <w:proofErr w:type="spellEnd"/>
      <w:r w:rsidR="007D6CF3">
        <w:rPr>
          <w:szCs w:val="28"/>
          <w:lang w:val="uk-UA"/>
        </w:rPr>
        <w:t xml:space="preserve"> </w:t>
      </w:r>
      <w:proofErr w:type="spellStart"/>
      <w:r>
        <w:rPr>
          <w:szCs w:val="28"/>
        </w:rPr>
        <w:t>кореспонденції</w:t>
      </w:r>
      <w:proofErr w:type="spellEnd"/>
      <w:r w:rsidR="007D6CF3">
        <w:rPr>
          <w:szCs w:val="28"/>
          <w:lang w:val="uk-UA"/>
        </w:rPr>
        <w:t xml:space="preserve"> </w:t>
      </w:r>
      <w:r>
        <w:rPr>
          <w:szCs w:val="28"/>
        </w:rPr>
        <w:t xml:space="preserve">за </w:t>
      </w:r>
      <w:proofErr w:type="spellStart"/>
      <w:r>
        <w:rPr>
          <w:szCs w:val="28"/>
        </w:rPr>
        <w:t>відсутності</w:t>
      </w:r>
      <w:proofErr w:type="spellEnd"/>
      <w:r w:rsidR="007D6CF3">
        <w:rPr>
          <w:szCs w:val="28"/>
          <w:lang w:val="uk-UA"/>
        </w:rPr>
        <w:t xml:space="preserve"> </w:t>
      </w:r>
      <w:proofErr w:type="spellStart"/>
      <w:r>
        <w:rPr>
          <w:szCs w:val="28"/>
        </w:rPr>
        <w:t>конвертів</w:t>
      </w:r>
      <w:proofErr w:type="spellEnd"/>
      <w:r>
        <w:rPr>
          <w:szCs w:val="28"/>
        </w:rPr>
        <w:t xml:space="preserve"> та марок.</w:t>
      </w:r>
    </w:p>
    <w:p w:rsidR="00695AB0" w:rsidRDefault="00695AB0" w:rsidP="00956D9D">
      <w:pPr>
        <w:spacing w:after="120"/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>Таким чином, виникла ситуація, коли виконавч</w:t>
      </w:r>
      <w:r w:rsidR="00956D9D">
        <w:rPr>
          <w:szCs w:val="28"/>
          <w:lang w:val="uk-UA"/>
        </w:rPr>
        <w:t>і</w:t>
      </w:r>
      <w:r>
        <w:rPr>
          <w:szCs w:val="28"/>
          <w:lang w:val="uk-UA"/>
        </w:rPr>
        <w:t xml:space="preserve"> орган</w:t>
      </w:r>
      <w:r w:rsidR="00956D9D">
        <w:rPr>
          <w:szCs w:val="28"/>
          <w:lang w:val="uk-UA"/>
        </w:rPr>
        <w:t>и</w:t>
      </w:r>
      <w:r>
        <w:rPr>
          <w:szCs w:val="28"/>
          <w:lang w:val="uk-UA"/>
        </w:rPr>
        <w:t xml:space="preserve"> у сфері соціального захисту не ма</w:t>
      </w:r>
      <w:r w:rsidR="00956D9D">
        <w:rPr>
          <w:szCs w:val="28"/>
          <w:lang w:val="uk-UA"/>
        </w:rPr>
        <w:t>ють</w:t>
      </w:r>
      <w:r>
        <w:rPr>
          <w:szCs w:val="28"/>
          <w:lang w:val="uk-UA"/>
        </w:rPr>
        <w:t xml:space="preserve"> практичної можливості виконувати покладені повноваження. </w:t>
      </w:r>
    </w:p>
    <w:p w:rsidR="00695AB0" w:rsidRDefault="00695AB0" w:rsidP="00956D9D">
      <w:pPr>
        <w:pStyle w:val="western"/>
        <w:spacing w:before="0" w:beforeAutospacing="0" w:after="120" w:afterAutospacing="0"/>
        <w:ind w:right="0" w:firstLine="709"/>
        <w:jc w:val="both"/>
        <w:rPr>
          <w:lang w:val="uk-UA"/>
        </w:rPr>
      </w:pPr>
      <w:r>
        <w:rPr>
          <w:lang w:val="uk-UA"/>
        </w:rPr>
        <w:t>Згідно зі статтею 129</w:t>
      </w:r>
      <w:r>
        <w:rPr>
          <w:vertAlign w:val="superscript"/>
          <w:lang w:val="uk-UA"/>
        </w:rPr>
        <w:t xml:space="preserve">1 </w:t>
      </w:r>
      <w:r>
        <w:rPr>
          <w:lang w:val="uk-UA"/>
        </w:rPr>
        <w:t>Конституції України судові рішення ухвалюються іменем України і є обов’язковими до виконання. При цьому законодавством України визначено механізм виконання рішень про стягнення коштів державного та місцевих бюджетів або боржників (далі - рішення про стягнення коштів), прийнятих судами, а також іншими державними органами (посадовими особами), які відповідно до закону мають право приймати такі рішення. Зокрема</w:t>
      </w:r>
      <w:r w:rsidR="004E6D9D">
        <w:rPr>
          <w:lang w:val="uk-UA"/>
        </w:rPr>
        <w:t>,</w:t>
      </w:r>
      <w:r>
        <w:rPr>
          <w:lang w:val="uk-UA"/>
        </w:rPr>
        <w:t xml:space="preserve"> пунктом 25 Порядку виконання рішень про стягнення коштів державного та місцевих бюджетів або </w:t>
      </w:r>
      <w:r>
        <w:rPr>
          <w:lang w:val="uk-UA"/>
        </w:rPr>
        <w:lastRenderedPageBreak/>
        <w:t xml:space="preserve">боржників, затвердженого постановою Кабінету Міністрів України від 03.08.2011 № 845, визначено можливість прийняття органами місцевого самоврядування окремих бюджетних програм для забезпечення виконання рішень суду. </w:t>
      </w:r>
    </w:p>
    <w:p w:rsidR="00695AB0" w:rsidRDefault="00695AB0" w:rsidP="00695AB0">
      <w:pPr>
        <w:pStyle w:val="western"/>
        <w:ind w:right="0" w:firstLine="709"/>
        <w:jc w:val="both"/>
        <w:rPr>
          <w:lang w:val="uk-UA"/>
        </w:rPr>
      </w:pPr>
      <w:r>
        <w:rPr>
          <w:lang w:val="uk-UA"/>
        </w:rPr>
        <w:t xml:space="preserve">Проект рішення міської ради «Про затвердження </w:t>
      </w:r>
      <w:r w:rsidR="007F169F">
        <w:rPr>
          <w:lang w:val="uk-UA"/>
        </w:rPr>
        <w:t>міської</w:t>
      </w:r>
      <w:r w:rsidR="00D2262E">
        <w:rPr>
          <w:lang w:val="uk-UA"/>
        </w:rPr>
        <w:t xml:space="preserve"> </w:t>
      </w:r>
      <w:r>
        <w:rPr>
          <w:lang w:val="uk-UA"/>
        </w:rPr>
        <w:t xml:space="preserve">Програми </w:t>
      </w:r>
      <w:r w:rsidR="007F169F">
        <w:rPr>
          <w:lang w:val="uk-UA"/>
        </w:rPr>
        <w:t>для з</w:t>
      </w:r>
      <w:r>
        <w:rPr>
          <w:lang w:val="uk-UA"/>
        </w:rPr>
        <w:t>абезпечення виконання рішень суду на 2017-2020 роки» розроблений з метою виконання рішень суду, забезпечення повноцінного, безперебійного функціонування</w:t>
      </w:r>
      <w:r w:rsidR="00D2262E">
        <w:rPr>
          <w:lang w:val="uk-UA"/>
        </w:rPr>
        <w:t xml:space="preserve"> </w:t>
      </w:r>
      <w:r w:rsidR="005D76C8" w:rsidRPr="005D76C8">
        <w:rPr>
          <w:lang w:val="uk-UA"/>
        </w:rPr>
        <w:t>департамент</w:t>
      </w:r>
      <w:r w:rsidR="005D76C8">
        <w:rPr>
          <w:lang w:val="uk-UA"/>
        </w:rPr>
        <w:t>у</w:t>
      </w:r>
      <w:r w:rsidR="005D76C8" w:rsidRPr="005D76C8">
        <w:rPr>
          <w:lang w:val="uk-UA"/>
        </w:rPr>
        <w:t xml:space="preserve"> праці та соціального захисту населення Житомирської міської ради, управлін</w:t>
      </w:r>
      <w:r w:rsidR="002766CC">
        <w:rPr>
          <w:lang w:val="uk-UA"/>
        </w:rPr>
        <w:t>ь</w:t>
      </w:r>
      <w:r w:rsidR="005D76C8" w:rsidRPr="005D76C8">
        <w:rPr>
          <w:lang w:val="uk-UA"/>
        </w:rPr>
        <w:t xml:space="preserve"> праці та соціального захисту населення Богунської та Корольовської районних рад м. Житомира</w:t>
      </w:r>
      <w:r>
        <w:rPr>
          <w:lang w:val="uk-UA"/>
        </w:rPr>
        <w:t xml:space="preserve">, недопущення блокування рахунків боржників. </w:t>
      </w:r>
    </w:p>
    <w:p w:rsidR="007E4892" w:rsidRDefault="007E4892" w:rsidP="007E4892">
      <w:pPr>
        <w:jc w:val="both"/>
        <w:rPr>
          <w:lang w:val="uk-UA"/>
        </w:rPr>
      </w:pPr>
      <w:r>
        <w:rPr>
          <w:i/>
          <w:lang w:val="uk-UA"/>
        </w:rPr>
        <w:tab/>
      </w:r>
      <w:r w:rsidRPr="007E4892">
        <w:rPr>
          <w:lang w:val="uk-UA"/>
        </w:rPr>
        <w:t>Проект Програм</w:t>
      </w:r>
      <w:r>
        <w:rPr>
          <w:lang w:val="uk-UA"/>
        </w:rPr>
        <w:t>и відповідає стратегічним пріоритетам і цілям проекту «Інтегрований розвиток міста Житомир 2030»</w:t>
      </w:r>
      <w:r w:rsidR="001351FC">
        <w:rPr>
          <w:lang w:val="uk-UA"/>
        </w:rPr>
        <w:t>.</w:t>
      </w:r>
    </w:p>
    <w:p w:rsidR="008C191D" w:rsidRPr="007E4892" w:rsidRDefault="008C191D" w:rsidP="007E4892">
      <w:pPr>
        <w:jc w:val="both"/>
        <w:rPr>
          <w:lang w:val="uk-UA"/>
        </w:rPr>
      </w:pPr>
    </w:p>
    <w:p w:rsidR="008C191D" w:rsidRPr="008C191D" w:rsidRDefault="008C191D" w:rsidP="008C191D">
      <w:pPr>
        <w:pStyle w:val="a6"/>
        <w:spacing w:after="12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C191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III</w:t>
      </w:r>
      <w:r w:rsidRPr="008C191D">
        <w:rPr>
          <w:rFonts w:ascii="Times New Roman" w:hAnsi="Times New Roman" w:cs="Times New Roman"/>
          <w:b/>
          <w:i/>
          <w:sz w:val="28"/>
          <w:szCs w:val="28"/>
          <w:u w:val="single"/>
        </w:rPr>
        <w:t>. ВИЗНАЧЕННЯ МЕТИ ПРОГРАМИ</w:t>
      </w:r>
    </w:p>
    <w:p w:rsidR="008C191D" w:rsidRPr="004E6D9D" w:rsidRDefault="009A762C" w:rsidP="009A762C">
      <w:pPr>
        <w:pStyle w:val="a6"/>
        <w:spacing w:after="12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E6D9D">
        <w:rPr>
          <w:rFonts w:ascii="Times New Roman" w:hAnsi="Times New Roman" w:cs="Times New Roman"/>
          <w:sz w:val="28"/>
          <w:szCs w:val="28"/>
        </w:rPr>
        <w:t xml:space="preserve">Забезпечення виконання грошових </w:t>
      </w:r>
      <w:proofErr w:type="spellStart"/>
      <w:r w:rsidRPr="004E6D9D">
        <w:rPr>
          <w:rFonts w:ascii="Times New Roman" w:hAnsi="Times New Roman" w:cs="Times New Roman"/>
          <w:sz w:val="28"/>
          <w:szCs w:val="28"/>
        </w:rPr>
        <w:t>забов</w:t>
      </w:r>
      <w:r w:rsidR="00D16D02" w:rsidRPr="004E6D9D">
        <w:rPr>
          <w:rFonts w:ascii="Times New Roman" w:hAnsi="Times New Roman" w:cs="Times New Roman"/>
          <w:sz w:val="28"/>
          <w:szCs w:val="28"/>
        </w:rPr>
        <w:t>’</w:t>
      </w:r>
      <w:r w:rsidRPr="004E6D9D">
        <w:rPr>
          <w:rFonts w:ascii="Times New Roman" w:hAnsi="Times New Roman" w:cs="Times New Roman"/>
          <w:sz w:val="28"/>
          <w:szCs w:val="28"/>
        </w:rPr>
        <w:t>язань</w:t>
      </w:r>
      <w:proofErr w:type="spellEnd"/>
      <w:r w:rsidRPr="004E6D9D">
        <w:rPr>
          <w:rFonts w:ascii="Times New Roman" w:hAnsi="Times New Roman" w:cs="Times New Roman"/>
          <w:sz w:val="28"/>
          <w:szCs w:val="28"/>
        </w:rPr>
        <w:t>, які виникли на підставі судових рішень про стягнення коштів міського бюджету, боржник</w:t>
      </w:r>
      <w:r w:rsidR="00D16D02" w:rsidRPr="004E6D9D">
        <w:rPr>
          <w:rFonts w:ascii="Times New Roman" w:hAnsi="Times New Roman" w:cs="Times New Roman"/>
          <w:sz w:val="28"/>
          <w:szCs w:val="28"/>
        </w:rPr>
        <w:t>о</w:t>
      </w:r>
      <w:r w:rsidRPr="004E6D9D">
        <w:rPr>
          <w:rFonts w:ascii="Times New Roman" w:hAnsi="Times New Roman" w:cs="Times New Roman"/>
          <w:sz w:val="28"/>
          <w:szCs w:val="28"/>
        </w:rPr>
        <w:t>м по яких є</w:t>
      </w:r>
      <w:r w:rsidR="00A12D1C">
        <w:rPr>
          <w:rFonts w:ascii="Times New Roman" w:hAnsi="Times New Roman" w:cs="Times New Roman"/>
          <w:sz w:val="28"/>
          <w:szCs w:val="28"/>
        </w:rPr>
        <w:t xml:space="preserve"> департамент праці та соціального захисту населення Житомирської міської ради, управління пр</w:t>
      </w:r>
      <w:r w:rsidR="00451B9E">
        <w:rPr>
          <w:rFonts w:ascii="Times New Roman" w:hAnsi="Times New Roman" w:cs="Times New Roman"/>
          <w:sz w:val="28"/>
          <w:szCs w:val="28"/>
        </w:rPr>
        <w:t>а</w:t>
      </w:r>
      <w:r w:rsidR="00A12D1C">
        <w:rPr>
          <w:rFonts w:ascii="Times New Roman" w:hAnsi="Times New Roman" w:cs="Times New Roman"/>
          <w:sz w:val="28"/>
          <w:szCs w:val="28"/>
        </w:rPr>
        <w:t>ці та соціального захисту населення Богунської та Корольовської районних рад м. Житомира</w:t>
      </w:r>
      <w:r w:rsidR="00D16D02" w:rsidRPr="004E6D9D">
        <w:rPr>
          <w:rFonts w:ascii="Times New Roman" w:hAnsi="Times New Roman" w:cs="Times New Roman"/>
          <w:sz w:val="28"/>
          <w:szCs w:val="28"/>
        </w:rPr>
        <w:t>.</w:t>
      </w:r>
    </w:p>
    <w:p w:rsidR="008C191D" w:rsidRDefault="004E6D9D" w:rsidP="00A12D1C">
      <w:pPr>
        <w:pStyle w:val="a6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4E6D9D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8"/>
          <w:szCs w:val="28"/>
        </w:rPr>
        <w:t>В</w:t>
      </w:r>
      <w:r w:rsidRPr="004E6D9D">
        <w:rPr>
          <w:rFonts w:ascii="Times New Roman" w:hAnsi="Times New Roman" w:cs="Times New Roman"/>
          <w:sz w:val="28"/>
          <w:szCs w:val="28"/>
        </w:rPr>
        <w:t>ирішення питання щодо погашення заборгованості</w:t>
      </w:r>
      <w:r>
        <w:rPr>
          <w:rFonts w:ascii="Times New Roman" w:hAnsi="Times New Roman" w:cs="Times New Roman"/>
          <w:sz w:val="28"/>
          <w:szCs w:val="28"/>
        </w:rPr>
        <w:t xml:space="preserve"> за судовими рішеннями про стягнення коштів міського бюджету, боржниками по яких є </w:t>
      </w:r>
      <w:r w:rsidR="00A12D1C">
        <w:rPr>
          <w:rFonts w:ascii="Times New Roman" w:hAnsi="Times New Roman" w:cs="Times New Roman"/>
          <w:sz w:val="28"/>
          <w:szCs w:val="28"/>
        </w:rPr>
        <w:t>департамент праці та соціального захисту населення Житомирської міської ради, управління пр</w:t>
      </w:r>
      <w:r w:rsidR="00451B9E">
        <w:rPr>
          <w:rFonts w:ascii="Times New Roman" w:hAnsi="Times New Roman" w:cs="Times New Roman"/>
          <w:sz w:val="28"/>
          <w:szCs w:val="28"/>
        </w:rPr>
        <w:t>а</w:t>
      </w:r>
      <w:r w:rsidR="00A12D1C">
        <w:rPr>
          <w:rFonts w:ascii="Times New Roman" w:hAnsi="Times New Roman" w:cs="Times New Roman"/>
          <w:sz w:val="28"/>
          <w:szCs w:val="28"/>
        </w:rPr>
        <w:t>ці та соціального захисту населення Богунської та Корольовської районних рад м. Житомира</w:t>
      </w:r>
      <w:r w:rsidR="00C62831">
        <w:rPr>
          <w:rFonts w:ascii="Times New Roman" w:hAnsi="Times New Roman" w:cs="Times New Roman"/>
          <w:sz w:val="28"/>
          <w:szCs w:val="28"/>
        </w:rPr>
        <w:t>.</w:t>
      </w:r>
    </w:p>
    <w:p w:rsidR="001351FC" w:rsidRDefault="001351FC" w:rsidP="004E6D9D">
      <w:pPr>
        <w:pStyle w:val="a6"/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8C191D" w:rsidRPr="008C191D" w:rsidRDefault="008C191D" w:rsidP="008C191D">
      <w:pPr>
        <w:widowControl w:val="0"/>
        <w:jc w:val="center"/>
        <w:rPr>
          <w:b/>
          <w:i/>
          <w:szCs w:val="28"/>
          <w:u w:val="single"/>
          <w:lang w:val="uk-UA"/>
        </w:rPr>
      </w:pPr>
      <w:r w:rsidRPr="008C191D">
        <w:rPr>
          <w:b/>
          <w:i/>
          <w:szCs w:val="28"/>
          <w:u w:val="single"/>
          <w:lang w:val="en-US"/>
        </w:rPr>
        <w:t>IV</w:t>
      </w:r>
      <w:r w:rsidRPr="008C191D">
        <w:rPr>
          <w:b/>
          <w:i/>
          <w:szCs w:val="28"/>
          <w:u w:val="single"/>
          <w:lang w:val="uk-UA"/>
        </w:rPr>
        <w:t>. ОБГРУНТУВАННЯ ШЛЯХІВ І ЗАСОБІВ РОЗВ’ЯЗАННЯ ПРОБЛЕМ</w:t>
      </w:r>
    </w:p>
    <w:p w:rsidR="008C191D" w:rsidRDefault="008C191D" w:rsidP="008C191D">
      <w:pPr>
        <w:widowControl w:val="0"/>
        <w:jc w:val="center"/>
        <w:rPr>
          <w:b/>
          <w:i/>
          <w:szCs w:val="28"/>
          <w:u w:val="single"/>
          <w:lang w:val="uk-UA"/>
        </w:rPr>
      </w:pPr>
      <w:r w:rsidRPr="008C191D">
        <w:rPr>
          <w:b/>
          <w:i/>
          <w:szCs w:val="28"/>
          <w:u w:val="single"/>
          <w:lang w:val="uk-UA"/>
        </w:rPr>
        <w:t>ПОКАЗНИКИ РЕЗУЛЬТАТИВНОСТІ</w:t>
      </w:r>
    </w:p>
    <w:p w:rsidR="009A762C" w:rsidRDefault="009A762C" w:rsidP="008C191D">
      <w:pPr>
        <w:widowControl w:val="0"/>
        <w:jc w:val="center"/>
        <w:rPr>
          <w:b/>
          <w:i/>
          <w:szCs w:val="28"/>
          <w:u w:val="single"/>
          <w:lang w:val="uk-UA"/>
        </w:rPr>
      </w:pPr>
    </w:p>
    <w:p w:rsidR="00332360" w:rsidRDefault="00332360" w:rsidP="00332360">
      <w:pPr>
        <w:widowControl w:val="0"/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>В</w:t>
      </w:r>
      <w:r w:rsidRPr="00332360">
        <w:rPr>
          <w:szCs w:val="28"/>
          <w:lang w:val="uk-UA"/>
        </w:rPr>
        <w:t>ирішення питання щодо погашення заборгованості за судовими рішеннями про стягнення коштів міського бюджету, боржник</w:t>
      </w:r>
      <w:r w:rsidR="00D16D02">
        <w:rPr>
          <w:szCs w:val="28"/>
          <w:lang w:val="uk-UA"/>
        </w:rPr>
        <w:t>о</w:t>
      </w:r>
      <w:r w:rsidRPr="00332360">
        <w:rPr>
          <w:szCs w:val="28"/>
          <w:lang w:val="uk-UA"/>
        </w:rPr>
        <w:t>м по яких є</w:t>
      </w:r>
      <w:r w:rsidR="00C62831">
        <w:rPr>
          <w:szCs w:val="28"/>
          <w:lang w:val="uk-UA"/>
        </w:rPr>
        <w:t xml:space="preserve"> </w:t>
      </w:r>
      <w:r w:rsidR="00A12D1C" w:rsidRPr="00A12D1C">
        <w:rPr>
          <w:szCs w:val="28"/>
          <w:lang w:val="uk-UA"/>
        </w:rPr>
        <w:t>департамент праці та соціального захисту населення Житомирської міської ради, управління пр</w:t>
      </w:r>
      <w:r w:rsidR="00451B9E">
        <w:rPr>
          <w:szCs w:val="28"/>
          <w:lang w:val="uk-UA"/>
        </w:rPr>
        <w:t>а</w:t>
      </w:r>
      <w:r w:rsidR="00A12D1C" w:rsidRPr="00A12D1C">
        <w:rPr>
          <w:szCs w:val="28"/>
          <w:lang w:val="uk-UA"/>
        </w:rPr>
        <w:t>ці та соціального захисту населення Богунської та Корольовської районних рад м. Житомира</w:t>
      </w:r>
      <w:r w:rsidR="00A12D1C">
        <w:rPr>
          <w:szCs w:val="28"/>
          <w:lang w:val="uk-UA"/>
        </w:rPr>
        <w:t>.</w:t>
      </w:r>
    </w:p>
    <w:p w:rsidR="001661D1" w:rsidRDefault="001661D1" w:rsidP="00332360">
      <w:pPr>
        <w:widowControl w:val="0"/>
        <w:ind w:firstLine="708"/>
        <w:jc w:val="both"/>
        <w:rPr>
          <w:szCs w:val="28"/>
          <w:lang w:val="uk-UA"/>
        </w:rPr>
      </w:pPr>
    </w:p>
    <w:p w:rsidR="000C5F8B" w:rsidRDefault="000C5F8B" w:rsidP="00332360">
      <w:pPr>
        <w:widowControl w:val="0"/>
        <w:ind w:firstLine="708"/>
        <w:jc w:val="both"/>
        <w:rPr>
          <w:szCs w:val="28"/>
          <w:lang w:val="uk-UA"/>
        </w:rPr>
      </w:pPr>
    </w:p>
    <w:p w:rsidR="000C5F8B" w:rsidRDefault="000C5F8B" w:rsidP="00332360">
      <w:pPr>
        <w:widowControl w:val="0"/>
        <w:ind w:firstLine="708"/>
        <w:jc w:val="both"/>
        <w:rPr>
          <w:szCs w:val="28"/>
          <w:lang w:val="uk-UA"/>
        </w:rPr>
      </w:pPr>
    </w:p>
    <w:p w:rsidR="000C5F8B" w:rsidRDefault="000C5F8B" w:rsidP="00332360">
      <w:pPr>
        <w:widowControl w:val="0"/>
        <w:ind w:firstLine="708"/>
        <w:jc w:val="both"/>
        <w:rPr>
          <w:szCs w:val="28"/>
          <w:lang w:val="uk-UA"/>
        </w:rPr>
      </w:pPr>
    </w:p>
    <w:p w:rsidR="000C5F8B" w:rsidRDefault="000C5F8B" w:rsidP="00332360">
      <w:pPr>
        <w:widowControl w:val="0"/>
        <w:ind w:firstLine="708"/>
        <w:jc w:val="both"/>
        <w:rPr>
          <w:szCs w:val="28"/>
          <w:lang w:val="uk-UA"/>
        </w:rPr>
      </w:pPr>
    </w:p>
    <w:p w:rsidR="000C5F8B" w:rsidRDefault="000C5F8B" w:rsidP="00332360">
      <w:pPr>
        <w:widowControl w:val="0"/>
        <w:ind w:firstLine="708"/>
        <w:jc w:val="both"/>
        <w:rPr>
          <w:szCs w:val="28"/>
          <w:lang w:val="uk-UA"/>
        </w:rPr>
      </w:pPr>
    </w:p>
    <w:p w:rsidR="000C5F8B" w:rsidRDefault="000C5F8B" w:rsidP="00332360">
      <w:pPr>
        <w:widowControl w:val="0"/>
        <w:ind w:firstLine="708"/>
        <w:jc w:val="both"/>
        <w:rPr>
          <w:szCs w:val="28"/>
          <w:lang w:val="uk-UA"/>
        </w:rPr>
      </w:pPr>
    </w:p>
    <w:p w:rsidR="000C5F8B" w:rsidRDefault="000C5F8B" w:rsidP="00332360">
      <w:pPr>
        <w:widowControl w:val="0"/>
        <w:ind w:firstLine="708"/>
        <w:jc w:val="both"/>
        <w:rPr>
          <w:szCs w:val="28"/>
          <w:lang w:val="uk-UA"/>
        </w:rPr>
      </w:pPr>
    </w:p>
    <w:p w:rsidR="000C5F8B" w:rsidRPr="00695AB0" w:rsidRDefault="000C5F8B" w:rsidP="000C5F8B">
      <w:pPr>
        <w:widowControl w:val="0"/>
        <w:spacing w:after="120"/>
        <w:jc w:val="center"/>
        <w:rPr>
          <w:b/>
          <w:i/>
          <w:szCs w:val="28"/>
          <w:u w:val="single"/>
          <w:lang w:val="uk-UA"/>
        </w:rPr>
      </w:pPr>
      <w:r w:rsidRPr="00695AB0">
        <w:rPr>
          <w:b/>
          <w:i/>
          <w:szCs w:val="28"/>
          <w:u w:val="single"/>
          <w:lang w:val="en-US"/>
        </w:rPr>
        <w:lastRenderedPageBreak/>
        <w:t>V</w:t>
      </w:r>
      <w:r w:rsidRPr="00695AB0">
        <w:rPr>
          <w:b/>
          <w:i/>
          <w:szCs w:val="28"/>
          <w:u w:val="single"/>
          <w:lang w:val="uk-UA"/>
        </w:rPr>
        <w:t>. ОЧІКУВАНІ РЕЗУЛЬТАТИ ВИКОНАННЯ ПРОГРАМИ</w:t>
      </w:r>
    </w:p>
    <w:p w:rsidR="000C5F8B" w:rsidRPr="0034749B" w:rsidRDefault="000C5F8B" w:rsidP="000C5F8B">
      <w:pPr>
        <w:widowControl w:val="0"/>
        <w:spacing w:after="120"/>
        <w:jc w:val="both"/>
        <w:rPr>
          <w:b/>
          <w:sz w:val="20"/>
          <w:szCs w:val="20"/>
          <w:u w:val="single"/>
          <w:lang w:val="uk-UA"/>
        </w:rPr>
      </w:pPr>
    </w:p>
    <w:p w:rsidR="000C5F8B" w:rsidRDefault="000C5F8B" w:rsidP="000C5F8B">
      <w:pPr>
        <w:widowControl w:val="0"/>
        <w:ind w:firstLine="708"/>
        <w:jc w:val="both"/>
        <w:rPr>
          <w:lang w:val="uk-UA"/>
        </w:rPr>
      </w:pPr>
      <w:r>
        <w:rPr>
          <w:lang w:val="uk-UA"/>
        </w:rPr>
        <w:t>Зменшення негативних наслідків невиконання судових рішень (блокування рахунків, накладення штрафу тощо).</w:t>
      </w:r>
    </w:p>
    <w:p w:rsidR="000C5F8B" w:rsidRDefault="000C5F8B" w:rsidP="000C5F8B">
      <w:pPr>
        <w:widowControl w:val="0"/>
        <w:spacing w:after="120"/>
        <w:ind w:firstLine="708"/>
        <w:jc w:val="both"/>
        <w:rPr>
          <w:lang w:val="uk-UA"/>
        </w:rPr>
      </w:pPr>
      <w:r>
        <w:rPr>
          <w:lang w:val="uk-UA"/>
        </w:rPr>
        <w:t>Забезпечення виконання рішень судів про стягнення коштів з боржників, які отримують кошти з міського бюджету.</w:t>
      </w:r>
    </w:p>
    <w:p w:rsidR="000C5F8B" w:rsidRDefault="000C5F8B" w:rsidP="000C5F8B">
      <w:pPr>
        <w:widowControl w:val="0"/>
        <w:spacing w:after="120"/>
        <w:ind w:firstLine="708"/>
        <w:jc w:val="both"/>
        <w:rPr>
          <w:lang w:val="uk-UA"/>
        </w:rPr>
      </w:pPr>
    </w:p>
    <w:p w:rsidR="000C5F8B" w:rsidRPr="00695AB0" w:rsidRDefault="000C5F8B" w:rsidP="000C5F8B">
      <w:pPr>
        <w:widowControl w:val="0"/>
        <w:spacing w:after="120"/>
        <w:jc w:val="center"/>
        <w:rPr>
          <w:b/>
          <w:i/>
          <w:szCs w:val="28"/>
          <w:u w:val="single"/>
          <w:lang w:val="uk-UA"/>
        </w:rPr>
      </w:pPr>
      <w:r w:rsidRPr="00695AB0">
        <w:rPr>
          <w:b/>
          <w:i/>
          <w:szCs w:val="28"/>
          <w:u w:val="single"/>
          <w:lang w:val="en-US"/>
        </w:rPr>
        <w:t>VI</w:t>
      </w:r>
      <w:r w:rsidRPr="00695AB0">
        <w:rPr>
          <w:b/>
          <w:i/>
          <w:szCs w:val="28"/>
          <w:u w:val="single"/>
          <w:lang w:val="uk-UA"/>
        </w:rPr>
        <w:t xml:space="preserve">. </w:t>
      </w:r>
      <w:r>
        <w:rPr>
          <w:b/>
          <w:i/>
          <w:szCs w:val="28"/>
          <w:u w:val="single"/>
          <w:lang w:val="uk-UA"/>
        </w:rPr>
        <w:t>ФІНАНСОВЕ ЗАБЕЗПЕЧЕННЯ</w:t>
      </w:r>
      <w:r w:rsidRPr="00695AB0">
        <w:rPr>
          <w:b/>
          <w:i/>
          <w:szCs w:val="28"/>
          <w:u w:val="single"/>
          <w:lang w:val="uk-UA"/>
        </w:rPr>
        <w:t xml:space="preserve"> ПРОГРАМИ</w:t>
      </w:r>
    </w:p>
    <w:p w:rsidR="000C5F8B" w:rsidRDefault="000C5F8B" w:rsidP="000C5F8B">
      <w:pPr>
        <w:widowControl w:val="0"/>
        <w:spacing w:after="120"/>
        <w:ind w:firstLine="708"/>
        <w:jc w:val="both"/>
        <w:rPr>
          <w:b/>
          <w:szCs w:val="28"/>
          <w:u w:val="single"/>
          <w:lang w:val="uk-UA"/>
        </w:rPr>
      </w:pPr>
      <w:proofErr w:type="spellStart"/>
      <w:r>
        <w:t>Джерелом</w:t>
      </w:r>
      <w:proofErr w:type="spellEnd"/>
      <w:r>
        <w:t xml:space="preserve"> </w:t>
      </w:r>
      <w:proofErr w:type="spellStart"/>
      <w:r>
        <w:t>фінансування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</w:t>
      </w:r>
      <w:proofErr w:type="spellStart"/>
      <w:r>
        <w:t>є</w:t>
      </w:r>
      <w:proofErr w:type="spellEnd"/>
      <w:r>
        <w:t xml:space="preserve"> </w:t>
      </w:r>
      <w:proofErr w:type="spellStart"/>
      <w:r>
        <w:t>міський</w:t>
      </w:r>
      <w:proofErr w:type="spellEnd"/>
      <w:r>
        <w:t xml:space="preserve"> бюджет. </w:t>
      </w:r>
      <w:proofErr w:type="spellStart"/>
      <w:r>
        <w:t>Фінансування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</w:t>
      </w:r>
      <w:proofErr w:type="spellStart"/>
      <w:r>
        <w:t>здійснюється</w:t>
      </w:r>
      <w:proofErr w:type="spellEnd"/>
      <w:r>
        <w:t xml:space="preserve"> в межах </w:t>
      </w:r>
      <w:proofErr w:type="spellStart"/>
      <w:r>
        <w:t>асигнувань</w:t>
      </w:r>
      <w:proofErr w:type="spellEnd"/>
      <w:r>
        <w:t xml:space="preserve">, </w:t>
      </w:r>
      <w:proofErr w:type="spellStart"/>
      <w:r>
        <w:t>передбачених</w:t>
      </w:r>
      <w:proofErr w:type="spellEnd"/>
      <w:r>
        <w:t xml:space="preserve"> в </w:t>
      </w:r>
      <w:proofErr w:type="spellStart"/>
      <w:r>
        <w:t>міському</w:t>
      </w:r>
      <w:proofErr w:type="spellEnd"/>
      <w:r>
        <w:t xml:space="preserve"> </w:t>
      </w:r>
      <w:proofErr w:type="spellStart"/>
      <w:r>
        <w:t>бюджеті</w:t>
      </w:r>
      <w:proofErr w:type="spellEnd"/>
      <w:r>
        <w:t xml:space="preserve"> на </w:t>
      </w:r>
      <w:proofErr w:type="spellStart"/>
      <w:r>
        <w:t>зазначену</w:t>
      </w:r>
      <w:proofErr w:type="spellEnd"/>
      <w:r>
        <w:t xml:space="preserve"> мету.</w:t>
      </w:r>
    </w:p>
    <w:p w:rsidR="000C5F8B" w:rsidRDefault="000C5F8B" w:rsidP="000C5F8B">
      <w:pPr>
        <w:widowControl w:val="0"/>
        <w:spacing w:after="120"/>
        <w:ind w:firstLine="708"/>
        <w:jc w:val="both"/>
        <w:rPr>
          <w:b/>
          <w:szCs w:val="28"/>
          <w:u w:val="single"/>
          <w:lang w:val="uk-UA"/>
        </w:rPr>
      </w:pPr>
    </w:p>
    <w:p w:rsidR="000C5F8B" w:rsidRPr="00695AB0" w:rsidRDefault="000C5F8B" w:rsidP="000C5F8B">
      <w:pPr>
        <w:widowControl w:val="0"/>
        <w:spacing w:after="120"/>
        <w:jc w:val="center"/>
        <w:rPr>
          <w:b/>
          <w:i/>
          <w:szCs w:val="28"/>
          <w:u w:val="single"/>
          <w:lang w:val="uk-UA"/>
        </w:rPr>
      </w:pPr>
      <w:proofErr w:type="gramStart"/>
      <w:r w:rsidRPr="00695AB0">
        <w:rPr>
          <w:b/>
          <w:i/>
          <w:szCs w:val="28"/>
          <w:u w:val="single"/>
          <w:lang w:val="en-US"/>
        </w:rPr>
        <w:t>VI</w:t>
      </w:r>
      <w:r>
        <w:rPr>
          <w:b/>
          <w:i/>
          <w:szCs w:val="28"/>
          <w:u w:val="single"/>
          <w:lang w:val="uk-UA"/>
        </w:rPr>
        <w:t>І</w:t>
      </w:r>
      <w:r w:rsidRPr="00695AB0">
        <w:rPr>
          <w:b/>
          <w:i/>
          <w:szCs w:val="28"/>
          <w:u w:val="single"/>
          <w:lang w:val="uk-UA"/>
        </w:rPr>
        <w:t>.</w:t>
      </w:r>
      <w:proofErr w:type="gramEnd"/>
      <w:r w:rsidRPr="00695AB0">
        <w:rPr>
          <w:b/>
          <w:i/>
          <w:szCs w:val="28"/>
          <w:u w:val="single"/>
          <w:lang w:val="uk-UA"/>
        </w:rPr>
        <w:t xml:space="preserve"> </w:t>
      </w:r>
      <w:r>
        <w:rPr>
          <w:b/>
          <w:i/>
          <w:szCs w:val="28"/>
          <w:u w:val="single"/>
          <w:lang w:val="uk-UA"/>
        </w:rPr>
        <w:t>РЕСУРСНЕ ЗАБЕЗПЕЧЕННЯ</w:t>
      </w:r>
      <w:r w:rsidRPr="00695AB0">
        <w:rPr>
          <w:b/>
          <w:i/>
          <w:szCs w:val="28"/>
          <w:u w:val="single"/>
          <w:lang w:val="uk-UA"/>
        </w:rPr>
        <w:t xml:space="preserve"> ПРОГРАМИ</w:t>
      </w:r>
    </w:p>
    <w:p w:rsidR="000C5F8B" w:rsidRPr="0034749B" w:rsidRDefault="000C5F8B" w:rsidP="000C5F8B">
      <w:pPr>
        <w:widowControl w:val="0"/>
        <w:spacing w:after="120"/>
        <w:jc w:val="center"/>
        <w:rPr>
          <w:b/>
          <w:sz w:val="20"/>
          <w:szCs w:val="20"/>
          <w:u w:val="single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50"/>
        <w:gridCol w:w="1267"/>
        <w:gridCol w:w="1267"/>
        <w:gridCol w:w="1267"/>
        <w:gridCol w:w="1267"/>
        <w:gridCol w:w="2546"/>
      </w:tblGrid>
      <w:tr w:rsidR="000C5F8B" w:rsidRPr="0077029A" w:rsidTr="00F030E1">
        <w:tc>
          <w:tcPr>
            <w:tcW w:w="1850" w:type="dxa"/>
            <w:vMerge w:val="restart"/>
            <w:shd w:val="clear" w:color="auto" w:fill="auto"/>
          </w:tcPr>
          <w:p w:rsidR="000C5F8B" w:rsidRPr="0077029A" w:rsidRDefault="000C5F8B" w:rsidP="00F030E1">
            <w:pPr>
              <w:widowControl w:val="0"/>
              <w:spacing w:after="120"/>
              <w:jc w:val="center"/>
              <w:rPr>
                <w:b/>
                <w:szCs w:val="28"/>
                <w:u w:val="single"/>
                <w:lang w:val="uk-UA"/>
              </w:rPr>
            </w:pPr>
            <w:r w:rsidRPr="0077029A">
              <w:rPr>
                <w:szCs w:val="28"/>
                <w:lang w:val="uk-UA"/>
              </w:rPr>
              <w:t>Обсяг коштів, що пропонується залучити на виконання Програми</w:t>
            </w:r>
          </w:p>
        </w:tc>
        <w:tc>
          <w:tcPr>
            <w:tcW w:w="7614" w:type="dxa"/>
            <w:gridSpan w:val="5"/>
            <w:shd w:val="clear" w:color="auto" w:fill="auto"/>
          </w:tcPr>
          <w:p w:rsidR="000C5F8B" w:rsidRPr="0077029A" w:rsidRDefault="000C5F8B" w:rsidP="00F030E1">
            <w:pPr>
              <w:widowControl w:val="0"/>
              <w:spacing w:after="120"/>
              <w:jc w:val="center"/>
              <w:rPr>
                <w:b/>
                <w:szCs w:val="28"/>
                <w:u w:val="single"/>
                <w:lang w:val="uk-UA"/>
              </w:rPr>
            </w:pPr>
            <w:r>
              <w:rPr>
                <w:szCs w:val="28"/>
                <w:lang w:val="uk-UA"/>
              </w:rPr>
              <w:t xml:space="preserve">Етапи </w:t>
            </w:r>
            <w:r w:rsidRPr="0077029A">
              <w:rPr>
                <w:szCs w:val="28"/>
                <w:lang w:val="uk-UA"/>
              </w:rPr>
              <w:t xml:space="preserve"> виконання Програми</w:t>
            </w:r>
          </w:p>
        </w:tc>
      </w:tr>
      <w:tr w:rsidR="000C5F8B" w:rsidRPr="0077029A" w:rsidTr="00F030E1">
        <w:tc>
          <w:tcPr>
            <w:tcW w:w="1850" w:type="dxa"/>
            <w:vMerge/>
            <w:shd w:val="clear" w:color="auto" w:fill="auto"/>
          </w:tcPr>
          <w:p w:rsidR="000C5F8B" w:rsidRPr="0077029A" w:rsidRDefault="000C5F8B" w:rsidP="00F030E1">
            <w:pPr>
              <w:widowControl w:val="0"/>
              <w:spacing w:after="120"/>
              <w:jc w:val="center"/>
              <w:rPr>
                <w:szCs w:val="28"/>
                <w:lang w:val="uk-UA"/>
              </w:rPr>
            </w:pPr>
          </w:p>
        </w:tc>
        <w:tc>
          <w:tcPr>
            <w:tcW w:w="1267" w:type="dxa"/>
            <w:shd w:val="clear" w:color="auto" w:fill="auto"/>
          </w:tcPr>
          <w:p w:rsidR="000C5F8B" w:rsidRPr="0077029A" w:rsidRDefault="000C5F8B" w:rsidP="00F030E1">
            <w:pPr>
              <w:widowControl w:val="0"/>
              <w:spacing w:after="120"/>
              <w:jc w:val="center"/>
              <w:rPr>
                <w:b/>
                <w:szCs w:val="28"/>
                <w:lang w:val="uk-UA"/>
              </w:rPr>
            </w:pPr>
            <w:r w:rsidRPr="0077029A">
              <w:rPr>
                <w:b/>
                <w:szCs w:val="28"/>
                <w:lang w:val="uk-UA"/>
              </w:rPr>
              <w:t>2017</w:t>
            </w:r>
          </w:p>
        </w:tc>
        <w:tc>
          <w:tcPr>
            <w:tcW w:w="1267" w:type="dxa"/>
            <w:shd w:val="clear" w:color="auto" w:fill="auto"/>
          </w:tcPr>
          <w:p w:rsidR="000C5F8B" w:rsidRPr="0077029A" w:rsidRDefault="000C5F8B" w:rsidP="00F030E1">
            <w:pPr>
              <w:widowControl w:val="0"/>
              <w:spacing w:after="120"/>
              <w:jc w:val="center"/>
              <w:rPr>
                <w:b/>
                <w:szCs w:val="28"/>
                <w:lang w:val="uk-UA"/>
              </w:rPr>
            </w:pPr>
            <w:r w:rsidRPr="0077029A">
              <w:rPr>
                <w:b/>
                <w:szCs w:val="28"/>
                <w:lang w:val="uk-UA"/>
              </w:rPr>
              <w:t>2018</w:t>
            </w:r>
          </w:p>
        </w:tc>
        <w:tc>
          <w:tcPr>
            <w:tcW w:w="1267" w:type="dxa"/>
            <w:shd w:val="clear" w:color="auto" w:fill="auto"/>
          </w:tcPr>
          <w:p w:rsidR="000C5F8B" w:rsidRPr="0077029A" w:rsidRDefault="000C5F8B" w:rsidP="00F030E1">
            <w:pPr>
              <w:widowControl w:val="0"/>
              <w:spacing w:after="120"/>
              <w:jc w:val="center"/>
              <w:rPr>
                <w:b/>
                <w:szCs w:val="28"/>
                <w:lang w:val="uk-UA"/>
              </w:rPr>
            </w:pPr>
            <w:r w:rsidRPr="0077029A">
              <w:rPr>
                <w:b/>
                <w:szCs w:val="28"/>
                <w:lang w:val="uk-UA"/>
              </w:rPr>
              <w:t>2019</w:t>
            </w:r>
          </w:p>
        </w:tc>
        <w:tc>
          <w:tcPr>
            <w:tcW w:w="1267" w:type="dxa"/>
            <w:shd w:val="clear" w:color="auto" w:fill="auto"/>
          </w:tcPr>
          <w:p w:rsidR="000C5F8B" w:rsidRPr="0077029A" w:rsidRDefault="000C5F8B" w:rsidP="00F030E1">
            <w:pPr>
              <w:widowControl w:val="0"/>
              <w:spacing w:after="120"/>
              <w:jc w:val="center"/>
              <w:rPr>
                <w:b/>
                <w:szCs w:val="28"/>
                <w:lang w:val="uk-UA"/>
              </w:rPr>
            </w:pPr>
            <w:r w:rsidRPr="0077029A">
              <w:rPr>
                <w:b/>
                <w:szCs w:val="28"/>
                <w:lang w:val="uk-UA"/>
              </w:rPr>
              <w:t>2020</w:t>
            </w:r>
          </w:p>
        </w:tc>
        <w:tc>
          <w:tcPr>
            <w:tcW w:w="2546" w:type="dxa"/>
            <w:shd w:val="clear" w:color="auto" w:fill="auto"/>
          </w:tcPr>
          <w:p w:rsidR="000C5F8B" w:rsidRPr="007E4892" w:rsidRDefault="000C5F8B" w:rsidP="00F030E1">
            <w:pPr>
              <w:widowControl w:val="0"/>
              <w:spacing w:after="120"/>
              <w:jc w:val="center"/>
              <w:rPr>
                <w:b/>
                <w:szCs w:val="28"/>
                <w:lang w:val="uk-UA"/>
              </w:rPr>
            </w:pPr>
            <w:r w:rsidRPr="007E4892">
              <w:rPr>
                <w:b/>
                <w:szCs w:val="28"/>
                <w:lang w:val="uk-UA"/>
              </w:rPr>
              <w:t>Всього</w:t>
            </w:r>
            <w:r>
              <w:rPr>
                <w:b/>
                <w:szCs w:val="28"/>
                <w:lang w:val="uk-UA"/>
              </w:rPr>
              <w:t xml:space="preserve"> витрат на виконання Програми</w:t>
            </w:r>
          </w:p>
        </w:tc>
      </w:tr>
      <w:tr w:rsidR="000C5F8B" w:rsidRPr="0077029A" w:rsidTr="00F030E1">
        <w:tc>
          <w:tcPr>
            <w:tcW w:w="1850" w:type="dxa"/>
            <w:shd w:val="clear" w:color="auto" w:fill="auto"/>
          </w:tcPr>
          <w:p w:rsidR="000C5F8B" w:rsidRPr="00861065" w:rsidRDefault="000C5F8B" w:rsidP="00F030E1">
            <w:pPr>
              <w:widowControl w:val="0"/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861065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267" w:type="dxa"/>
            <w:shd w:val="clear" w:color="auto" w:fill="auto"/>
          </w:tcPr>
          <w:p w:rsidR="000C5F8B" w:rsidRPr="00861065" w:rsidRDefault="000C5F8B" w:rsidP="00F030E1">
            <w:pPr>
              <w:widowControl w:val="0"/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861065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267" w:type="dxa"/>
            <w:shd w:val="clear" w:color="auto" w:fill="auto"/>
          </w:tcPr>
          <w:p w:rsidR="000C5F8B" w:rsidRPr="00861065" w:rsidRDefault="000C5F8B" w:rsidP="00F030E1">
            <w:pPr>
              <w:widowControl w:val="0"/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861065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267" w:type="dxa"/>
            <w:shd w:val="clear" w:color="auto" w:fill="auto"/>
          </w:tcPr>
          <w:p w:rsidR="000C5F8B" w:rsidRPr="00861065" w:rsidRDefault="000C5F8B" w:rsidP="00F030E1">
            <w:pPr>
              <w:widowControl w:val="0"/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861065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267" w:type="dxa"/>
            <w:shd w:val="clear" w:color="auto" w:fill="auto"/>
          </w:tcPr>
          <w:p w:rsidR="000C5F8B" w:rsidRPr="00861065" w:rsidRDefault="000C5F8B" w:rsidP="00F030E1">
            <w:pPr>
              <w:widowControl w:val="0"/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861065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2546" w:type="dxa"/>
            <w:shd w:val="clear" w:color="auto" w:fill="auto"/>
          </w:tcPr>
          <w:p w:rsidR="000C5F8B" w:rsidRPr="00861065" w:rsidRDefault="000C5F8B" w:rsidP="00F030E1">
            <w:pPr>
              <w:widowControl w:val="0"/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861065">
              <w:rPr>
                <w:sz w:val="20"/>
                <w:szCs w:val="20"/>
                <w:lang w:val="uk-UA"/>
              </w:rPr>
              <w:t>7</w:t>
            </w:r>
          </w:p>
        </w:tc>
      </w:tr>
      <w:tr w:rsidR="000C5F8B" w:rsidRPr="0077029A" w:rsidTr="00F030E1">
        <w:tc>
          <w:tcPr>
            <w:tcW w:w="1850" w:type="dxa"/>
            <w:shd w:val="clear" w:color="auto" w:fill="auto"/>
          </w:tcPr>
          <w:p w:rsidR="000C5F8B" w:rsidRPr="0077029A" w:rsidRDefault="000C5F8B" w:rsidP="00F030E1">
            <w:pPr>
              <w:widowControl w:val="0"/>
              <w:spacing w:after="120"/>
              <w:jc w:val="center"/>
              <w:rPr>
                <w:szCs w:val="28"/>
                <w:lang w:val="uk-UA"/>
              </w:rPr>
            </w:pPr>
            <w:r w:rsidRPr="0077029A">
              <w:rPr>
                <w:szCs w:val="28"/>
                <w:lang w:val="uk-UA"/>
              </w:rPr>
              <w:t xml:space="preserve">Обсяг ресурсів, всього, у тому числі: </w:t>
            </w:r>
          </w:p>
        </w:tc>
        <w:tc>
          <w:tcPr>
            <w:tcW w:w="1267" w:type="dxa"/>
            <w:shd w:val="clear" w:color="auto" w:fill="auto"/>
          </w:tcPr>
          <w:p w:rsidR="000C5F8B" w:rsidRPr="007E6780" w:rsidRDefault="000C5F8B" w:rsidP="00F030E1">
            <w:pPr>
              <w:widowControl w:val="0"/>
              <w:spacing w:after="120"/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300,9</w:t>
            </w:r>
          </w:p>
        </w:tc>
        <w:tc>
          <w:tcPr>
            <w:tcW w:w="1267" w:type="dxa"/>
            <w:shd w:val="clear" w:color="auto" w:fill="auto"/>
          </w:tcPr>
          <w:p w:rsidR="000C5F8B" w:rsidRPr="007E6780" w:rsidRDefault="000C5F8B" w:rsidP="00F030E1">
            <w:pPr>
              <w:widowControl w:val="0"/>
              <w:spacing w:after="120"/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1267" w:type="dxa"/>
            <w:shd w:val="clear" w:color="auto" w:fill="auto"/>
          </w:tcPr>
          <w:p w:rsidR="000C5F8B" w:rsidRPr="007E6780" w:rsidRDefault="000C5F8B" w:rsidP="00F030E1">
            <w:pPr>
              <w:widowControl w:val="0"/>
              <w:spacing w:after="120"/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1267" w:type="dxa"/>
            <w:shd w:val="clear" w:color="auto" w:fill="auto"/>
          </w:tcPr>
          <w:p w:rsidR="000C5F8B" w:rsidRPr="007E6780" w:rsidRDefault="000C5F8B" w:rsidP="00F030E1">
            <w:pPr>
              <w:widowControl w:val="0"/>
              <w:spacing w:after="120"/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2546" w:type="dxa"/>
            <w:shd w:val="clear" w:color="auto" w:fill="auto"/>
          </w:tcPr>
          <w:p w:rsidR="000C5F8B" w:rsidRPr="007E6780" w:rsidRDefault="000C5F8B" w:rsidP="00F030E1">
            <w:pPr>
              <w:widowControl w:val="0"/>
              <w:spacing w:after="120"/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300,9</w:t>
            </w:r>
          </w:p>
        </w:tc>
      </w:tr>
      <w:tr w:rsidR="000C5F8B" w:rsidRPr="0077029A" w:rsidTr="00F030E1">
        <w:tc>
          <w:tcPr>
            <w:tcW w:w="1850" w:type="dxa"/>
            <w:shd w:val="clear" w:color="auto" w:fill="auto"/>
          </w:tcPr>
          <w:p w:rsidR="000C5F8B" w:rsidRPr="0077029A" w:rsidRDefault="000C5F8B" w:rsidP="00F030E1">
            <w:pPr>
              <w:widowControl w:val="0"/>
              <w:spacing w:after="120"/>
              <w:jc w:val="center"/>
              <w:rPr>
                <w:szCs w:val="28"/>
                <w:lang w:val="uk-UA"/>
              </w:rPr>
            </w:pPr>
            <w:r w:rsidRPr="0077029A">
              <w:rPr>
                <w:szCs w:val="28"/>
                <w:lang w:val="uk-UA"/>
              </w:rPr>
              <w:t>Державний бюджет</w:t>
            </w:r>
          </w:p>
        </w:tc>
        <w:tc>
          <w:tcPr>
            <w:tcW w:w="1267" w:type="dxa"/>
            <w:shd w:val="clear" w:color="auto" w:fill="auto"/>
          </w:tcPr>
          <w:p w:rsidR="000C5F8B" w:rsidRPr="007E6780" w:rsidRDefault="000C5F8B" w:rsidP="00F030E1">
            <w:pPr>
              <w:widowControl w:val="0"/>
              <w:spacing w:after="120"/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1267" w:type="dxa"/>
            <w:shd w:val="clear" w:color="auto" w:fill="auto"/>
          </w:tcPr>
          <w:p w:rsidR="000C5F8B" w:rsidRPr="007E6780" w:rsidRDefault="000C5F8B" w:rsidP="00F030E1">
            <w:pPr>
              <w:widowControl w:val="0"/>
              <w:spacing w:after="120"/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1267" w:type="dxa"/>
            <w:shd w:val="clear" w:color="auto" w:fill="auto"/>
          </w:tcPr>
          <w:p w:rsidR="000C5F8B" w:rsidRPr="007E6780" w:rsidRDefault="000C5F8B" w:rsidP="00F030E1">
            <w:pPr>
              <w:widowControl w:val="0"/>
              <w:spacing w:after="120"/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1267" w:type="dxa"/>
            <w:shd w:val="clear" w:color="auto" w:fill="auto"/>
          </w:tcPr>
          <w:p w:rsidR="000C5F8B" w:rsidRPr="007E6780" w:rsidRDefault="000C5F8B" w:rsidP="00F030E1">
            <w:pPr>
              <w:widowControl w:val="0"/>
              <w:spacing w:after="120"/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2546" w:type="dxa"/>
            <w:shd w:val="clear" w:color="auto" w:fill="auto"/>
          </w:tcPr>
          <w:p w:rsidR="000C5F8B" w:rsidRPr="007E6780" w:rsidRDefault="000C5F8B" w:rsidP="00F030E1">
            <w:pPr>
              <w:widowControl w:val="0"/>
              <w:spacing w:after="120"/>
              <w:jc w:val="center"/>
              <w:rPr>
                <w:b/>
                <w:szCs w:val="28"/>
                <w:lang w:val="uk-UA"/>
              </w:rPr>
            </w:pPr>
          </w:p>
        </w:tc>
      </w:tr>
      <w:tr w:rsidR="000C5F8B" w:rsidRPr="0077029A" w:rsidTr="00F030E1">
        <w:tc>
          <w:tcPr>
            <w:tcW w:w="1850" w:type="dxa"/>
            <w:shd w:val="clear" w:color="auto" w:fill="auto"/>
          </w:tcPr>
          <w:p w:rsidR="000C5F8B" w:rsidRPr="0077029A" w:rsidRDefault="000C5F8B" w:rsidP="00F030E1">
            <w:pPr>
              <w:widowControl w:val="0"/>
              <w:spacing w:after="120"/>
              <w:jc w:val="center"/>
              <w:rPr>
                <w:szCs w:val="28"/>
                <w:lang w:val="uk-UA"/>
              </w:rPr>
            </w:pPr>
            <w:r w:rsidRPr="0077029A">
              <w:rPr>
                <w:szCs w:val="28"/>
                <w:lang w:val="uk-UA"/>
              </w:rPr>
              <w:t>Міський бюджет</w:t>
            </w:r>
          </w:p>
        </w:tc>
        <w:tc>
          <w:tcPr>
            <w:tcW w:w="1267" w:type="dxa"/>
            <w:shd w:val="clear" w:color="auto" w:fill="auto"/>
          </w:tcPr>
          <w:p w:rsidR="000C5F8B" w:rsidRPr="000521DB" w:rsidRDefault="000C5F8B" w:rsidP="00F030E1">
            <w:pPr>
              <w:widowControl w:val="0"/>
              <w:spacing w:after="120"/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300,9</w:t>
            </w:r>
          </w:p>
        </w:tc>
        <w:tc>
          <w:tcPr>
            <w:tcW w:w="1267" w:type="dxa"/>
            <w:shd w:val="clear" w:color="auto" w:fill="auto"/>
          </w:tcPr>
          <w:p w:rsidR="000C5F8B" w:rsidRPr="000521DB" w:rsidRDefault="000C5F8B" w:rsidP="00F030E1">
            <w:pPr>
              <w:widowControl w:val="0"/>
              <w:spacing w:after="120"/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1267" w:type="dxa"/>
            <w:shd w:val="clear" w:color="auto" w:fill="auto"/>
          </w:tcPr>
          <w:p w:rsidR="000C5F8B" w:rsidRPr="000521DB" w:rsidRDefault="000C5F8B" w:rsidP="00F030E1">
            <w:pPr>
              <w:widowControl w:val="0"/>
              <w:spacing w:after="120"/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1267" w:type="dxa"/>
            <w:shd w:val="clear" w:color="auto" w:fill="auto"/>
          </w:tcPr>
          <w:p w:rsidR="000C5F8B" w:rsidRPr="000521DB" w:rsidRDefault="000C5F8B" w:rsidP="00F030E1">
            <w:pPr>
              <w:widowControl w:val="0"/>
              <w:spacing w:after="120"/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2546" w:type="dxa"/>
            <w:shd w:val="clear" w:color="auto" w:fill="auto"/>
          </w:tcPr>
          <w:p w:rsidR="000C5F8B" w:rsidRPr="000521DB" w:rsidRDefault="000C5F8B" w:rsidP="00F030E1">
            <w:pPr>
              <w:widowControl w:val="0"/>
              <w:spacing w:after="120"/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300,9</w:t>
            </w:r>
          </w:p>
        </w:tc>
      </w:tr>
    </w:tbl>
    <w:p w:rsidR="000C5F8B" w:rsidRDefault="000C5F8B" w:rsidP="000C5F8B">
      <w:pPr>
        <w:widowControl w:val="0"/>
        <w:spacing w:after="120"/>
        <w:jc w:val="center"/>
        <w:rPr>
          <w:b/>
          <w:szCs w:val="28"/>
          <w:u w:val="single"/>
          <w:lang w:val="uk-UA"/>
        </w:rPr>
      </w:pPr>
    </w:p>
    <w:p w:rsidR="000C5F8B" w:rsidRPr="007A6BA5" w:rsidRDefault="000C5F8B" w:rsidP="000C5F8B">
      <w:pPr>
        <w:widowControl w:val="0"/>
        <w:spacing w:after="120"/>
        <w:jc w:val="center"/>
        <w:rPr>
          <w:b/>
          <w:szCs w:val="28"/>
          <w:u w:val="single"/>
          <w:lang w:val="uk-UA"/>
        </w:rPr>
      </w:pPr>
      <w:proofErr w:type="gramStart"/>
      <w:r>
        <w:rPr>
          <w:b/>
          <w:szCs w:val="28"/>
          <w:u w:val="single"/>
          <w:lang w:val="en-US"/>
        </w:rPr>
        <w:t>VII</w:t>
      </w:r>
      <w:r>
        <w:rPr>
          <w:b/>
          <w:szCs w:val="28"/>
          <w:u w:val="single"/>
          <w:lang w:val="uk-UA"/>
        </w:rPr>
        <w:t>І.</w:t>
      </w:r>
      <w:proofErr w:type="gramEnd"/>
      <w:r>
        <w:rPr>
          <w:b/>
          <w:szCs w:val="28"/>
          <w:u w:val="single"/>
          <w:lang w:val="uk-UA"/>
        </w:rPr>
        <w:t xml:space="preserve"> </w:t>
      </w:r>
      <w:r w:rsidRPr="007A6BA5">
        <w:rPr>
          <w:b/>
          <w:szCs w:val="28"/>
          <w:u w:val="single"/>
          <w:lang w:val="uk-UA"/>
        </w:rPr>
        <w:t xml:space="preserve">СТРОКИ </w:t>
      </w:r>
      <w:r>
        <w:rPr>
          <w:b/>
          <w:szCs w:val="28"/>
          <w:u w:val="single"/>
          <w:lang w:val="uk-UA"/>
        </w:rPr>
        <w:t xml:space="preserve">ТА ЕТАПИ </w:t>
      </w:r>
      <w:r w:rsidRPr="007A6BA5">
        <w:rPr>
          <w:b/>
          <w:szCs w:val="28"/>
          <w:u w:val="single"/>
          <w:lang w:val="uk-UA"/>
        </w:rPr>
        <w:t>ВИКОНАННЯ ПРОГРАМИ</w:t>
      </w:r>
    </w:p>
    <w:p w:rsidR="000C5F8B" w:rsidRPr="007A6BA5" w:rsidRDefault="000C5F8B" w:rsidP="000C5F8B">
      <w:pPr>
        <w:widowControl w:val="0"/>
        <w:spacing w:after="120"/>
        <w:jc w:val="both"/>
        <w:rPr>
          <w:sz w:val="16"/>
          <w:szCs w:val="16"/>
          <w:lang w:val="uk-UA"/>
        </w:rPr>
      </w:pPr>
    </w:p>
    <w:p w:rsidR="000C5F8B" w:rsidRPr="00332360" w:rsidRDefault="000C5F8B" w:rsidP="000C5F8B">
      <w:pPr>
        <w:widowControl w:val="0"/>
        <w:ind w:firstLine="709"/>
        <w:jc w:val="both"/>
        <w:rPr>
          <w:szCs w:val="28"/>
          <w:lang w:val="uk-UA"/>
        </w:rPr>
      </w:pPr>
      <w:r w:rsidRPr="00332360">
        <w:rPr>
          <w:szCs w:val="28"/>
          <w:lang w:val="uk-UA"/>
        </w:rPr>
        <w:t xml:space="preserve">Строки виконання Програми – 2017 - 2020 роки. </w:t>
      </w:r>
    </w:p>
    <w:p w:rsidR="000C5F8B" w:rsidRDefault="000C5F8B" w:rsidP="000C5F8B">
      <w:pPr>
        <w:shd w:val="clear" w:color="auto" w:fill="FFFFFF"/>
        <w:ind w:right="-1" w:firstLine="708"/>
        <w:jc w:val="both"/>
        <w:rPr>
          <w:spacing w:val="-3"/>
          <w:szCs w:val="28"/>
          <w:lang w:val="uk-UA"/>
        </w:rPr>
      </w:pPr>
      <w:r w:rsidRPr="00332360">
        <w:rPr>
          <w:szCs w:val="28"/>
          <w:lang w:val="uk-UA"/>
        </w:rPr>
        <w:t xml:space="preserve">Реалізацію Програми планується здійснити шляхом виконання заходів щодо </w:t>
      </w:r>
      <w:r w:rsidRPr="00332360">
        <w:rPr>
          <w:spacing w:val="-3"/>
          <w:szCs w:val="28"/>
          <w:lang w:val="uk-UA"/>
        </w:rPr>
        <w:t>забезпечення виконання рішень суду на 2017-2020 роки</w:t>
      </w:r>
      <w:r>
        <w:rPr>
          <w:spacing w:val="-3"/>
          <w:szCs w:val="28"/>
          <w:lang w:val="uk-UA"/>
        </w:rPr>
        <w:t>.</w:t>
      </w:r>
    </w:p>
    <w:p w:rsidR="000C5F8B" w:rsidRDefault="000C5F8B" w:rsidP="000C5F8B">
      <w:pPr>
        <w:shd w:val="clear" w:color="auto" w:fill="FFFFFF"/>
        <w:ind w:right="-1" w:firstLine="708"/>
        <w:jc w:val="both"/>
        <w:rPr>
          <w:spacing w:val="-3"/>
          <w:szCs w:val="28"/>
          <w:lang w:val="uk-UA"/>
        </w:rPr>
      </w:pPr>
    </w:p>
    <w:p w:rsidR="000C5F8B" w:rsidRDefault="000C5F8B" w:rsidP="000C5F8B">
      <w:pPr>
        <w:shd w:val="clear" w:color="auto" w:fill="FFFFFF"/>
        <w:ind w:right="-1" w:firstLine="708"/>
        <w:jc w:val="both"/>
        <w:rPr>
          <w:spacing w:val="-3"/>
          <w:szCs w:val="28"/>
          <w:lang w:val="uk-UA"/>
        </w:rPr>
      </w:pPr>
    </w:p>
    <w:p w:rsidR="000C5F8B" w:rsidRDefault="000C5F8B" w:rsidP="000C5F8B">
      <w:pPr>
        <w:shd w:val="clear" w:color="auto" w:fill="FFFFFF"/>
        <w:ind w:right="-1" w:firstLine="708"/>
        <w:jc w:val="both"/>
        <w:rPr>
          <w:spacing w:val="-3"/>
          <w:szCs w:val="28"/>
          <w:lang w:val="uk-UA"/>
        </w:rPr>
      </w:pPr>
    </w:p>
    <w:p w:rsidR="000C5F8B" w:rsidRPr="00332360" w:rsidRDefault="000C5F8B" w:rsidP="000C5F8B">
      <w:pPr>
        <w:shd w:val="clear" w:color="auto" w:fill="FFFFFF"/>
        <w:ind w:right="-1" w:firstLine="708"/>
        <w:jc w:val="both"/>
        <w:rPr>
          <w:spacing w:val="-3"/>
          <w:szCs w:val="28"/>
          <w:lang w:val="uk-UA"/>
        </w:rPr>
      </w:pPr>
    </w:p>
    <w:p w:rsidR="000C5F8B" w:rsidRPr="00332360" w:rsidRDefault="000C5F8B" w:rsidP="000C5F8B">
      <w:pPr>
        <w:widowControl w:val="0"/>
        <w:ind w:firstLine="709"/>
        <w:jc w:val="both"/>
        <w:rPr>
          <w:szCs w:val="28"/>
          <w:lang w:val="uk-UA"/>
        </w:rPr>
      </w:pPr>
    </w:p>
    <w:p w:rsidR="000C5F8B" w:rsidRDefault="000C5F8B" w:rsidP="000C5F8B">
      <w:pPr>
        <w:widowControl w:val="0"/>
        <w:ind w:firstLine="709"/>
        <w:jc w:val="center"/>
        <w:rPr>
          <w:b/>
          <w:szCs w:val="28"/>
          <w:u w:val="single"/>
          <w:lang w:val="uk-UA"/>
        </w:rPr>
      </w:pPr>
      <w:r>
        <w:rPr>
          <w:b/>
          <w:szCs w:val="28"/>
          <w:u w:val="single"/>
          <w:lang w:val="uk-UA"/>
        </w:rPr>
        <w:lastRenderedPageBreak/>
        <w:t>ІХ</w:t>
      </w:r>
      <w:r w:rsidRPr="00011CA5">
        <w:rPr>
          <w:b/>
          <w:szCs w:val="28"/>
          <w:u w:val="single"/>
          <w:lang w:val="uk-UA"/>
        </w:rPr>
        <w:t>. КООРДИНАЦІЯ ТА КОНТРОЛЬ ЗА ХОДОМ ВИКОНАННЯ ПРОГРАМИ</w:t>
      </w:r>
    </w:p>
    <w:p w:rsidR="000C5F8B" w:rsidRDefault="000C5F8B" w:rsidP="000C5F8B">
      <w:pPr>
        <w:widowControl w:val="0"/>
        <w:ind w:firstLine="709"/>
        <w:jc w:val="center"/>
        <w:rPr>
          <w:b/>
          <w:szCs w:val="28"/>
          <w:u w:val="single"/>
          <w:lang w:val="uk-UA"/>
        </w:rPr>
      </w:pPr>
    </w:p>
    <w:p w:rsidR="000C5F8B" w:rsidRPr="00332360" w:rsidRDefault="000C5F8B" w:rsidP="000C5F8B">
      <w:pPr>
        <w:spacing w:after="120"/>
        <w:ind w:firstLine="360"/>
        <w:jc w:val="both"/>
        <w:rPr>
          <w:spacing w:val="10"/>
          <w:szCs w:val="28"/>
          <w:lang w:val="uk-UA"/>
        </w:rPr>
      </w:pPr>
      <w:r w:rsidRPr="009A762C">
        <w:rPr>
          <w:color w:val="4F81BD" w:themeColor="accent1"/>
          <w:szCs w:val="28"/>
          <w:lang w:val="uk-UA"/>
        </w:rPr>
        <w:tab/>
      </w:r>
      <w:r w:rsidRPr="00332360">
        <w:rPr>
          <w:szCs w:val="28"/>
          <w:lang w:val="uk-UA"/>
        </w:rPr>
        <w:t xml:space="preserve">Контроль за ходом виконання </w:t>
      </w:r>
      <w:r>
        <w:rPr>
          <w:szCs w:val="28"/>
          <w:lang w:val="uk-UA"/>
        </w:rPr>
        <w:t>П</w:t>
      </w:r>
      <w:r w:rsidRPr="00332360">
        <w:rPr>
          <w:szCs w:val="28"/>
          <w:lang w:val="uk-UA"/>
        </w:rPr>
        <w:t xml:space="preserve">рограми покладається на </w:t>
      </w:r>
      <w:r w:rsidRPr="00332360">
        <w:rPr>
          <w:spacing w:val="10"/>
          <w:szCs w:val="28"/>
          <w:lang w:val="uk-UA"/>
        </w:rPr>
        <w:t>постійну комісію міської ради</w:t>
      </w:r>
      <w:r>
        <w:rPr>
          <w:spacing w:val="10"/>
          <w:szCs w:val="28"/>
          <w:lang w:val="uk-UA"/>
        </w:rPr>
        <w:t xml:space="preserve"> </w:t>
      </w:r>
      <w:r w:rsidRPr="00332360">
        <w:rPr>
          <w:szCs w:val="28"/>
          <w:lang w:val="uk-UA"/>
        </w:rPr>
        <w:t>з питань бюджету, економічного розвитку, комунальної власності, підприємництва, торгівлі та залучення інвестицій</w:t>
      </w:r>
      <w:r w:rsidRPr="00332360">
        <w:rPr>
          <w:spacing w:val="10"/>
          <w:szCs w:val="28"/>
          <w:lang w:val="uk-UA"/>
        </w:rPr>
        <w:t>.</w:t>
      </w:r>
    </w:p>
    <w:p w:rsidR="000C5F8B" w:rsidRPr="00332360" w:rsidRDefault="000C5F8B" w:rsidP="000C5F8B">
      <w:pPr>
        <w:spacing w:after="120"/>
        <w:ind w:firstLine="360"/>
        <w:jc w:val="both"/>
        <w:rPr>
          <w:szCs w:val="28"/>
          <w:lang w:val="uk-UA"/>
        </w:rPr>
      </w:pPr>
      <w:r w:rsidRPr="00332360">
        <w:rPr>
          <w:szCs w:val="28"/>
          <w:lang w:val="uk-UA"/>
        </w:rPr>
        <w:t xml:space="preserve">Моніторинг виконання програми здійснюється департаментом праці та соціального захисту населення Житомирської міської ради. </w:t>
      </w:r>
      <w:r>
        <w:rPr>
          <w:szCs w:val="28"/>
          <w:lang w:val="uk-UA"/>
        </w:rPr>
        <w:t>І</w:t>
      </w:r>
      <w:r w:rsidRPr="00332360">
        <w:rPr>
          <w:szCs w:val="28"/>
          <w:lang w:val="uk-UA"/>
        </w:rPr>
        <w:t>нші виконавці, зазначені у Програмі, повинні забезпечити виконання затверджених заходів та інформувати департамент праці та соціального захисту населення Житомирської міської ради про хід виконання заходів до 5 числа місяця, наступного за звітним кварталом. Департамент праці та соціального захисту населення Житомирської міської ради здійснює аналіз стану виконання Програми та інформує з цього питання департаменти бюджету та фінансів</w:t>
      </w:r>
      <w:r>
        <w:rPr>
          <w:szCs w:val="28"/>
          <w:lang w:val="uk-UA"/>
        </w:rPr>
        <w:t>,</w:t>
      </w:r>
      <w:r w:rsidRPr="00332360">
        <w:rPr>
          <w:szCs w:val="28"/>
          <w:lang w:val="uk-UA"/>
        </w:rPr>
        <w:t xml:space="preserve"> економічного розвитку </w:t>
      </w:r>
      <w:r>
        <w:rPr>
          <w:szCs w:val="28"/>
          <w:lang w:val="uk-UA"/>
        </w:rPr>
        <w:t xml:space="preserve">та юридичний </w:t>
      </w:r>
      <w:r w:rsidRPr="00332360">
        <w:rPr>
          <w:szCs w:val="28"/>
          <w:lang w:val="uk-UA"/>
        </w:rPr>
        <w:t>Житомирської міської ради до 15 числа місяця, наступного за звітним кварталом.</w:t>
      </w:r>
    </w:p>
    <w:p w:rsidR="000C5F8B" w:rsidRPr="00332360" w:rsidRDefault="000C5F8B" w:rsidP="000C5F8B">
      <w:pPr>
        <w:spacing w:after="120"/>
        <w:ind w:firstLine="360"/>
        <w:jc w:val="both"/>
        <w:rPr>
          <w:szCs w:val="28"/>
          <w:lang w:val="uk-UA"/>
        </w:rPr>
      </w:pPr>
      <w:r w:rsidRPr="00332360">
        <w:rPr>
          <w:szCs w:val="28"/>
          <w:lang w:val="uk-UA"/>
        </w:rPr>
        <w:t xml:space="preserve">    Після закінчення терміну реалізації Програми департамент праці та соціального захисту населення міської ради надає департаменту економічного розвитку міської ради підсумковий звіт про її виконання.</w:t>
      </w:r>
    </w:p>
    <w:p w:rsidR="000C5F8B" w:rsidRPr="009A762C" w:rsidRDefault="000C5F8B" w:rsidP="000C5F8B">
      <w:pPr>
        <w:spacing w:after="120"/>
        <w:jc w:val="both"/>
        <w:rPr>
          <w:color w:val="4F81BD" w:themeColor="accent1"/>
          <w:lang w:val="uk-UA"/>
        </w:rPr>
      </w:pPr>
      <w:r w:rsidRPr="00332360">
        <w:rPr>
          <w:b/>
          <w:szCs w:val="28"/>
          <w:lang w:val="uk-UA"/>
        </w:rPr>
        <w:tab/>
      </w:r>
    </w:p>
    <w:p w:rsidR="000C5F8B" w:rsidRDefault="000C5F8B" w:rsidP="000C5F8B">
      <w:pPr>
        <w:rPr>
          <w:lang w:val="uk-UA"/>
        </w:rPr>
      </w:pPr>
    </w:p>
    <w:p w:rsidR="000C5F8B" w:rsidRDefault="000C5F8B" w:rsidP="000C5F8B">
      <w:pPr>
        <w:rPr>
          <w:szCs w:val="28"/>
          <w:lang w:val="uk-UA"/>
        </w:rPr>
      </w:pPr>
      <w:r w:rsidRPr="000D0BB7">
        <w:rPr>
          <w:szCs w:val="28"/>
          <w:lang w:val="uk-UA"/>
        </w:rPr>
        <w:t xml:space="preserve">Директор департаменту </w:t>
      </w:r>
      <w:r>
        <w:rPr>
          <w:szCs w:val="28"/>
          <w:lang w:val="uk-UA"/>
        </w:rPr>
        <w:t>праці та соціального</w:t>
      </w:r>
    </w:p>
    <w:p w:rsidR="000C5F8B" w:rsidRDefault="000C5F8B" w:rsidP="000C5F8B">
      <w:pPr>
        <w:rPr>
          <w:szCs w:val="28"/>
          <w:lang w:val="uk-UA"/>
        </w:rPr>
      </w:pPr>
      <w:r>
        <w:rPr>
          <w:szCs w:val="28"/>
          <w:lang w:val="uk-UA"/>
        </w:rPr>
        <w:t>захисту населення міської ради                                                   В.В.Краснопір</w:t>
      </w:r>
    </w:p>
    <w:p w:rsidR="000C5F8B" w:rsidRDefault="000C5F8B" w:rsidP="000C5F8B">
      <w:pPr>
        <w:rPr>
          <w:szCs w:val="28"/>
          <w:lang w:val="uk-UA"/>
        </w:rPr>
      </w:pPr>
    </w:p>
    <w:p w:rsidR="000C5F8B" w:rsidRDefault="000C5F8B" w:rsidP="000C5F8B">
      <w:pPr>
        <w:rPr>
          <w:szCs w:val="28"/>
          <w:lang w:val="uk-UA"/>
        </w:rPr>
      </w:pPr>
    </w:p>
    <w:p w:rsidR="000C5F8B" w:rsidRPr="000D0BB7" w:rsidRDefault="000C5F8B" w:rsidP="000C5F8B">
      <w:pPr>
        <w:rPr>
          <w:szCs w:val="28"/>
          <w:lang w:val="uk-UA"/>
        </w:rPr>
      </w:pPr>
      <w:r>
        <w:rPr>
          <w:szCs w:val="28"/>
          <w:lang w:val="uk-UA"/>
        </w:rPr>
        <w:t>Секретар міської ради                                                                  Н.М.Чиж</w:t>
      </w:r>
    </w:p>
    <w:p w:rsidR="000C5F8B" w:rsidRPr="008C191D" w:rsidRDefault="000C5F8B" w:rsidP="000C5F8B">
      <w:pPr>
        <w:rPr>
          <w:lang w:val="uk-UA"/>
        </w:rPr>
      </w:pPr>
    </w:p>
    <w:p w:rsidR="000C5F8B" w:rsidRDefault="000C5F8B" w:rsidP="00332360">
      <w:pPr>
        <w:widowControl w:val="0"/>
        <w:ind w:firstLine="708"/>
        <w:jc w:val="both"/>
        <w:rPr>
          <w:szCs w:val="28"/>
          <w:lang w:val="uk-UA"/>
        </w:rPr>
      </w:pPr>
    </w:p>
    <w:p w:rsidR="001661D1" w:rsidRDefault="001661D1" w:rsidP="00332360">
      <w:pPr>
        <w:widowControl w:val="0"/>
        <w:ind w:firstLine="708"/>
        <w:jc w:val="both"/>
        <w:rPr>
          <w:szCs w:val="28"/>
          <w:lang w:val="uk-UA"/>
        </w:rPr>
      </w:pPr>
    </w:p>
    <w:p w:rsidR="001661D1" w:rsidRDefault="001661D1" w:rsidP="00332360">
      <w:pPr>
        <w:widowControl w:val="0"/>
        <w:ind w:firstLine="708"/>
        <w:jc w:val="both"/>
        <w:rPr>
          <w:szCs w:val="28"/>
          <w:lang w:val="uk-UA"/>
        </w:rPr>
      </w:pPr>
    </w:p>
    <w:p w:rsidR="00641B00" w:rsidRPr="00641B00" w:rsidRDefault="00641B00">
      <w:pPr>
        <w:spacing w:after="200" w:line="276" w:lineRule="auto"/>
        <w:rPr>
          <w:szCs w:val="28"/>
          <w:lang w:val="uk-UA"/>
        </w:rPr>
        <w:sectPr w:rsidR="00641B00" w:rsidRPr="00641B0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Cs w:val="28"/>
          <w:lang w:val="uk-UA"/>
        </w:rPr>
        <w:br w:type="page"/>
      </w:r>
    </w:p>
    <w:p w:rsidR="00641B00" w:rsidRPr="00F60E21" w:rsidRDefault="007D6CF3" w:rsidP="007D6CF3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</w:t>
      </w:r>
      <w:r w:rsidR="00641B00" w:rsidRPr="00F60E21">
        <w:rPr>
          <w:sz w:val="26"/>
          <w:szCs w:val="26"/>
          <w:lang w:val="uk-UA"/>
        </w:rPr>
        <w:t xml:space="preserve">Додаток </w:t>
      </w:r>
      <w:r w:rsidR="00641B00">
        <w:rPr>
          <w:sz w:val="26"/>
          <w:szCs w:val="26"/>
          <w:lang w:val="uk-UA"/>
        </w:rPr>
        <w:t>2</w:t>
      </w:r>
    </w:p>
    <w:p w:rsidR="00641B00" w:rsidRPr="00F60E21" w:rsidRDefault="00641B00" w:rsidP="007D6CF3">
      <w:pPr>
        <w:jc w:val="right"/>
        <w:rPr>
          <w:sz w:val="26"/>
          <w:szCs w:val="26"/>
          <w:lang w:val="uk-UA"/>
        </w:rPr>
      </w:pPr>
      <w:bookmarkStart w:id="0" w:name="_GoBack"/>
      <w:bookmarkEnd w:id="0"/>
      <w:r w:rsidRPr="00F60E21">
        <w:rPr>
          <w:sz w:val="26"/>
          <w:szCs w:val="26"/>
          <w:lang w:val="uk-UA"/>
        </w:rPr>
        <w:t xml:space="preserve">    до Програми </w:t>
      </w:r>
    </w:p>
    <w:p w:rsidR="00641B00" w:rsidRDefault="00641B00" w:rsidP="007D6CF3">
      <w:pPr>
        <w:jc w:val="right"/>
        <w:outlineLvl w:val="0"/>
        <w:rPr>
          <w:b/>
          <w:szCs w:val="28"/>
          <w:u w:val="single"/>
          <w:lang w:val="uk-UA"/>
        </w:rPr>
      </w:pPr>
    </w:p>
    <w:p w:rsidR="00641B00" w:rsidRPr="00AB4150" w:rsidRDefault="00C62831" w:rsidP="00641B00">
      <w:pPr>
        <w:jc w:val="center"/>
        <w:outlineLvl w:val="0"/>
        <w:rPr>
          <w:b/>
          <w:szCs w:val="28"/>
          <w:u w:val="single"/>
          <w:lang w:val="uk-UA"/>
        </w:rPr>
      </w:pPr>
      <w:r>
        <w:rPr>
          <w:b/>
          <w:szCs w:val="28"/>
          <w:u w:val="single"/>
          <w:lang w:val="uk-UA"/>
        </w:rPr>
        <w:t>НАПРЯМКИ ДІЯЛЬНОСТІ ТА</w:t>
      </w:r>
      <w:r w:rsidR="00641B00" w:rsidRPr="00AB4150">
        <w:rPr>
          <w:b/>
          <w:szCs w:val="28"/>
          <w:u w:val="single"/>
          <w:lang w:val="uk-UA"/>
        </w:rPr>
        <w:t xml:space="preserve"> ЗАХОДИ РЕАЛІЗАЦІЇ </w:t>
      </w:r>
    </w:p>
    <w:p w:rsidR="00641B00" w:rsidRPr="00AB4150" w:rsidRDefault="00641B00" w:rsidP="00641B00">
      <w:pPr>
        <w:jc w:val="center"/>
        <w:outlineLvl w:val="0"/>
        <w:rPr>
          <w:b/>
          <w:szCs w:val="28"/>
          <w:u w:val="single"/>
          <w:lang w:val="uk-UA"/>
        </w:rPr>
      </w:pPr>
    </w:p>
    <w:p w:rsidR="00641B00" w:rsidRPr="00C17907" w:rsidRDefault="00641B00" w:rsidP="00641B00">
      <w:pPr>
        <w:shd w:val="clear" w:color="auto" w:fill="FFFFFF"/>
        <w:ind w:right="-1"/>
        <w:jc w:val="center"/>
        <w:rPr>
          <w:b/>
          <w:i/>
          <w:color w:val="000000"/>
          <w:spacing w:val="-3"/>
          <w:szCs w:val="28"/>
          <w:lang w:val="uk-UA"/>
        </w:rPr>
      </w:pPr>
      <w:r>
        <w:rPr>
          <w:b/>
          <w:i/>
          <w:color w:val="000000"/>
          <w:spacing w:val="-3"/>
          <w:szCs w:val="28"/>
          <w:lang w:val="uk-UA"/>
        </w:rPr>
        <w:t xml:space="preserve">Міської </w:t>
      </w:r>
      <w:r w:rsidRPr="00C17907">
        <w:rPr>
          <w:b/>
          <w:i/>
          <w:color w:val="000000"/>
          <w:spacing w:val="-3"/>
          <w:szCs w:val="28"/>
          <w:lang w:val="uk-UA"/>
        </w:rPr>
        <w:t xml:space="preserve">Програми </w:t>
      </w:r>
      <w:r>
        <w:rPr>
          <w:b/>
          <w:i/>
          <w:color w:val="000000"/>
          <w:spacing w:val="-3"/>
          <w:szCs w:val="28"/>
          <w:lang w:val="uk-UA"/>
        </w:rPr>
        <w:t>для з</w:t>
      </w:r>
      <w:r w:rsidRPr="00C17907">
        <w:rPr>
          <w:b/>
          <w:i/>
          <w:color w:val="000000"/>
          <w:spacing w:val="-3"/>
          <w:szCs w:val="28"/>
          <w:lang w:val="uk-UA"/>
        </w:rPr>
        <w:t>абезпечення виконання рішень суду</w:t>
      </w:r>
    </w:p>
    <w:p w:rsidR="00641B00" w:rsidRPr="00641B00" w:rsidRDefault="00641B00" w:rsidP="00641B00">
      <w:pPr>
        <w:shd w:val="clear" w:color="auto" w:fill="FFFFFF"/>
        <w:ind w:right="-1"/>
        <w:jc w:val="center"/>
        <w:rPr>
          <w:b/>
          <w:i/>
          <w:color w:val="000000"/>
          <w:spacing w:val="-3"/>
          <w:szCs w:val="28"/>
          <w:lang w:val="uk-UA"/>
        </w:rPr>
      </w:pPr>
      <w:r w:rsidRPr="00C17907">
        <w:rPr>
          <w:b/>
          <w:i/>
          <w:color w:val="000000"/>
          <w:spacing w:val="-3"/>
          <w:szCs w:val="28"/>
          <w:lang w:val="uk-UA"/>
        </w:rPr>
        <w:t>на 2017-2020 роки</w:t>
      </w:r>
    </w:p>
    <w:tbl>
      <w:tblPr>
        <w:tblStyle w:val="a8"/>
        <w:tblW w:w="15417" w:type="dxa"/>
        <w:tblLayout w:type="fixed"/>
        <w:tblLook w:val="04A0"/>
      </w:tblPr>
      <w:tblGrid>
        <w:gridCol w:w="474"/>
        <w:gridCol w:w="1618"/>
        <w:gridCol w:w="73"/>
        <w:gridCol w:w="1770"/>
        <w:gridCol w:w="850"/>
        <w:gridCol w:w="1559"/>
        <w:gridCol w:w="143"/>
        <w:gridCol w:w="991"/>
        <w:gridCol w:w="851"/>
        <w:gridCol w:w="751"/>
        <w:gridCol w:w="726"/>
        <w:gridCol w:w="715"/>
        <w:gridCol w:w="726"/>
        <w:gridCol w:w="627"/>
        <w:gridCol w:w="88"/>
        <w:gridCol w:w="726"/>
        <w:gridCol w:w="461"/>
        <w:gridCol w:w="2268"/>
      </w:tblGrid>
      <w:tr w:rsidR="00641B00" w:rsidTr="00C62831">
        <w:tc>
          <w:tcPr>
            <w:tcW w:w="474" w:type="dxa"/>
            <w:vMerge w:val="restart"/>
            <w:vAlign w:val="center"/>
          </w:tcPr>
          <w:p w:rsidR="00641B00" w:rsidRPr="00734217" w:rsidRDefault="00641B00" w:rsidP="002E746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1618" w:type="dxa"/>
            <w:vMerge w:val="restart"/>
            <w:vAlign w:val="center"/>
          </w:tcPr>
          <w:p w:rsidR="00641B00" w:rsidRPr="00734217" w:rsidRDefault="00641B00" w:rsidP="002E746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Завдання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641B00" w:rsidRPr="00734217" w:rsidRDefault="00641B00" w:rsidP="002E746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Зміст заходів</w:t>
            </w:r>
          </w:p>
        </w:tc>
        <w:tc>
          <w:tcPr>
            <w:tcW w:w="850" w:type="dxa"/>
            <w:vMerge w:val="restart"/>
            <w:vAlign w:val="center"/>
          </w:tcPr>
          <w:p w:rsidR="00641B00" w:rsidRPr="00734217" w:rsidRDefault="00641B00" w:rsidP="002E746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Термін виконання</w:t>
            </w:r>
          </w:p>
        </w:tc>
        <w:tc>
          <w:tcPr>
            <w:tcW w:w="1702" w:type="dxa"/>
            <w:gridSpan w:val="2"/>
            <w:vMerge w:val="restart"/>
            <w:vAlign w:val="center"/>
          </w:tcPr>
          <w:p w:rsidR="00641B00" w:rsidRPr="00734217" w:rsidRDefault="00641B00" w:rsidP="002E746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Виконавці</w:t>
            </w:r>
          </w:p>
        </w:tc>
        <w:tc>
          <w:tcPr>
            <w:tcW w:w="991" w:type="dxa"/>
            <w:vMerge w:val="restart"/>
            <w:vAlign w:val="center"/>
          </w:tcPr>
          <w:p w:rsidR="00641B00" w:rsidRPr="00734217" w:rsidRDefault="00641B00" w:rsidP="002E746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Джерела фінансування </w:t>
            </w:r>
          </w:p>
        </w:tc>
        <w:tc>
          <w:tcPr>
            <w:tcW w:w="5671" w:type="dxa"/>
            <w:gridSpan w:val="9"/>
            <w:vAlign w:val="center"/>
          </w:tcPr>
          <w:p w:rsidR="00641B00" w:rsidRPr="00734217" w:rsidRDefault="00641B00" w:rsidP="002E746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Обсяги фінансування по роках (тис. грн.)</w:t>
            </w:r>
          </w:p>
        </w:tc>
        <w:tc>
          <w:tcPr>
            <w:tcW w:w="2268" w:type="dxa"/>
            <w:vMerge w:val="restart"/>
            <w:vAlign w:val="center"/>
          </w:tcPr>
          <w:p w:rsidR="00641B00" w:rsidRPr="00734217" w:rsidRDefault="00641B00" w:rsidP="002E746D">
            <w:pPr>
              <w:ind w:left="-220" w:firstLine="2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Очікувані результати</w:t>
            </w:r>
          </w:p>
        </w:tc>
      </w:tr>
      <w:tr w:rsidR="00641B00" w:rsidTr="00C62831">
        <w:tc>
          <w:tcPr>
            <w:tcW w:w="474" w:type="dxa"/>
            <w:vMerge/>
            <w:vAlign w:val="center"/>
          </w:tcPr>
          <w:p w:rsidR="00641B00" w:rsidRPr="00734217" w:rsidRDefault="00641B00" w:rsidP="002E746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18" w:type="dxa"/>
            <w:vMerge/>
            <w:vAlign w:val="center"/>
          </w:tcPr>
          <w:p w:rsidR="00641B00" w:rsidRPr="00734217" w:rsidRDefault="00641B00" w:rsidP="002E746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641B00" w:rsidRPr="00734217" w:rsidRDefault="00641B00" w:rsidP="002E746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vAlign w:val="center"/>
          </w:tcPr>
          <w:p w:rsidR="00641B00" w:rsidRPr="00734217" w:rsidRDefault="00641B00" w:rsidP="002E746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2" w:type="dxa"/>
            <w:gridSpan w:val="2"/>
            <w:vMerge/>
            <w:vAlign w:val="center"/>
          </w:tcPr>
          <w:p w:rsidR="00641B00" w:rsidRPr="00734217" w:rsidRDefault="00641B00" w:rsidP="002E746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1" w:type="dxa"/>
            <w:vMerge/>
            <w:vAlign w:val="center"/>
          </w:tcPr>
          <w:p w:rsidR="00641B00" w:rsidRPr="00734217" w:rsidRDefault="00641B00" w:rsidP="002E746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02" w:type="dxa"/>
            <w:gridSpan w:val="2"/>
            <w:vAlign w:val="center"/>
          </w:tcPr>
          <w:p w:rsidR="00641B00" w:rsidRPr="00734217" w:rsidRDefault="00641B00" w:rsidP="002E746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2017</w:t>
            </w:r>
          </w:p>
        </w:tc>
        <w:tc>
          <w:tcPr>
            <w:tcW w:w="1441" w:type="dxa"/>
            <w:gridSpan w:val="2"/>
            <w:vAlign w:val="center"/>
          </w:tcPr>
          <w:p w:rsidR="00641B00" w:rsidRPr="00734217" w:rsidRDefault="00641B00" w:rsidP="002E746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2018</w:t>
            </w:r>
          </w:p>
        </w:tc>
        <w:tc>
          <w:tcPr>
            <w:tcW w:w="1353" w:type="dxa"/>
            <w:gridSpan w:val="2"/>
            <w:vAlign w:val="center"/>
          </w:tcPr>
          <w:p w:rsidR="00641B00" w:rsidRPr="00734217" w:rsidRDefault="00641B00" w:rsidP="002E746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2019</w:t>
            </w:r>
          </w:p>
        </w:tc>
        <w:tc>
          <w:tcPr>
            <w:tcW w:w="1275" w:type="dxa"/>
            <w:gridSpan w:val="3"/>
            <w:vAlign w:val="center"/>
          </w:tcPr>
          <w:p w:rsidR="00641B00" w:rsidRPr="00734217" w:rsidRDefault="00641B00" w:rsidP="002E746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</w:t>
            </w:r>
          </w:p>
        </w:tc>
        <w:tc>
          <w:tcPr>
            <w:tcW w:w="2268" w:type="dxa"/>
            <w:vMerge/>
            <w:vAlign w:val="center"/>
          </w:tcPr>
          <w:p w:rsidR="00641B00" w:rsidRPr="00734217" w:rsidRDefault="00641B00" w:rsidP="002E746D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641B00" w:rsidTr="00C62831">
        <w:trPr>
          <w:cantSplit/>
          <w:trHeight w:val="848"/>
        </w:trPr>
        <w:tc>
          <w:tcPr>
            <w:tcW w:w="474" w:type="dxa"/>
            <w:vMerge/>
            <w:vAlign w:val="center"/>
          </w:tcPr>
          <w:p w:rsidR="00641B00" w:rsidRPr="00734217" w:rsidRDefault="00641B00" w:rsidP="002E746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18" w:type="dxa"/>
            <w:vMerge/>
            <w:vAlign w:val="center"/>
          </w:tcPr>
          <w:p w:rsidR="00641B00" w:rsidRPr="00734217" w:rsidRDefault="00641B00" w:rsidP="002E746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641B00" w:rsidRPr="00734217" w:rsidRDefault="00641B00" w:rsidP="002E746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vAlign w:val="center"/>
          </w:tcPr>
          <w:p w:rsidR="00641B00" w:rsidRPr="00734217" w:rsidRDefault="00641B00" w:rsidP="002E746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2" w:type="dxa"/>
            <w:gridSpan w:val="2"/>
            <w:vMerge/>
            <w:vAlign w:val="center"/>
          </w:tcPr>
          <w:p w:rsidR="00641B00" w:rsidRPr="00734217" w:rsidRDefault="00641B00" w:rsidP="002E746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1" w:type="dxa"/>
            <w:vMerge/>
            <w:vAlign w:val="center"/>
          </w:tcPr>
          <w:p w:rsidR="00641B00" w:rsidRPr="00734217" w:rsidRDefault="00641B00" w:rsidP="002E746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641B00" w:rsidRPr="00C62831" w:rsidRDefault="00641B00" w:rsidP="00C62831">
            <w:pPr>
              <w:ind w:left="113" w:right="113"/>
              <w:jc w:val="center"/>
              <w:rPr>
                <w:sz w:val="16"/>
                <w:szCs w:val="16"/>
                <w:lang w:val="uk-UA"/>
              </w:rPr>
            </w:pPr>
            <w:r w:rsidRPr="00C62831">
              <w:rPr>
                <w:sz w:val="16"/>
                <w:szCs w:val="16"/>
                <w:lang w:val="uk-UA"/>
              </w:rPr>
              <w:t xml:space="preserve">План </w:t>
            </w:r>
          </w:p>
        </w:tc>
        <w:tc>
          <w:tcPr>
            <w:tcW w:w="751" w:type="dxa"/>
            <w:textDirection w:val="btLr"/>
            <w:vAlign w:val="center"/>
          </w:tcPr>
          <w:p w:rsidR="00641B00" w:rsidRPr="00C62831" w:rsidRDefault="00641B00" w:rsidP="00C62831">
            <w:pPr>
              <w:ind w:left="113" w:right="113"/>
              <w:jc w:val="center"/>
              <w:rPr>
                <w:sz w:val="16"/>
                <w:szCs w:val="16"/>
                <w:lang w:val="uk-UA"/>
              </w:rPr>
            </w:pPr>
            <w:r w:rsidRPr="00C62831">
              <w:rPr>
                <w:sz w:val="16"/>
                <w:szCs w:val="16"/>
                <w:lang w:val="uk-UA"/>
              </w:rPr>
              <w:t>Факт</w:t>
            </w:r>
          </w:p>
        </w:tc>
        <w:tc>
          <w:tcPr>
            <w:tcW w:w="726" w:type="dxa"/>
            <w:textDirection w:val="btLr"/>
            <w:vAlign w:val="center"/>
          </w:tcPr>
          <w:p w:rsidR="00641B00" w:rsidRPr="00C62831" w:rsidRDefault="00641B00" w:rsidP="00C62831">
            <w:pPr>
              <w:ind w:left="113" w:right="113"/>
              <w:jc w:val="center"/>
              <w:rPr>
                <w:sz w:val="16"/>
                <w:szCs w:val="16"/>
                <w:lang w:val="uk-UA"/>
              </w:rPr>
            </w:pPr>
            <w:r w:rsidRPr="00C62831">
              <w:rPr>
                <w:sz w:val="16"/>
                <w:szCs w:val="16"/>
                <w:lang w:val="uk-UA"/>
              </w:rPr>
              <w:t xml:space="preserve">План </w:t>
            </w:r>
          </w:p>
        </w:tc>
        <w:tc>
          <w:tcPr>
            <w:tcW w:w="715" w:type="dxa"/>
            <w:textDirection w:val="btLr"/>
            <w:vAlign w:val="center"/>
          </w:tcPr>
          <w:p w:rsidR="00641B00" w:rsidRPr="00C62831" w:rsidRDefault="00641B00" w:rsidP="00C62831">
            <w:pPr>
              <w:ind w:left="113" w:right="113"/>
              <w:jc w:val="center"/>
              <w:rPr>
                <w:sz w:val="16"/>
                <w:szCs w:val="16"/>
                <w:lang w:val="uk-UA"/>
              </w:rPr>
            </w:pPr>
            <w:r w:rsidRPr="00C62831">
              <w:rPr>
                <w:sz w:val="16"/>
                <w:szCs w:val="16"/>
                <w:lang w:val="uk-UA"/>
              </w:rPr>
              <w:t>Факт</w:t>
            </w:r>
          </w:p>
        </w:tc>
        <w:tc>
          <w:tcPr>
            <w:tcW w:w="726" w:type="dxa"/>
            <w:textDirection w:val="btLr"/>
            <w:vAlign w:val="center"/>
          </w:tcPr>
          <w:p w:rsidR="00641B00" w:rsidRPr="00C62831" w:rsidRDefault="00641B00" w:rsidP="00C62831">
            <w:pPr>
              <w:ind w:left="113" w:right="113"/>
              <w:jc w:val="center"/>
              <w:rPr>
                <w:sz w:val="16"/>
                <w:szCs w:val="16"/>
                <w:lang w:val="uk-UA"/>
              </w:rPr>
            </w:pPr>
            <w:r w:rsidRPr="00C62831">
              <w:rPr>
                <w:sz w:val="16"/>
                <w:szCs w:val="16"/>
                <w:lang w:val="uk-UA"/>
              </w:rPr>
              <w:t xml:space="preserve">План </w:t>
            </w:r>
          </w:p>
        </w:tc>
        <w:tc>
          <w:tcPr>
            <w:tcW w:w="627" w:type="dxa"/>
            <w:textDirection w:val="btLr"/>
            <w:vAlign w:val="center"/>
          </w:tcPr>
          <w:p w:rsidR="00641B00" w:rsidRPr="00C62831" w:rsidRDefault="00641B00" w:rsidP="00C62831">
            <w:pPr>
              <w:ind w:left="113" w:right="113"/>
              <w:jc w:val="center"/>
              <w:rPr>
                <w:sz w:val="16"/>
                <w:szCs w:val="16"/>
                <w:lang w:val="uk-UA"/>
              </w:rPr>
            </w:pPr>
            <w:r w:rsidRPr="00C62831">
              <w:rPr>
                <w:sz w:val="16"/>
                <w:szCs w:val="16"/>
                <w:lang w:val="uk-UA"/>
              </w:rPr>
              <w:t>Факт</w:t>
            </w:r>
          </w:p>
        </w:tc>
        <w:tc>
          <w:tcPr>
            <w:tcW w:w="814" w:type="dxa"/>
            <w:gridSpan w:val="2"/>
            <w:textDirection w:val="btLr"/>
            <w:vAlign w:val="center"/>
          </w:tcPr>
          <w:p w:rsidR="00641B00" w:rsidRPr="00C62831" w:rsidRDefault="00641B00" w:rsidP="00C62831">
            <w:pPr>
              <w:ind w:left="113" w:right="113"/>
              <w:jc w:val="center"/>
              <w:rPr>
                <w:sz w:val="16"/>
                <w:szCs w:val="16"/>
                <w:lang w:val="uk-UA"/>
              </w:rPr>
            </w:pPr>
            <w:r w:rsidRPr="00C62831">
              <w:rPr>
                <w:sz w:val="16"/>
                <w:szCs w:val="16"/>
                <w:lang w:val="uk-UA"/>
              </w:rPr>
              <w:t xml:space="preserve">План </w:t>
            </w:r>
          </w:p>
        </w:tc>
        <w:tc>
          <w:tcPr>
            <w:tcW w:w="461" w:type="dxa"/>
            <w:textDirection w:val="btLr"/>
            <w:vAlign w:val="center"/>
          </w:tcPr>
          <w:p w:rsidR="00641B00" w:rsidRPr="00C62831" w:rsidRDefault="00641B00" w:rsidP="00C62831">
            <w:pPr>
              <w:ind w:left="113" w:right="113"/>
              <w:jc w:val="center"/>
              <w:rPr>
                <w:sz w:val="16"/>
                <w:szCs w:val="16"/>
                <w:lang w:val="uk-UA"/>
              </w:rPr>
            </w:pPr>
            <w:r w:rsidRPr="00C62831">
              <w:rPr>
                <w:sz w:val="16"/>
                <w:szCs w:val="16"/>
                <w:lang w:val="uk-UA"/>
              </w:rPr>
              <w:t>Факт</w:t>
            </w:r>
          </w:p>
        </w:tc>
        <w:tc>
          <w:tcPr>
            <w:tcW w:w="2268" w:type="dxa"/>
            <w:vMerge/>
            <w:vAlign w:val="center"/>
          </w:tcPr>
          <w:p w:rsidR="00641B00" w:rsidRPr="00734217" w:rsidRDefault="00641B00" w:rsidP="002E746D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641B00" w:rsidTr="00C62831">
        <w:tc>
          <w:tcPr>
            <w:tcW w:w="474" w:type="dxa"/>
            <w:vAlign w:val="center"/>
          </w:tcPr>
          <w:p w:rsidR="00641B00" w:rsidRPr="00734217" w:rsidRDefault="00641B00" w:rsidP="002E746D">
            <w:pPr>
              <w:jc w:val="center"/>
              <w:rPr>
                <w:sz w:val="20"/>
                <w:szCs w:val="20"/>
                <w:lang w:val="uk-UA"/>
              </w:rPr>
            </w:pPr>
            <w:r w:rsidRPr="00734217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618" w:type="dxa"/>
            <w:vAlign w:val="center"/>
          </w:tcPr>
          <w:p w:rsidR="00641B00" w:rsidRPr="00734217" w:rsidRDefault="00641B00" w:rsidP="002E746D">
            <w:pPr>
              <w:jc w:val="center"/>
              <w:rPr>
                <w:sz w:val="20"/>
                <w:szCs w:val="20"/>
                <w:lang w:val="uk-UA"/>
              </w:rPr>
            </w:pPr>
            <w:r w:rsidRPr="00734217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843" w:type="dxa"/>
            <w:gridSpan w:val="2"/>
            <w:vAlign w:val="center"/>
          </w:tcPr>
          <w:p w:rsidR="00641B00" w:rsidRPr="00734217" w:rsidRDefault="00641B00" w:rsidP="002E746D">
            <w:pPr>
              <w:jc w:val="center"/>
              <w:rPr>
                <w:sz w:val="20"/>
                <w:szCs w:val="20"/>
                <w:lang w:val="uk-UA"/>
              </w:rPr>
            </w:pPr>
            <w:r w:rsidRPr="00734217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850" w:type="dxa"/>
            <w:vAlign w:val="center"/>
          </w:tcPr>
          <w:p w:rsidR="00641B00" w:rsidRPr="00734217" w:rsidRDefault="00641B00" w:rsidP="002E746D">
            <w:pPr>
              <w:jc w:val="center"/>
              <w:rPr>
                <w:sz w:val="20"/>
                <w:szCs w:val="20"/>
                <w:lang w:val="uk-UA"/>
              </w:rPr>
            </w:pPr>
            <w:r w:rsidRPr="00734217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702" w:type="dxa"/>
            <w:gridSpan w:val="2"/>
            <w:vAlign w:val="center"/>
          </w:tcPr>
          <w:p w:rsidR="00641B00" w:rsidRPr="00734217" w:rsidRDefault="00641B00" w:rsidP="002E746D">
            <w:pPr>
              <w:jc w:val="center"/>
              <w:rPr>
                <w:sz w:val="20"/>
                <w:szCs w:val="20"/>
                <w:lang w:val="uk-UA"/>
              </w:rPr>
            </w:pPr>
            <w:r w:rsidRPr="00734217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991" w:type="dxa"/>
            <w:vAlign w:val="center"/>
          </w:tcPr>
          <w:p w:rsidR="00641B00" w:rsidRPr="00734217" w:rsidRDefault="00641B00" w:rsidP="002E746D">
            <w:pPr>
              <w:jc w:val="center"/>
              <w:rPr>
                <w:sz w:val="20"/>
                <w:szCs w:val="20"/>
                <w:lang w:val="uk-UA"/>
              </w:rPr>
            </w:pPr>
            <w:r w:rsidRPr="00734217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851" w:type="dxa"/>
            <w:vAlign w:val="center"/>
          </w:tcPr>
          <w:p w:rsidR="00641B00" w:rsidRPr="00734217" w:rsidRDefault="00641B00" w:rsidP="002E746D">
            <w:pPr>
              <w:jc w:val="center"/>
              <w:rPr>
                <w:sz w:val="20"/>
                <w:szCs w:val="20"/>
                <w:lang w:val="uk-UA"/>
              </w:rPr>
            </w:pPr>
            <w:r w:rsidRPr="00734217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751" w:type="dxa"/>
            <w:vAlign w:val="center"/>
          </w:tcPr>
          <w:p w:rsidR="00641B00" w:rsidRPr="00734217" w:rsidRDefault="00641B00" w:rsidP="002E746D">
            <w:pPr>
              <w:jc w:val="center"/>
              <w:rPr>
                <w:sz w:val="20"/>
                <w:szCs w:val="20"/>
                <w:lang w:val="uk-UA"/>
              </w:rPr>
            </w:pPr>
            <w:r w:rsidRPr="00734217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726" w:type="dxa"/>
            <w:vAlign w:val="center"/>
          </w:tcPr>
          <w:p w:rsidR="00641B00" w:rsidRPr="00734217" w:rsidRDefault="00641B00" w:rsidP="002E746D">
            <w:pPr>
              <w:jc w:val="center"/>
              <w:rPr>
                <w:sz w:val="20"/>
                <w:szCs w:val="20"/>
                <w:lang w:val="uk-UA"/>
              </w:rPr>
            </w:pPr>
            <w:r w:rsidRPr="00734217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715" w:type="dxa"/>
            <w:vAlign w:val="center"/>
          </w:tcPr>
          <w:p w:rsidR="00641B00" w:rsidRPr="00734217" w:rsidRDefault="00641B00" w:rsidP="002E746D">
            <w:pPr>
              <w:jc w:val="center"/>
              <w:rPr>
                <w:sz w:val="20"/>
                <w:szCs w:val="20"/>
                <w:lang w:val="uk-UA"/>
              </w:rPr>
            </w:pPr>
            <w:r w:rsidRPr="00734217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726" w:type="dxa"/>
            <w:vAlign w:val="center"/>
          </w:tcPr>
          <w:p w:rsidR="00641B00" w:rsidRPr="00734217" w:rsidRDefault="00641B00" w:rsidP="002E746D">
            <w:pPr>
              <w:jc w:val="center"/>
              <w:rPr>
                <w:sz w:val="20"/>
                <w:szCs w:val="20"/>
                <w:lang w:val="uk-UA"/>
              </w:rPr>
            </w:pPr>
            <w:r w:rsidRPr="00734217"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627" w:type="dxa"/>
            <w:vAlign w:val="center"/>
          </w:tcPr>
          <w:p w:rsidR="00641B00" w:rsidRPr="00734217" w:rsidRDefault="00641B00" w:rsidP="002E746D">
            <w:pPr>
              <w:jc w:val="center"/>
              <w:rPr>
                <w:sz w:val="20"/>
                <w:szCs w:val="20"/>
                <w:lang w:val="uk-UA"/>
              </w:rPr>
            </w:pPr>
            <w:r w:rsidRPr="00734217"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814" w:type="dxa"/>
            <w:gridSpan w:val="2"/>
            <w:vAlign w:val="center"/>
          </w:tcPr>
          <w:p w:rsidR="00641B00" w:rsidRPr="00734217" w:rsidRDefault="00641B00" w:rsidP="002E746D">
            <w:pPr>
              <w:jc w:val="center"/>
              <w:rPr>
                <w:sz w:val="20"/>
                <w:szCs w:val="20"/>
                <w:lang w:val="uk-UA"/>
              </w:rPr>
            </w:pPr>
            <w:r w:rsidRPr="00734217">
              <w:rPr>
                <w:sz w:val="20"/>
                <w:szCs w:val="20"/>
                <w:lang w:val="uk-UA"/>
              </w:rPr>
              <w:t>13</w:t>
            </w:r>
          </w:p>
        </w:tc>
        <w:tc>
          <w:tcPr>
            <w:tcW w:w="461" w:type="dxa"/>
            <w:vAlign w:val="center"/>
          </w:tcPr>
          <w:p w:rsidR="00641B00" w:rsidRPr="00734217" w:rsidRDefault="00641B00" w:rsidP="002E746D">
            <w:pPr>
              <w:jc w:val="center"/>
              <w:rPr>
                <w:sz w:val="20"/>
                <w:szCs w:val="20"/>
                <w:lang w:val="uk-UA"/>
              </w:rPr>
            </w:pPr>
            <w:r w:rsidRPr="00734217">
              <w:rPr>
                <w:sz w:val="20"/>
                <w:szCs w:val="20"/>
                <w:lang w:val="uk-UA"/>
              </w:rPr>
              <w:t>14</w:t>
            </w:r>
          </w:p>
        </w:tc>
        <w:tc>
          <w:tcPr>
            <w:tcW w:w="2268" w:type="dxa"/>
            <w:vAlign w:val="center"/>
          </w:tcPr>
          <w:p w:rsidR="00641B00" w:rsidRPr="00734217" w:rsidRDefault="00641B00" w:rsidP="002E746D">
            <w:pPr>
              <w:jc w:val="center"/>
              <w:rPr>
                <w:sz w:val="20"/>
                <w:szCs w:val="20"/>
                <w:lang w:val="uk-UA"/>
              </w:rPr>
            </w:pPr>
            <w:r w:rsidRPr="00734217">
              <w:rPr>
                <w:sz w:val="20"/>
                <w:szCs w:val="20"/>
                <w:lang w:val="uk-UA"/>
              </w:rPr>
              <w:t>15</w:t>
            </w:r>
          </w:p>
        </w:tc>
      </w:tr>
      <w:tr w:rsidR="00641B00" w:rsidTr="00C62831">
        <w:tc>
          <w:tcPr>
            <w:tcW w:w="474" w:type="dxa"/>
          </w:tcPr>
          <w:p w:rsidR="00641B00" w:rsidRDefault="00641B00" w:rsidP="002E746D">
            <w:pPr>
              <w:jc w:val="center"/>
              <w:outlineLvl w:val="0"/>
              <w:rPr>
                <w:b/>
                <w:sz w:val="26"/>
                <w:szCs w:val="26"/>
                <w:u w:val="single"/>
                <w:lang w:val="uk-UA"/>
              </w:rPr>
            </w:pPr>
          </w:p>
        </w:tc>
        <w:tc>
          <w:tcPr>
            <w:tcW w:w="14943" w:type="dxa"/>
            <w:gridSpan w:val="17"/>
          </w:tcPr>
          <w:p w:rsidR="00641B00" w:rsidRPr="00641B00" w:rsidRDefault="00641B00" w:rsidP="00641B00">
            <w:pPr>
              <w:pStyle w:val="a5"/>
              <w:numPr>
                <w:ilvl w:val="0"/>
                <w:numId w:val="2"/>
              </w:numPr>
              <w:jc w:val="center"/>
              <w:rPr>
                <w:b/>
                <w:i/>
                <w:color w:val="000000"/>
                <w:spacing w:val="-3"/>
                <w:szCs w:val="28"/>
                <w:lang w:val="uk-UA"/>
              </w:rPr>
            </w:pPr>
            <w:r w:rsidRPr="00AB4150">
              <w:rPr>
                <w:b/>
                <w:i/>
                <w:color w:val="000000"/>
                <w:spacing w:val="-3"/>
                <w:szCs w:val="28"/>
                <w:lang w:val="uk-UA"/>
              </w:rPr>
              <w:t>Забезпечення виконання рішень суду</w:t>
            </w:r>
          </w:p>
        </w:tc>
      </w:tr>
      <w:tr w:rsidR="00641B00" w:rsidRPr="000E01D4" w:rsidTr="00C62831">
        <w:tc>
          <w:tcPr>
            <w:tcW w:w="474" w:type="dxa"/>
          </w:tcPr>
          <w:p w:rsidR="00641B00" w:rsidRPr="00641B00" w:rsidRDefault="00641B00" w:rsidP="002E746D">
            <w:pPr>
              <w:jc w:val="center"/>
              <w:outlineLvl w:val="0"/>
              <w:rPr>
                <w:sz w:val="24"/>
                <w:lang w:val="uk-UA"/>
              </w:rPr>
            </w:pPr>
            <w:r w:rsidRPr="00641B00">
              <w:rPr>
                <w:sz w:val="24"/>
                <w:lang w:val="uk-UA"/>
              </w:rPr>
              <w:t>1.</w:t>
            </w:r>
          </w:p>
        </w:tc>
        <w:tc>
          <w:tcPr>
            <w:tcW w:w="1691" w:type="dxa"/>
            <w:gridSpan w:val="2"/>
            <w:vAlign w:val="center"/>
          </w:tcPr>
          <w:p w:rsidR="00641B00" w:rsidRPr="00641B00" w:rsidRDefault="00641B00" w:rsidP="002E746D">
            <w:pPr>
              <w:jc w:val="center"/>
              <w:rPr>
                <w:sz w:val="24"/>
                <w:lang w:val="uk-UA"/>
              </w:rPr>
            </w:pPr>
            <w:r w:rsidRPr="00641B00">
              <w:rPr>
                <w:sz w:val="24"/>
                <w:lang w:val="uk-UA"/>
              </w:rPr>
              <w:t xml:space="preserve">Виконання органами місцевого самоврядування наданих повноважень </w:t>
            </w:r>
          </w:p>
        </w:tc>
        <w:tc>
          <w:tcPr>
            <w:tcW w:w="1770" w:type="dxa"/>
          </w:tcPr>
          <w:p w:rsidR="00641B00" w:rsidRPr="00641B00" w:rsidRDefault="00641B00" w:rsidP="002E746D">
            <w:pPr>
              <w:rPr>
                <w:sz w:val="24"/>
                <w:lang w:val="uk-UA"/>
              </w:rPr>
            </w:pPr>
            <w:r w:rsidRPr="00641B00">
              <w:rPr>
                <w:sz w:val="24"/>
                <w:lang w:val="uk-UA"/>
              </w:rPr>
              <w:t xml:space="preserve">Погашення заборгованості за судовими рішеннями про стягнення коштів міського бюджету, боржником по яких є департамент праці та соціального захисту населення Житомирської міської ради </w:t>
            </w:r>
          </w:p>
        </w:tc>
        <w:tc>
          <w:tcPr>
            <w:tcW w:w="850" w:type="dxa"/>
          </w:tcPr>
          <w:p w:rsidR="00641B00" w:rsidRPr="00641B00" w:rsidRDefault="00641B00" w:rsidP="002E746D">
            <w:pPr>
              <w:rPr>
                <w:sz w:val="24"/>
                <w:lang w:val="uk-UA"/>
              </w:rPr>
            </w:pPr>
            <w:r w:rsidRPr="00641B00">
              <w:rPr>
                <w:sz w:val="24"/>
                <w:lang w:val="uk-UA"/>
              </w:rPr>
              <w:t>2017-2020</w:t>
            </w:r>
          </w:p>
        </w:tc>
        <w:tc>
          <w:tcPr>
            <w:tcW w:w="1559" w:type="dxa"/>
          </w:tcPr>
          <w:p w:rsidR="00641B00" w:rsidRPr="00C62831" w:rsidRDefault="00641B00" w:rsidP="002E746D">
            <w:pPr>
              <w:rPr>
                <w:sz w:val="20"/>
                <w:szCs w:val="20"/>
                <w:lang w:val="uk-UA"/>
              </w:rPr>
            </w:pPr>
            <w:r w:rsidRPr="00C62831">
              <w:rPr>
                <w:sz w:val="20"/>
                <w:szCs w:val="20"/>
                <w:lang w:val="uk-UA"/>
              </w:rPr>
              <w:t>Департамент праці та соціального захисту населення Житомирської міської ради</w:t>
            </w:r>
          </w:p>
        </w:tc>
        <w:tc>
          <w:tcPr>
            <w:tcW w:w="1134" w:type="dxa"/>
            <w:gridSpan w:val="2"/>
          </w:tcPr>
          <w:p w:rsidR="00641B00" w:rsidRPr="00641B00" w:rsidRDefault="00641B00" w:rsidP="002E746D">
            <w:pPr>
              <w:rPr>
                <w:sz w:val="24"/>
                <w:lang w:val="uk-UA"/>
              </w:rPr>
            </w:pPr>
            <w:r w:rsidRPr="00641B00">
              <w:rPr>
                <w:sz w:val="24"/>
                <w:lang w:val="uk-UA"/>
              </w:rPr>
              <w:t>Міський бюджет</w:t>
            </w:r>
          </w:p>
        </w:tc>
        <w:tc>
          <w:tcPr>
            <w:tcW w:w="851" w:type="dxa"/>
          </w:tcPr>
          <w:p w:rsidR="00641B00" w:rsidRPr="00641B00" w:rsidRDefault="00641B00" w:rsidP="002E746D">
            <w:pPr>
              <w:jc w:val="center"/>
              <w:outlineLvl w:val="0"/>
              <w:rPr>
                <w:sz w:val="24"/>
                <w:lang w:val="uk-UA"/>
              </w:rPr>
            </w:pPr>
            <w:r w:rsidRPr="00641B00">
              <w:rPr>
                <w:sz w:val="24"/>
                <w:lang w:val="uk-UA"/>
              </w:rPr>
              <w:t>165,0</w:t>
            </w:r>
          </w:p>
        </w:tc>
        <w:tc>
          <w:tcPr>
            <w:tcW w:w="751" w:type="dxa"/>
          </w:tcPr>
          <w:p w:rsidR="00641B00" w:rsidRPr="00641B00" w:rsidRDefault="00641B00" w:rsidP="002E746D">
            <w:pPr>
              <w:jc w:val="center"/>
              <w:outlineLvl w:val="0"/>
              <w:rPr>
                <w:b/>
                <w:sz w:val="24"/>
                <w:u w:val="single"/>
                <w:lang w:val="uk-UA"/>
              </w:rPr>
            </w:pPr>
          </w:p>
        </w:tc>
        <w:tc>
          <w:tcPr>
            <w:tcW w:w="726" w:type="dxa"/>
          </w:tcPr>
          <w:p w:rsidR="00641B00" w:rsidRPr="00641B00" w:rsidRDefault="00641B00" w:rsidP="002E746D">
            <w:pPr>
              <w:jc w:val="center"/>
              <w:outlineLvl w:val="0"/>
              <w:rPr>
                <w:b/>
                <w:sz w:val="24"/>
                <w:u w:val="single"/>
                <w:lang w:val="uk-UA"/>
              </w:rPr>
            </w:pPr>
          </w:p>
        </w:tc>
        <w:tc>
          <w:tcPr>
            <w:tcW w:w="715" w:type="dxa"/>
          </w:tcPr>
          <w:p w:rsidR="00641B00" w:rsidRPr="00641B00" w:rsidRDefault="00641B00" w:rsidP="002E746D">
            <w:pPr>
              <w:jc w:val="center"/>
              <w:outlineLvl w:val="0"/>
              <w:rPr>
                <w:b/>
                <w:sz w:val="24"/>
                <w:u w:val="single"/>
                <w:lang w:val="uk-UA"/>
              </w:rPr>
            </w:pPr>
          </w:p>
        </w:tc>
        <w:tc>
          <w:tcPr>
            <w:tcW w:w="726" w:type="dxa"/>
          </w:tcPr>
          <w:p w:rsidR="00641B00" w:rsidRPr="000D315C" w:rsidRDefault="00641B00" w:rsidP="002E746D">
            <w:pPr>
              <w:jc w:val="center"/>
              <w:outlineLvl w:val="0"/>
              <w:rPr>
                <w:b/>
                <w:u w:val="single"/>
                <w:lang w:val="uk-UA"/>
              </w:rPr>
            </w:pPr>
          </w:p>
        </w:tc>
        <w:tc>
          <w:tcPr>
            <w:tcW w:w="715" w:type="dxa"/>
            <w:gridSpan w:val="2"/>
          </w:tcPr>
          <w:p w:rsidR="00641B00" w:rsidRPr="000D315C" w:rsidRDefault="00641B00" w:rsidP="002E746D">
            <w:pPr>
              <w:jc w:val="center"/>
              <w:outlineLvl w:val="0"/>
              <w:rPr>
                <w:b/>
                <w:u w:val="single"/>
                <w:lang w:val="uk-UA"/>
              </w:rPr>
            </w:pPr>
          </w:p>
        </w:tc>
        <w:tc>
          <w:tcPr>
            <w:tcW w:w="726" w:type="dxa"/>
          </w:tcPr>
          <w:p w:rsidR="00641B00" w:rsidRPr="000D315C" w:rsidRDefault="00641B00" w:rsidP="002E746D">
            <w:pPr>
              <w:jc w:val="center"/>
              <w:outlineLvl w:val="0"/>
              <w:rPr>
                <w:b/>
                <w:u w:val="single"/>
                <w:lang w:val="uk-UA"/>
              </w:rPr>
            </w:pPr>
          </w:p>
        </w:tc>
        <w:tc>
          <w:tcPr>
            <w:tcW w:w="461" w:type="dxa"/>
          </w:tcPr>
          <w:p w:rsidR="00641B00" w:rsidRPr="000D315C" w:rsidRDefault="00641B00" w:rsidP="002E746D">
            <w:pPr>
              <w:jc w:val="center"/>
              <w:outlineLvl w:val="0"/>
              <w:rPr>
                <w:b/>
                <w:u w:val="single"/>
                <w:lang w:val="uk-UA"/>
              </w:rPr>
            </w:pPr>
          </w:p>
        </w:tc>
        <w:tc>
          <w:tcPr>
            <w:tcW w:w="2268" w:type="dxa"/>
          </w:tcPr>
          <w:p w:rsidR="00641B00" w:rsidRPr="00856C90" w:rsidRDefault="00641B00" w:rsidP="002E746D">
            <w:pPr>
              <w:widowControl w:val="0"/>
              <w:jc w:val="both"/>
              <w:rPr>
                <w:sz w:val="22"/>
                <w:lang w:val="uk-UA"/>
              </w:rPr>
            </w:pPr>
            <w:r w:rsidRPr="00856C90">
              <w:rPr>
                <w:sz w:val="22"/>
                <w:lang w:val="uk-UA"/>
              </w:rPr>
              <w:t xml:space="preserve">Зменшення негативних наслідків невиконання судових рішень, затримка видатків міського бюджету внаслідок блокування рахунків, додаткові витрати бюджету внаслідок накладання штрафних санкцій, стягнення виконавчого збору тощо. </w:t>
            </w:r>
          </w:p>
          <w:p w:rsidR="00641B00" w:rsidRPr="00856C90" w:rsidRDefault="00641B00" w:rsidP="002E746D">
            <w:pPr>
              <w:widowControl w:val="0"/>
              <w:jc w:val="both"/>
              <w:rPr>
                <w:sz w:val="22"/>
                <w:lang w:val="uk-UA"/>
              </w:rPr>
            </w:pPr>
            <w:r w:rsidRPr="00856C90">
              <w:rPr>
                <w:sz w:val="22"/>
                <w:lang w:val="uk-UA"/>
              </w:rPr>
              <w:t xml:space="preserve">Забезпечення виконання рішень судів про стягнення коштів з боржників, які отримують кошти з міського бюджету. </w:t>
            </w:r>
          </w:p>
          <w:p w:rsidR="00641B00" w:rsidRPr="00856C90" w:rsidRDefault="00641B00" w:rsidP="002E746D">
            <w:pPr>
              <w:widowControl w:val="0"/>
              <w:jc w:val="both"/>
              <w:rPr>
                <w:b/>
                <w:sz w:val="22"/>
                <w:u w:val="single"/>
                <w:lang w:val="uk-UA"/>
              </w:rPr>
            </w:pPr>
            <w:r w:rsidRPr="00856C90">
              <w:rPr>
                <w:sz w:val="22"/>
                <w:lang w:val="uk-UA"/>
              </w:rPr>
              <w:t xml:space="preserve">Відновлення проведення платежів </w:t>
            </w:r>
            <w:r w:rsidRPr="00856C90">
              <w:rPr>
                <w:sz w:val="22"/>
                <w:lang w:val="uk-UA"/>
              </w:rPr>
              <w:lastRenderedPageBreak/>
              <w:t>по незахищених статтях.</w:t>
            </w:r>
          </w:p>
        </w:tc>
      </w:tr>
      <w:tr w:rsidR="00641B00" w:rsidRPr="000E01D4" w:rsidTr="00C62831">
        <w:tc>
          <w:tcPr>
            <w:tcW w:w="474" w:type="dxa"/>
          </w:tcPr>
          <w:p w:rsidR="00641B00" w:rsidRPr="00641B00" w:rsidRDefault="00641B00" w:rsidP="002E746D">
            <w:pPr>
              <w:jc w:val="center"/>
              <w:outlineLvl w:val="0"/>
              <w:rPr>
                <w:sz w:val="24"/>
                <w:lang w:val="uk-UA"/>
              </w:rPr>
            </w:pPr>
          </w:p>
        </w:tc>
        <w:tc>
          <w:tcPr>
            <w:tcW w:w="1691" w:type="dxa"/>
            <w:gridSpan w:val="2"/>
            <w:vAlign w:val="center"/>
          </w:tcPr>
          <w:p w:rsidR="00641B00" w:rsidRPr="00641B00" w:rsidRDefault="00641B00" w:rsidP="002E746D">
            <w:pPr>
              <w:jc w:val="center"/>
              <w:rPr>
                <w:sz w:val="24"/>
                <w:lang w:val="uk-UA"/>
              </w:rPr>
            </w:pPr>
            <w:r w:rsidRPr="00641B00">
              <w:rPr>
                <w:sz w:val="24"/>
                <w:lang w:val="uk-UA"/>
              </w:rPr>
              <w:t>ВСЬОГО</w:t>
            </w:r>
          </w:p>
        </w:tc>
        <w:tc>
          <w:tcPr>
            <w:tcW w:w="1770" w:type="dxa"/>
          </w:tcPr>
          <w:p w:rsidR="00641B00" w:rsidRPr="00641B00" w:rsidRDefault="00641B00" w:rsidP="002E746D">
            <w:pPr>
              <w:rPr>
                <w:sz w:val="24"/>
                <w:lang w:val="uk-UA"/>
              </w:rPr>
            </w:pPr>
          </w:p>
        </w:tc>
        <w:tc>
          <w:tcPr>
            <w:tcW w:w="850" w:type="dxa"/>
          </w:tcPr>
          <w:p w:rsidR="00641B00" w:rsidRPr="00641B00" w:rsidRDefault="00641B00" w:rsidP="002E746D">
            <w:pPr>
              <w:rPr>
                <w:sz w:val="24"/>
                <w:lang w:val="uk-UA"/>
              </w:rPr>
            </w:pPr>
          </w:p>
        </w:tc>
        <w:tc>
          <w:tcPr>
            <w:tcW w:w="1559" w:type="dxa"/>
          </w:tcPr>
          <w:p w:rsidR="00641B00" w:rsidRPr="00641B00" w:rsidRDefault="00641B00" w:rsidP="002E746D">
            <w:pPr>
              <w:rPr>
                <w:sz w:val="24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641B00" w:rsidRPr="00641B00" w:rsidRDefault="00641B00" w:rsidP="002E746D">
            <w:pPr>
              <w:rPr>
                <w:sz w:val="24"/>
                <w:lang w:val="uk-UA"/>
              </w:rPr>
            </w:pPr>
          </w:p>
        </w:tc>
        <w:tc>
          <w:tcPr>
            <w:tcW w:w="851" w:type="dxa"/>
          </w:tcPr>
          <w:p w:rsidR="00641B00" w:rsidRPr="00641B00" w:rsidRDefault="00641B00" w:rsidP="00C62831">
            <w:pPr>
              <w:jc w:val="center"/>
              <w:outlineLvl w:val="0"/>
              <w:rPr>
                <w:sz w:val="24"/>
                <w:lang w:val="uk-UA"/>
              </w:rPr>
            </w:pPr>
            <w:r w:rsidRPr="00641B00">
              <w:rPr>
                <w:sz w:val="24"/>
                <w:lang w:val="uk-UA"/>
              </w:rPr>
              <w:t>165,0</w:t>
            </w:r>
          </w:p>
        </w:tc>
        <w:tc>
          <w:tcPr>
            <w:tcW w:w="751" w:type="dxa"/>
          </w:tcPr>
          <w:p w:rsidR="00641B00" w:rsidRPr="00641B00" w:rsidRDefault="00641B00" w:rsidP="00C62831">
            <w:pPr>
              <w:jc w:val="center"/>
              <w:outlineLvl w:val="0"/>
              <w:rPr>
                <w:sz w:val="24"/>
                <w:u w:val="single"/>
                <w:lang w:val="uk-UA"/>
              </w:rPr>
            </w:pPr>
          </w:p>
        </w:tc>
        <w:tc>
          <w:tcPr>
            <w:tcW w:w="726" w:type="dxa"/>
          </w:tcPr>
          <w:p w:rsidR="00641B00" w:rsidRPr="00641B00" w:rsidRDefault="00641B00" w:rsidP="002E746D">
            <w:pPr>
              <w:jc w:val="center"/>
              <w:outlineLvl w:val="0"/>
              <w:rPr>
                <w:b/>
                <w:sz w:val="24"/>
                <w:u w:val="single"/>
                <w:lang w:val="uk-UA"/>
              </w:rPr>
            </w:pPr>
          </w:p>
        </w:tc>
        <w:tc>
          <w:tcPr>
            <w:tcW w:w="715" w:type="dxa"/>
          </w:tcPr>
          <w:p w:rsidR="00641B00" w:rsidRPr="00641B00" w:rsidRDefault="00641B00" w:rsidP="002E746D">
            <w:pPr>
              <w:jc w:val="center"/>
              <w:outlineLvl w:val="0"/>
              <w:rPr>
                <w:b/>
                <w:sz w:val="24"/>
                <w:u w:val="single"/>
                <w:lang w:val="uk-UA"/>
              </w:rPr>
            </w:pPr>
          </w:p>
        </w:tc>
        <w:tc>
          <w:tcPr>
            <w:tcW w:w="726" w:type="dxa"/>
          </w:tcPr>
          <w:p w:rsidR="00641B00" w:rsidRPr="00641B00" w:rsidRDefault="00641B00" w:rsidP="002E746D">
            <w:pPr>
              <w:jc w:val="center"/>
              <w:outlineLvl w:val="0"/>
              <w:rPr>
                <w:b/>
                <w:sz w:val="24"/>
                <w:u w:val="single"/>
                <w:lang w:val="uk-UA"/>
              </w:rPr>
            </w:pPr>
          </w:p>
        </w:tc>
        <w:tc>
          <w:tcPr>
            <w:tcW w:w="715" w:type="dxa"/>
            <w:gridSpan w:val="2"/>
          </w:tcPr>
          <w:p w:rsidR="00641B00" w:rsidRPr="00641B00" w:rsidRDefault="00641B00" w:rsidP="002E746D">
            <w:pPr>
              <w:jc w:val="center"/>
              <w:outlineLvl w:val="0"/>
              <w:rPr>
                <w:b/>
                <w:sz w:val="24"/>
                <w:u w:val="single"/>
                <w:lang w:val="uk-UA"/>
              </w:rPr>
            </w:pPr>
          </w:p>
        </w:tc>
        <w:tc>
          <w:tcPr>
            <w:tcW w:w="726" w:type="dxa"/>
          </w:tcPr>
          <w:p w:rsidR="00641B00" w:rsidRPr="00641B00" w:rsidRDefault="00641B00" w:rsidP="002E746D">
            <w:pPr>
              <w:jc w:val="center"/>
              <w:outlineLvl w:val="0"/>
              <w:rPr>
                <w:b/>
                <w:sz w:val="24"/>
                <w:u w:val="single"/>
                <w:lang w:val="uk-UA"/>
              </w:rPr>
            </w:pPr>
          </w:p>
        </w:tc>
        <w:tc>
          <w:tcPr>
            <w:tcW w:w="461" w:type="dxa"/>
          </w:tcPr>
          <w:p w:rsidR="00641B00" w:rsidRPr="00641B00" w:rsidRDefault="00641B00" w:rsidP="002E746D">
            <w:pPr>
              <w:jc w:val="center"/>
              <w:outlineLvl w:val="0"/>
              <w:rPr>
                <w:b/>
                <w:sz w:val="24"/>
                <w:u w:val="single"/>
                <w:lang w:val="uk-UA"/>
              </w:rPr>
            </w:pPr>
          </w:p>
        </w:tc>
        <w:tc>
          <w:tcPr>
            <w:tcW w:w="2268" w:type="dxa"/>
          </w:tcPr>
          <w:p w:rsidR="00641B00" w:rsidRPr="00856C90" w:rsidRDefault="00641B00" w:rsidP="002E746D">
            <w:pPr>
              <w:widowControl w:val="0"/>
              <w:jc w:val="both"/>
              <w:rPr>
                <w:sz w:val="22"/>
                <w:lang w:val="uk-UA"/>
              </w:rPr>
            </w:pPr>
          </w:p>
        </w:tc>
      </w:tr>
      <w:tr w:rsidR="00641B00" w:rsidRPr="008365EF" w:rsidTr="00C62831">
        <w:tc>
          <w:tcPr>
            <w:tcW w:w="474" w:type="dxa"/>
          </w:tcPr>
          <w:p w:rsidR="00641B00" w:rsidRPr="00641B00" w:rsidRDefault="00641B00" w:rsidP="002E746D">
            <w:pPr>
              <w:jc w:val="center"/>
              <w:outlineLvl w:val="0"/>
              <w:rPr>
                <w:sz w:val="24"/>
                <w:lang w:val="uk-UA"/>
              </w:rPr>
            </w:pPr>
            <w:r w:rsidRPr="00641B00">
              <w:rPr>
                <w:sz w:val="24"/>
                <w:lang w:val="uk-UA"/>
              </w:rPr>
              <w:t>2</w:t>
            </w:r>
            <w:r w:rsidR="00C62831">
              <w:rPr>
                <w:sz w:val="24"/>
                <w:lang w:val="uk-UA"/>
              </w:rPr>
              <w:t>.</w:t>
            </w:r>
          </w:p>
        </w:tc>
        <w:tc>
          <w:tcPr>
            <w:tcW w:w="1691" w:type="dxa"/>
            <w:gridSpan w:val="2"/>
            <w:vAlign w:val="center"/>
          </w:tcPr>
          <w:p w:rsidR="00641B00" w:rsidRPr="00641B00" w:rsidRDefault="00641B00" w:rsidP="002E746D">
            <w:pPr>
              <w:jc w:val="center"/>
              <w:rPr>
                <w:sz w:val="24"/>
                <w:lang w:val="uk-UA"/>
              </w:rPr>
            </w:pPr>
            <w:r w:rsidRPr="00641B00">
              <w:rPr>
                <w:sz w:val="24"/>
                <w:lang w:val="uk-UA"/>
              </w:rPr>
              <w:t>Виконання органами місцевого самоврядування наданих повноважень</w:t>
            </w:r>
          </w:p>
        </w:tc>
        <w:tc>
          <w:tcPr>
            <w:tcW w:w="1770" w:type="dxa"/>
          </w:tcPr>
          <w:p w:rsidR="00641B00" w:rsidRPr="00641B00" w:rsidRDefault="00641B00" w:rsidP="002E746D">
            <w:pPr>
              <w:rPr>
                <w:sz w:val="24"/>
                <w:lang w:val="uk-UA"/>
              </w:rPr>
            </w:pPr>
            <w:r w:rsidRPr="00641B00">
              <w:rPr>
                <w:sz w:val="24"/>
                <w:lang w:val="uk-UA"/>
              </w:rPr>
              <w:t>Оплата судового збору, виконавчого збору за примусове виконання рішень суду, штрафів, додаткових витрат, які виникли внаслідок несвоєчасного виконання чи невиконання рішення суду тощо</w:t>
            </w:r>
          </w:p>
        </w:tc>
        <w:tc>
          <w:tcPr>
            <w:tcW w:w="850" w:type="dxa"/>
          </w:tcPr>
          <w:p w:rsidR="00641B00" w:rsidRPr="00641B00" w:rsidRDefault="00641B00" w:rsidP="002E746D">
            <w:pPr>
              <w:rPr>
                <w:sz w:val="24"/>
                <w:lang w:val="uk-UA"/>
              </w:rPr>
            </w:pPr>
            <w:r w:rsidRPr="00641B00">
              <w:rPr>
                <w:sz w:val="24"/>
                <w:lang w:val="uk-UA"/>
              </w:rPr>
              <w:t>2017-2020</w:t>
            </w:r>
          </w:p>
        </w:tc>
        <w:tc>
          <w:tcPr>
            <w:tcW w:w="1559" w:type="dxa"/>
          </w:tcPr>
          <w:p w:rsidR="007D6CF3" w:rsidRDefault="00641B00" w:rsidP="002E746D">
            <w:pPr>
              <w:rPr>
                <w:sz w:val="20"/>
                <w:szCs w:val="20"/>
                <w:lang w:val="uk-UA"/>
              </w:rPr>
            </w:pPr>
            <w:r w:rsidRPr="00C62831">
              <w:rPr>
                <w:sz w:val="20"/>
                <w:szCs w:val="20"/>
                <w:lang w:val="uk-UA"/>
              </w:rPr>
              <w:t xml:space="preserve">Управління праці та соціального захисту населення Богунської та Корольовської районних рад м. Житомира  </w:t>
            </w:r>
          </w:p>
          <w:p w:rsidR="00C62831" w:rsidRPr="00C62831" w:rsidRDefault="00C62831" w:rsidP="002E746D">
            <w:pPr>
              <w:rPr>
                <w:sz w:val="20"/>
                <w:szCs w:val="20"/>
                <w:lang w:val="uk-UA"/>
              </w:rPr>
            </w:pPr>
          </w:p>
          <w:p w:rsidR="00641B00" w:rsidRPr="00641B00" w:rsidRDefault="007D6CF3" w:rsidP="002E746D">
            <w:pPr>
              <w:rPr>
                <w:sz w:val="24"/>
                <w:lang w:val="uk-UA"/>
              </w:rPr>
            </w:pPr>
            <w:r w:rsidRPr="00C62831">
              <w:rPr>
                <w:sz w:val="20"/>
                <w:szCs w:val="20"/>
                <w:lang w:val="uk-UA"/>
              </w:rPr>
              <w:t>Департамент праці та соціального захисту населення Житомирської міської ради</w:t>
            </w:r>
            <w:r w:rsidR="00641B00" w:rsidRPr="00641B00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641B00" w:rsidRPr="00641B00" w:rsidRDefault="00641B00" w:rsidP="002E746D">
            <w:pPr>
              <w:rPr>
                <w:sz w:val="24"/>
                <w:lang w:val="uk-UA"/>
              </w:rPr>
            </w:pPr>
            <w:r w:rsidRPr="00641B00">
              <w:rPr>
                <w:sz w:val="24"/>
                <w:lang w:val="uk-UA"/>
              </w:rPr>
              <w:t>Міський бюджет</w:t>
            </w:r>
          </w:p>
        </w:tc>
        <w:tc>
          <w:tcPr>
            <w:tcW w:w="851" w:type="dxa"/>
          </w:tcPr>
          <w:p w:rsidR="00641B00" w:rsidRDefault="00641B00" w:rsidP="00C62831">
            <w:pPr>
              <w:jc w:val="center"/>
              <w:outlineLvl w:val="0"/>
              <w:rPr>
                <w:sz w:val="24"/>
                <w:lang w:val="uk-UA"/>
              </w:rPr>
            </w:pPr>
            <w:r w:rsidRPr="00641B00">
              <w:rPr>
                <w:sz w:val="24"/>
                <w:lang w:val="uk-UA"/>
              </w:rPr>
              <w:t>133,4</w:t>
            </w:r>
          </w:p>
          <w:p w:rsidR="007D6CF3" w:rsidRDefault="007D6CF3" w:rsidP="00C62831">
            <w:pPr>
              <w:jc w:val="center"/>
              <w:outlineLvl w:val="0"/>
              <w:rPr>
                <w:sz w:val="24"/>
                <w:lang w:val="uk-UA"/>
              </w:rPr>
            </w:pPr>
          </w:p>
          <w:p w:rsidR="007D6CF3" w:rsidRDefault="007D6CF3" w:rsidP="00C62831">
            <w:pPr>
              <w:jc w:val="center"/>
              <w:outlineLvl w:val="0"/>
              <w:rPr>
                <w:sz w:val="24"/>
                <w:lang w:val="uk-UA"/>
              </w:rPr>
            </w:pPr>
          </w:p>
          <w:p w:rsidR="007D6CF3" w:rsidRDefault="007D6CF3" w:rsidP="00C62831">
            <w:pPr>
              <w:jc w:val="center"/>
              <w:outlineLvl w:val="0"/>
              <w:rPr>
                <w:sz w:val="24"/>
                <w:lang w:val="uk-UA"/>
              </w:rPr>
            </w:pPr>
          </w:p>
          <w:p w:rsidR="007D6CF3" w:rsidRDefault="007D6CF3" w:rsidP="00C62831">
            <w:pPr>
              <w:jc w:val="center"/>
              <w:outlineLvl w:val="0"/>
              <w:rPr>
                <w:sz w:val="24"/>
                <w:lang w:val="uk-UA"/>
              </w:rPr>
            </w:pPr>
          </w:p>
          <w:p w:rsidR="007D6CF3" w:rsidRDefault="007D6CF3" w:rsidP="00C62831">
            <w:pPr>
              <w:jc w:val="center"/>
              <w:outlineLvl w:val="0"/>
              <w:rPr>
                <w:sz w:val="24"/>
                <w:lang w:val="uk-UA"/>
              </w:rPr>
            </w:pPr>
          </w:p>
          <w:p w:rsidR="007D6CF3" w:rsidRDefault="007D6CF3" w:rsidP="00C62831">
            <w:pPr>
              <w:jc w:val="center"/>
              <w:outlineLvl w:val="0"/>
              <w:rPr>
                <w:sz w:val="24"/>
                <w:lang w:val="uk-UA"/>
              </w:rPr>
            </w:pPr>
          </w:p>
          <w:p w:rsidR="007D6CF3" w:rsidRDefault="007D6CF3" w:rsidP="00C62831">
            <w:pPr>
              <w:jc w:val="center"/>
              <w:outlineLvl w:val="0"/>
              <w:rPr>
                <w:sz w:val="24"/>
                <w:lang w:val="uk-UA"/>
              </w:rPr>
            </w:pPr>
          </w:p>
          <w:p w:rsidR="00C62831" w:rsidRDefault="00C62831" w:rsidP="00C62831">
            <w:pPr>
              <w:jc w:val="center"/>
              <w:outlineLvl w:val="0"/>
              <w:rPr>
                <w:sz w:val="24"/>
                <w:lang w:val="uk-UA"/>
              </w:rPr>
            </w:pPr>
          </w:p>
          <w:p w:rsidR="007D6CF3" w:rsidRDefault="007D6CF3" w:rsidP="00C62831">
            <w:pPr>
              <w:jc w:val="center"/>
              <w:outlineLvl w:val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2,5</w:t>
            </w:r>
          </w:p>
          <w:p w:rsidR="007D6CF3" w:rsidRPr="00641B00" w:rsidRDefault="007D6CF3" w:rsidP="00C62831">
            <w:pPr>
              <w:jc w:val="center"/>
              <w:outlineLvl w:val="0"/>
              <w:rPr>
                <w:sz w:val="24"/>
                <w:lang w:val="uk-UA"/>
              </w:rPr>
            </w:pPr>
          </w:p>
        </w:tc>
        <w:tc>
          <w:tcPr>
            <w:tcW w:w="751" w:type="dxa"/>
          </w:tcPr>
          <w:p w:rsidR="00641B00" w:rsidRPr="00641B00" w:rsidRDefault="00641B00" w:rsidP="00C62831">
            <w:pPr>
              <w:jc w:val="center"/>
              <w:outlineLvl w:val="0"/>
              <w:rPr>
                <w:b/>
                <w:sz w:val="24"/>
                <w:u w:val="single"/>
                <w:lang w:val="uk-UA"/>
              </w:rPr>
            </w:pPr>
          </w:p>
        </w:tc>
        <w:tc>
          <w:tcPr>
            <w:tcW w:w="726" w:type="dxa"/>
          </w:tcPr>
          <w:p w:rsidR="00641B00" w:rsidRPr="00641B00" w:rsidRDefault="00641B00" w:rsidP="002E746D">
            <w:pPr>
              <w:jc w:val="center"/>
              <w:outlineLvl w:val="0"/>
              <w:rPr>
                <w:b/>
                <w:sz w:val="24"/>
                <w:u w:val="single"/>
                <w:lang w:val="uk-UA"/>
              </w:rPr>
            </w:pPr>
          </w:p>
        </w:tc>
        <w:tc>
          <w:tcPr>
            <w:tcW w:w="715" w:type="dxa"/>
          </w:tcPr>
          <w:p w:rsidR="00641B00" w:rsidRPr="00641B00" w:rsidRDefault="00641B00" w:rsidP="002E746D">
            <w:pPr>
              <w:jc w:val="center"/>
              <w:outlineLvl w:val="0"/>
              <w:rPr>
                <w:b/>
                <w:sz w:val="24"/>
                <w:u w:val="single"/>
                <w:lang w:val="uk-UA"/>
              </w:rPr>
            </w:pPr>
          </w:p>
        </w:tc>
        <w:tc>
          <w:tcPr>
            <w:tcW w:w="726" w:type="dxa"/>
          </w:tcPr>
          <w:p w:rsidR="00641B00" w:rsidRPr="00641B00" w:rsidRDefault="00641B00" w:rsidP="002E746D">
            <w:pPr>
              <w:jc w:val="center"/>
              <w:outlineLvl w:val="0"/>
              <w:rPr>
                <w:b/>
                <w:sz w:val="24"/>
                <w:u w:val="single"/>
                <w:lang w:val="uk-UA"/>
              </w:rPr>
            </w:pPr>
          </w:p>
        </w:tc>
        <w:tc>
          <w:tcPr>
            <w:tcW w:w="715" w:type="dxa"/>
            <w:gridSpan w:val="2"/>
          </w:tcPr>
          <w:p w:rsidR="00641B00" w:rsidRPr="00641B00" w:rsidRDefault="00641B00" w:rsidP="002E746D">
            <w:pPr>
              <w:jc w:val="center"/>
              <w:outlineLvl w:val="0"/>
              <w:rPr>
                <w:b/>
                <w:sz w:val="24"/>
                <w:u w:val="single"/>
                <w:lang w:val="uk-UA"/>
              </w:rPr>
            </w:pPr>
          </w:p>
        </w:tc>
        <w:tc>
          <w:tcPr>
            <w:tcW w:w="726" w:type="dxa"/>
          </w:tcPr>
          <w:p w:rsidR="00641B00" w:rsidRPr="00641B00" w:rsidRDefault="00641B00" w:rsidP="002E746D">
            <w:pPr>
              <w:jc w:val="center"/>
              <w:outlineLvl w:val="0"/>
              <w:rPr>
                <w:b/>
                <w:sz w:val="24"/>
                <w:u w:val="single"/>
                <w:lang w:val="uk-UA"/>
              </w:rPr>
            </w:pPr>
          </w:p>
        </w:tc>
        <w:tc>
          <w:tcPr>
            <w:tcW w:w="461" w:type="dxa"/>
          </w:tcPr>
          <w:p w:rsidR="00641B00" w:rsidRPr="00641B00" w:rsidRDefault="00641B00" w:rsidP="002E746D">
            <w:pPr>
              <w:jc w:val="center"/>
              <w:outlineLvl w:val="0"/>
              <w:rPr>
                <w:b/>
                <w:sz w:val="24"/>
                <w:u w:val="single"/>
                <w:lang w:val="uk-UA"/>
              </w:rPr>
            </w:pPr>
          </w:p>
        </w:tc>
        <w:tc>
          <w:tcPr>
            <w:tcW w:w="2268" w:type="dxa"/>
          </w:tcPr>
          <w:p w:rsidR="00641B00" w:rsidRPr="00856C90" w:rsidRDefault="00641B00" w:rsidP="002E746D">
            <w:pPr>
              <w:widowControl w:val="0"/>
              <w:jc w:val="both"/>
              <w:rPr>
                <w:sz w:val="22"/>
                <w:lang w:val="uk-UA"/>
              </w:rPr>
            </w:pPr>
            <w:r w:rsidRPr="00856C90">
              <w:rPr>
                <w:sz w:val="22"/>
                <w:lang w:val="uk-UA"/>
              </w:rPr>
              <w:t xml:space="preserve">Зменшення негативних наслідків невиконання судових рішень, затримка видатків міського бюджету внаслідок блокування рахунків, додаткові витрати бюджету внаслідок накладання штрафних санкцій, стягнення виконавчого збору тощо. </w:t>
            </w:r>
          </w:p>
          <w:p w:rsidR="00641B00" w:rsidRPr="00856C90" w:rsidRDefault="00641B00" w:rsidP="002E746D">
            <w:pPr>
              <w:widowControl w:val="0"/>
              <w:jc w:val="both"/>
              <w:rPr>
                <w:sz w:val="22"/>
                <w:lang w:val="uk-UA"/>
              </w:rPr>
            </w:pPr>
            <w:r w:rsidRPr="00856C90">
              <w:rPr>
                <w:sz w:val="22"/>
                <w:lang w:val="uk-UA"/>
              </w:rPr>
              <w:t xml:space="preserve">Забезпечення виконання рішень судів про стягнення коштів з боржників, які отримують кошти з міського бюджету. </w:t>
            </w:r>
          </w:p>
          <w:p w:rsidR="00641B00" w:rsidRPr="00856C90" w:rsidRDefault="00641B00" w:rsidP="002E746D">
            <w:pPr>
              <w:jc w:val="both"/>
              <w:outlineLvl w:val="0"/>
              <w:rPr>
                <w:b/>
                <w:sz w:val="22"/>
                <w:u w:val="single"/>
                <w:lang w:val="uk-UA"/>
              </w:rPr>
            </w:pPr>
            <w:r w:rsidRPr="00856C90">
              <w:rPr>
                <w:sz w:val="22"/>
                <w:lang w:val="uk-UA"/>
              </w:rPr>
              <w:t>Від</w:t>
            </w:r>
            <w:r w:rsidR="00C62831">
              <w:rPr>
                <w:sz w:val="22"/>
                <w:lang w:val="uk-UA"/>
              </w:rPr>
              <w:t xml:space="preserve">новлення проведення платежів по </w:t>
            </w:r>
            <w:r w:rsidRPr="00856C90">
              <w:rPr>
                <w:sz w:val="22"/>
                <w:lang w:val="uk-UA"/>
              </w:rPr>
              <w:t>незахищених статтях.</w:t>
            </w:r>
          </w:p>
        </w:tc>
      </w:tr>
      <w:tr w:rsidR="00641B00" w:rsidRPr="000D315C" w:rsidTr="00C62831">
        <w:tc>
          <w:tcPr>
            <w:tcW w:w="474" w:type="dxa"/>
          </w:tcPr>
          <w:p w:rsidR="00641B00" w:rsidRPr="00641B00" w:rsidRDefault="00641B00" w:rsidP="002E746D">
            <w:pPr>
              <w:jc w:val="center"/>
              <w:outlineLvl w:val="0"/>
              <w:rPr>
                <w:b/>
                <w:sz w:val="24"/>
                <w:u w:val="single"/>
                <w:lang w:val="uk-UA"/>
              </w:rPr>
            </w:pPr>
          </w:p>
        </w:tc>
        <w:tc>
          <w:tcPr>
            <w:tcW w:w="1691" w:type="dxa"/>
            <w:gridSpan w:val="2"/>
          </w:tcPr>
          <w:p w:rsidR="00641B00" w:rsidRPr="00641B00" w:rsidRDefault="00641B00" w:rsidP="002E746D">
            <w:pPr>
              <w:jc w:val="center"/>
              <w:outlineLvl w:val="0"/>
              <w:rPr>
                <w:sz w:val="24"/>
                <w:lang w:val="uk-UA"/>
              </w:rPr>
            </w:pPr>
            <w:r w:rsidRPr="00641B00">
              <w:rPr>
                <w:sz w:val="24"/>
                <w:lang w:val="uk-UA"/>
              </w:rPr>
              <w:t>ВСЬОГО</w:t>
            </w:r>
          </w:p>
        </w:tc>
        <w:tc>
          <w:tcPr>
            <w:tcW w:w="1770" w:type="dxa"/>
          </w:tcPr>
          <w:p w:rsidR="00641B00" w:rsidRPr="00641B00" w:rsidRDefault="00641B00" w:rsidP="002E746D">
            <w:pPr>
              <w:jc w:val="center"/>
              <w:outlineLvl w:val="0"/>
              <w:rPr>
                <w:b/>
                <w:sz w:val="24"/>
                <w:u w:val="single"/>
                <w:lang w:val="uk-UA"/>
              </w:rPr>
            </w:pPr>
          </w:p>
        </w:tc>
        <w:tc>
          <w:tcPr>
            <w:tcW w:w="850" w:type="dxa"/>
          </w:tcPr>
          <w:p w:rsidR="00641B00" w:rsidRPr="00641B00" w:rsidRDefault="00641B00" w:rsidP="002E746D">
            <w:pPr>
              <w:jc w:val="center"/>
              <w:outlineLvl w:val="0"/>
              <w:rPr>
                <w:b/>
                <w:sz w:val="24"/>
                <w:u w:val="single"/>
                <w:lang w:val="uk-UA"/>
              </w:rPr>
            </w:pPr>
          </w:p>
        </w:tc>
        <w:tc>
          <w:tcPr>
            <w:tcW w:w="1559" w:type="dxa"/>
          </w:tcPr>
          <w:p w:rsidR="00641B00" w:rsidRPr="00641B00" w:rsidRDefault="00641B00" w:rsidP="002E746D">
            <w:pPr>
              <w:jc w:val="center"/>
              <w:outlineLvl w:val="0"/>
              <w:rPr>
                <w:b/>
                <w:sz w:val="24"/>
                <w:u w:val="single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641B00" w:rsidRPr="00641B00" w:rsidRDefault="00641B00" w:rsidP="002E746D">
            <w:pPr>
              <w:jc w:val="center"/>
              <w:outlineLvl w:val="0"/>
              <w:rPr>
                <w:b/>
                <w:sz w:val="24"/>
                <w:u w:val="single"/>
                <w:lang w:val="uk-UA"/>
              </w:rPr>
            </w:pPr>
          </w:p>
        </w:tc>
        <w:tc>
          <w:tcPr>
            <w:tcW w:w="851" w:type="dxa"/>
          </w:tcPr>
          <w:p w:rsidR="00641B00" w:rsidRPr="00641B00" w:rsidRDefault="00641B00" w:rsidP="00C62831">
            <w:pPr>
              <w:jc w:val="center"/>
              <w:outlineLvl w:val="0"/>
              <w:rPr>
                <w:sz w:val="24"/>
                <w:lang w:val="uk-UA"/>
              </w:rPr>
            </w:pPr>
            <w:r w:rsidRPr="00641B00">
              <w:rPr>
                <w:sz w:val="24"/>
                <w:lang w:val="uk-UA"/>
              </w:rPr>
              <w:t>13</w:t>
            </w:r>
            <w:r w:rsidR="007D6CF3">
              <w:rPr>
                <w:sz w:val="24"/>
                <w:lang w:val="uk-UA"/>
              </w:rPr>
              <w:t>5,9</w:t>
            </w:r>
          </w:p>
        </w:tc>
        <w:tc>
          <w:tcPr>
            <w:tcW w:w="751" w:type="dxa"/>
          </w:tcPr>
          <w:p w:rsidR="00641B00" w:rsidRPr="00641B00" w:rsidRDefault="00641B00" w:rsidP="00C62831">
            <w:pPr>
              <w:jc w:val="center"/>
              <w:outlineLvl w:val="0"/>
              <w:rPr>
                <w:b/>
                <w:sz w:val="24"/>
                <w:u w:val="single"/>
                <w:lang w:val="uk-UA"/>
              </w:rPr>
            </w:pPr>
          </w:p>
        </w:tc>
        <w:tc>
          <w:tcPr>
            <w:tcW w:w="726" w:type="dxa"/>
          </w:tcPr>
          <w:p w:rsidR="00641B00" w:rsidRPr="00641B00" w:rsidRDefault="00641B00" w:rsidP="002E746D">
            <w:pPr>
              <w:jc w:val="center"/>
              <w:outlineLvl w:val="0"/>
              <w:rPr>
                <w:b/>
                <w:sz w:val="24"/>
                <w:u w:val="single"/>
                <w:lang w:val="uk-UA"/>
              </w:rPr>
            </w:pPr>
          </w:p>
        </w:tc>
        <w:tc>
          <w:tcPr>
            <w:tcW w:w="715" w:type="dxa"/>
          </w:tcPr>
          <w:p w:rsidR="00641B00" w:rsidRPr="00641B00" w:rsidRDefault="00641B00" w:rsidP="002E746D">
            <w:pPr>
              <w:jc w:val="center"/>
              <w:outlineLvl w:val="0"/>
              <w:rPr>
                <w:b/>
                <w:sz w:val="24"/>
                <w:u w:val="single"/>
                <w:lang w:val="uk-UA"/>
              </w:rPr>
            </w:pPr>
          </w:p>
        </w:tc>
        <w:tc>
          <w:tcPr>
            <w:tcW w:w="726" w:type="dxa"/>
          </w:tcPr>
          <w:p w:rsidR="00641B00" w:rsidRPr="00641B00" w:rsidRDefault="00641B00" w:rsidP="002E746D">
            <w:pPr>
              <w:jc w:val="center"/>
              <w:outlineLvl w:val="0"/>
              <w:rPr>
                <w:b/>
                <w:sz w:val="24"/>
                <w:u w:val="single"/>
                <w:lang w:val="uk-UA"/>
              </w:rPr>
            </w:pPr>
          </w:p>
        </w:tc>
        <w:tc>
          <w:tcPr>
            <w:tcW w:w="715" w:type="dxa"/>
            <w:gridSpan w:val="2"/>
          </w:tcPr>
          <w:p w:rsidR="00641B00" w:rsidRPr="00641B00" w:rsidRDefault="00641B00" w:rsidP="002E746D">
            <w:pPr>
              <w:jc w:val="center"/>
              <w:outlineLvl w:val="0"/>
              <w:rPr>
                <w:b/>
                <w:sz w:val="24"/>
                <w:u w:val="single"/>
                <w:lang w:val="uk-UA"/>
              </w:rPr>
            </w:pPr>
          </w:p>
        </w:tc>
        <w:tc>
          <w:tcPr>
            <w:tcW w:w="726" w:type="dxa"/>
          </w:tcPr>
          <w:p w:rsidR="00641B00" w:rsidRPr="00641B00" w:rsidRDefault="00641B00" w:rsidP="002E746D">
            <w:pPr>
              <w:jc w:val="center"/>
              <w:outlineLvl w:val="0"/>
              <w:rPr>
                <w:b/>
                <w:sz w:val="24"/>
                <w:u w:val="single"/>
                <w:lang w:val="uk-UA"/>
              </w:rPr>
            </w:pPr>
          </w:p>
        </w:tc>
        <w:tc>
          <w:tcPr>
            <w:tcW w:w="461" w:type="dxa"/>
          </w:tcPr>
          <w:p w:rsidR="00641B00" w:rsidRPr="00641B00" w:rsidRDefault="00641B00" w:rsidP="002E746D">
            <w:pPr>
              <w:jc w:val="center"/>
              <w:outlineLvl w:val="0"/>
              <w:rPr>
                <w:b/>
                <w:sz w:val="24"/>
                <w:u w:val="single"/>
                <w:lang w:val="uk-UA"/>
              </w:rPr>
            </w:pPr>
          </w:p>
        </w:tc>
        <w:tc>
          <w:tcPr>
            <w:tcW w:w="2268" w:type="dxa"/>
          </w:tcPr>
          <w:p w:rsidR="00641B00" w:rsidRPr="00856C90" w:rsidRDefault="00641B00" w:rsidP="002E746D">
            <w:pPr>
              <w:jc w:val="center"/>
              <w:outlineLvl w:val="0"/>
              <w:rPr>
                <w:b/>
                <w:sz w:val="20"/>
                <w:szCs w:val="20"/>
                <w:u w:val="single"/>
                <w:lang w:val="uk-UA"/>
              </w:rPr>
            </w:pPr>
          </w:p>
        </w:tc>
      </w:tr>
      <w:tr w:rsidR="00641B00" w:rsidRPr="000D315C" w:rsidTr="00C62831">
        <w:tc>
          <w:tcPr>
            <w:tcW w:w="474" w:type="dxa"/>
          </w:tcPr>
          <w:p w:rsidR="00641B00" w:rsidRPr="00641B00" w:rsidRDefault="00641B00" w:rsidP="002E746D">
            <w:pPr>
              <w:jc w:val="center"/>
              <w:outlineLvl w:val="0"/>
              <w:rPr>
                <w:b/>
                <w:sz w:val="24"/>
                <w:u w:val="single"/>
                <w:lang w:val="uk-UA"/>
              </w:rPr>
            </w:pPr>
          </w:p>
        </w:tc>
        <w:tc>
          <w:tcPr>
            <w:tcW w:w="1691" w:type="dxa"/>
            <w:gridSpan w:val="2"/>
          </w:tcPr>
          <w:p w:rsidR="00641B00" w:rsidRPr="00641B00" w:rsidRDefault="00641B00" w:rsidP="002E746D">
            <w:pPr>
              <w:jc w:val="center"/>
              <w:outlineLvl w:val="0"/>
              <w:rPr>
                <w:b/>
                <w:sz w:val="24"/>
                <w:lang w:val="uk-UA"/>
              </w:rPr>
            </w:pPr>
            <w:r w:rsidRPr="00641B00">
              <w:rPr>
                <w:b/>
                <w:sz w:val="24"/>
                <w:lang w:val="uk-UA"/>
              </w:rPr>
              <w:t>ЗАГАЛЬНА СУМА</w:t>
            </w:r>
          </w:p>
        </w:tc>
        <w:tc>
          <w:tcPr>
            <w:tcW w:w="1770" w:type="dxa"/>
          </w:tcPr>
          <w:p w:rsidR="00641B00" w:rsidRPr="00641B00" w:rsidRDefault="00641B00" w:rsidP="002E746D">
            <w:pPr>
              <w:jc w:val="center"/>
              <w:outlineLvl w:val="0"/>
              <w:rPr>
                <w:b/>
                <w:sz w:val="24"/>
                <w:u w:val="single"/>
                <w:lang w:val="uk-UA"/>
              </w:rPr>
            </w:pPr>
          </w:p>
        </w:tc>
        <w:tc>
          <w:tcPr>
            <w:tcW w:w="850" w:type="dxa"/>
          </w:tcPr>
          <w:p w:rsidR="00641B00" w:rsidRPr="00641B00" w:rsidRDefault="00641B00" w:rsidP="002E746D">
            <w:pPr>
              <w:jc w:val="center"/>
              <w:outlineLvl w:val="0"/>
              <w:rPr>
                <w:b/>
                <w:sz w:val="24"/>
                <w:u w:val="single"/>
                <w:lang w:val="uk-UA"/>
              </w:rPr>
            </w:pPr>
          </w:p>
        </w:tc>
        <w:tc>
          <w:tcPr>
            <w:tcW w:w="1559" w:type="dxa"/>
          </w:tcPr>
          <w:p w:rsidR="00641B00" w:rsidRPr="00641B00" w:rsidRDefault="00641B00" w:rsidP="002E746D">
            <w:pPr>
              <w:jc w:val="center"/>
              <w:outlineLvl w:val="0"/>
              <w:rPr>
                <w:b/>
                <w:sz w:val="24"/>
                <w:u w:val="single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641B00" w:rsidRPr="00641B00" w:rsidRDefault="00641B00" w:rsidP="002E746D">
            <w:pPr>
              <w:jc w:val="center"/>
              <w:outlineLvl w:val="0"/>
              <w:rPr>
                <w:b/>
                <w:sz w:val="24"/>
                <w:u w:val="single"/>
                <w:lang w:val="uk-UA"/>
              </w:rPr>
            </w:pPr>
          </w:p>
        </w:tc>
        <w:tc>
          <w:tcPr>
            <w:tcW w:w="851" w:type="dxa"/>
          </w:tcPr>
          <w:p w:rsidR="00641B00" w:rsidRPr="00641B00" w:rsidRDefault="007D6CF3" w:rsidP="00C62831">
            <w:pPr>
              <w:jc w:val="center"/>
              <w:outlineLvl w:val="0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300,9</w:t>
            </w:r>
          </w:p>
        </w:tc>
        <w:tc>
          <w:tcPr>
            <w:tcW w:w="751" w:type="dxa"/>
          </w:tcPr>
          <w:p w:rsidR="00641B00" w:rsidRPr="00641B00" w:rsidRDefault="00641B00" w:rsidP="00C62831">
            <w:pPr>
              <w:jc w:val="center"/>
              <w:outlineLvl w:val="0"/>
              <w:rPr>
                <w:b/>
                <w:sz w:val="24"/>
                <w:u w:val="single"/>
                <w:lang w:val="uk-UA"/>
              </w:rPr>
            </w:pPr>
          </w:p>
        </w:tc>
        <w:tc>
          <w:tcPr>
            <w:tcW w:w="726" w:type="dxa"/>
          </w:tcPr>
          <w:p w:rsidR="00641B00" w:rsidRPr="00641B00" w:rsidRDefault="00641B00" w:rsidP="002E746D">
            <w:pPr>
              <w:jc w:val="center"/>
              <w:outlineLvl w:val="0"/>
              <w:rPr>
                <w:b/>
                <w:sz w:val="24"/>
                <w:u w:val="single"/>
                <w:lang w:val="uk-UA"/>
              </w:rPr>
            </w:pPr>
          </w:p>
        </w:tc>
        <w:tc>
          <w:tcPr>
            <w:tcW w:w="715" w:type="dxa"/>
          </w:tcPr>
          <w:p w:rsidR="00641B00" w:rsidRPr="00641B00" w:rsidRDefault="00641B00" w:rsidP="002E746D">
            <w:pPr>
              <w:jc w:val="center"/>
              <w:outlineLvl w:val="0"/>
              <w:rPr>
                <w:b/>
                <w:sz w:val="24"/>
                <w:u w:val="single"/>
                <w:lang w:val="uk-UA"/>
              </w:rPr>
            </w:pPr>
          </w:p>
        </w:tc>
        <w:tc>
          <w:tcPr>
            <w:tcW w:w="726" w:type="dxa"/>
          </w:tcPr>
          <w:p w:rsidR="00641B00" w:rsidRPr="00641B00" w:rsidRDefault="00641B00" w:rsidP="002E746D">
            <w:pPr>
              <w:jc w:val="center"/>
              <w:outlineLvl w:val="0"/>
              <w:rPr>
                <w:b/>
                <w:sz w:val="24"/>
                <w:u w:val="single"/>
                <w:lang w:val="uk-UA"/>
              </w:rPr>
            </w:pPr>
          </w:p>
        </w:tc>
        <w:tc>
          <w:tcPr>
            <w:tcW w:w="715" w:type="dxa"/>
            <w:gridSpan w:val="2"/>
          </w:tcPr>
          <w:p w:rsidR="00641B00" w:rsidRPr="00641B00" w:rsidRDefault="00641B00" w:rsidP="002E746D">
            <w:pPr>
              <w:jc w:val="center"/>
              <w:outlineLvl w:val="0"/>
              <w:rPr>
                <w:b/>
                <w:sz w:val="24"/>
                <w:u w:val="single"/>
                <w:lang w:val="uk-UA"/>
              </w:rPr>
            </w:pPr>
          </w:p>
        </w:tc>
        <w:tc>
          <w:tcPr>
            <w:tcW w:w="726" w:type="dxa"/>
          </w:tcPr>
          <w:p w:rsidR="00641B00" w:rsidRPr="00641B00" w:rsidRDefault="00641B00" w:rsidP="002E746D">
            <w:pPr>
              <w:jc w:val="center"/>
              <w:outlineLvl w:val="0"/>
              <w:rPr>
                <w:b/>
                <w:sz w:val="24"/>
                <w:u w:val="single"/>
                <w:lang w:val="uk-UA"/>
              </w:rPr>
            </w:pPr>
          </w:p>
        </w:tc>
        <w:tc>
          <w:tcPr>
            <w:tcW w:w="461" w:type="dxa"/>
          </w:tcPr>
          <w:p w:rsidR="00641B00" w:rsidRPr="00641B00" w:rsidRDefault="00641B00" w:rsidP="002E746D">
            <w:pPr>
              <w:jc w:val="center"/>
              <w:outlineLvl w:val="0"/>
              <w:rPr>
                <w:b/>
                <w:sz w:val="24"/>
                <w:u w:val="single"/>
                <w:lang w:val="uk-UA"/>
              </w:rPr>
            </w:pPr>
          </w:p>
        </w:tc>
        <w:tc>
          <w:tcPr>
            <w:tcW w:w="2268" w:type="dxa"/>
          </w:tcPr>
          <w:p w:rsidR="00641B00" w:rsidRPr="000D315C" w:rsidRDefault="00641B00" w:rsidP="002E746D">
            <w:pPr>
              <w:jc w:val="center"/>
              <w:outlineLvl w:val="0"/>
              <w:rPr>
                <w:b/>
                <w:u w:val="single"/>
                <w:lang w:val="uk-UA"/>
              </w:rPr>
            </w:pPr>
          </w:p>
        </w:tc>
      </w:tr>
    </w:tbl>
    <w:p w:rsidR="00641B00" w:rsidRDefault="00641B00" w:rsidP="00641B00">
      <w:pPr>
        <w:rPr>
          <w:sz w:val="26"/>
          <w:szCs w:val="26"/>
          <w:lang w:val="uk-UA"/>
        </w:rPr>
      </w:pPr>
    </w:p>
    <w:p w:rsidR="00641B00" w:rsidRDefault="00641B00" w:rsidP="00641B00">
      <w:pPr>
        <w:rPr>
          <w:szCs w:val="28"/>
          <w:lang w:val="uk-UA"/>
        </w:rPr>
      </w:pPr>
      <w:r w:rsidRPr="000D0BB7">
        <w:rPr>
          <w:szCs w:val="28"/>
          <w:lang w:val="uk-UA"/>
        </w:rPr>
        <w:t xml:space="preserve">Директор департаменту </w:t>
      </w:r>
      <w:r>
        <w:rPr>
          <w:szCs w:val="28"/>
          <w:lang w:val="uk-UA"/>
        </w:rPr>
        <w:t>праці та соціального</w:t>
      </w:r>
    </w:p>
    <w:p w:rsidR="00641B00" w:rsidRDefault="00641B00" w:rsidP="00641B00">
      <w:pPr>
        <w:rPr>
          <w:szCs w:val="28"/>
          <w:lang w:val="uk-UA"/>
        </w:rPr>
      </w:pPr>
      <w:r>
        <w:rPr>
          <w:szCs w:val="28"/>
          <w:lang w:val="uk-UA"/>
        </w:rPr>
        <w:t xml:space="preserve">захисту населення міської ради        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 xml:space="preserve"> В.В.Краснопір</w:t>
      </w:r>
    </w:p>
    <w:p w:rsidR="00641B00" w:rsidRDefault="00641B00" w:rsidP="00641B00">
      <w:pPr>
        <w:rPr>
          <w:szCs w:val="28"/>
          <w:lang w:val="uk-UA"/>
        </w:rPr>
      </w:pPr>
    </w:p>
    <w:p w:rsidR="00641B00" w:rsidRDefault="00641B00" w:rsidP="00641B00">
      <w:pPr>
        <w:rPr>
          <w:szCs w:val="28"/>
          <w:lang w:val="uk-UA"/>
        </w:rPr>
      </w:pPr>
    </w:p>
    <w:p w:rsidR="00641B00" w:rsidRDefault="00641B00" w:rsidP="00641B00">
      <w:pPr>
        <w:rPr>
          <w:szCs w:val="28"/>
          <w:lang w:val="uk-UA"/>
        </w:rPr>
      </w:pPr>
      <w:r>
        <w:rPr>
          <w:szCs w:val="28"/>
          <w:lang w:val="uk-UA"/>
        </w:rPr>
        <w:t xml:space="preserve">Секретар міської ради                                               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Н.М.Чиж</w:t>
      </w:r>
    </w:p>
    <w:p w:rsidR="00641B00" w:rsidRPr="00641B00" w:rsidRDefault="00641B00" w:rsidP="008C191D">
      <w:pPr>
        <w:widowControl w:val="0"/>
        <w:spacing w:after="120"/>
        <w:jc w:val="center"/>
        <w:rPr>
          <w:b/>
          <w:i/>
          <w:szCs w:val="28"/>
          <w:u w:val="single"/>
          <w:lang w:val="uk-UA"/>
        </w:rPr>
        <w:sectPr w:rsidR="00641B00" w:rsidRPr="00641B00" w:rsidSect="00641B00">
          <w:pgSz w:w="16838" w:h="11906" w:orient="landscape"/>
          <w:pgMar w:top="1134" w:right="1134" w:bottom="993" w:left="1134" w:header="709" w:footer="709" w:gutter="0"/>
          <w:cols w:space="708"/>
          <w:docGrid w:linePitch="360"/>
        </w:sectPr>
      </w:pPr>
    </w:p>
    <w:p w:rsidR="008C191D" w:rsidRPr="008C191D" w:rsidRDefault="008C191D" w:rsidP="000C5F8B">
      <w:pPr>
        <w:widowControl w:val="0"/>
        <w:spacing w:after="120"/>
        <w:jc w:val="center"/>
        <w:rPr>
          <w:lang w:val="uk-UA"/>
        </w:rPr>
      </w:pPr>
    </w:p>
    <w:sectPr w:rsidR="008C191D" w:rsidRPr="008C191D" w:rsidSect="00C105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8D5C08"/>
    <w:multiLevelType w:val="hybridMultilevel"/>
    <w:tmpl w:val="F2787E5C"/>
    <w:lvl w:ilvl="0" w:tplc="4A3E7AC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99669D"/>
    <w:multiLevelType w:val="hybridMultilevel"/>
    <w:tmpl w:val="2D903B2E"/>
    <w:lvl w:ilvl="0" w:tplc="27AC5C44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auto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3F5A"/>
    <w:rsid w:val="00001C79"/>
    <w:rsid w:val="0000415F"/>
    <w:rsid w:val="00006539"/>
    <w:rsid w:val="000072FD"/>
    <w:rsid w:val="00010143"/>
    <w:rsid w:val="0001410A"/>
    <w:rsid w:val="000152C2"/>
    <w:rsid w:val="00015CF8"/>
    <w:rsid w:val="000218A6"/>
    <w:rsid w:val="00023BE6"/>
    <w:rsid w:val="00024958"/>
    <w:rsid w:val="00027980"/>
    <w:rsid w:val="00042025"/>
    <w:rsid w:val="00046AA9"/>
    <w:rsid w:val="00046D37"/>
    <w:rsid w:val="00051883"/>
    <w:rsid w:val="00051D11"/>
    <w:rsid w:val="00052E17"/>
    <w:rsid w:val="000533E5"/>
    <w:rsid w:val="000547E0"/>
    <w:rsid w:val="00054A50"/>
    <w:rsid w:val="00061AFF"/>
    <w:rsid w:val="00062D8A"/>
    <w:rsid w:val="00070DF6"/>
    <w:rsid w:val="000805C8"/>
    <w:rsid w:val="000833F5"/>
    <w:rsid w:val="000868C2"/>
    <w:rsid w:val="0009030A"/>
    <w:rsid w:val="00094BCB"/>
    <w:rsid w:val="00096EF3"/>
    <w:rsid w:val="000A0418"/>
    <w:rsid w:val="000A1A44"/>
    <w:rsid w:val="000A67C6"/>
    <w:rsid w:val="000B2EBF"/>
    <w:rsid w:val="000C2398"/>
    <w:rsid w:val="000C413D"/>
    <w:rsid w:val="000C5F8B"/>
    <w:rsid w:val="000D0196"/>
    <w:rsid w:val="000D184D"/>
    <w:rsid w:val="000D42ED"/>
    <w:rsid w:val="000E0278"/>
    <w:rsid w:val="000E6833"/>
    <w:rsid w:val="000F57B2"/>
    <w:rsid w:val="0010025D"/>
    <w:rsid w:val="00107CD4"/>
    <w:rsid w:val="001135B5"/>
    <w:rsid w:val="00117B90"/>
    <w:rsid w:val="0012138E"/>
    <w:rsid w:val="001264AF"/>
    <w:rsid w:val="00127994"/>
    <w:rsid w:val="00127A1D"/>
    <w:rsid w:val="001351FC"/>
    <w:rsid w:val="001558DC"/>
    <w:rsid w:val="001661D1"/>
    <w:rsid w:val="00171F6D"/>
    <w:rsid w:val="00176DB7"/>
    <w:rsid w:val="00184F89"/>
    <w:rsid w:val="00193AD6"/>
    <w:rsid w:val="00194D60"/>
    <w:rsid w:val="001A0A02"/>
    <w:rsid w:val="001A0F5F"/>
    <w:rsid w:val="001A33ED"/>
    <w:rsid w:val="001B1A1A"/>
    <w:rsid w:val="001B2D46"/>
    <w:rsid w:val="001C105F"/>
    <w:rsid w:val="001D0452"/>
    <w:rsid w:val="001D40CF"/>
    <w:rsid w:val="001E0112"/>
    <w:rsid w:val="001E0E34"/>
    <w:rsid w:val="001E3F22"/>
    <w:rsid w:val="001F20EA"/>
    <w:rsid w:val="001F2303"/>
    <w:rsid w:val="001F3CD6"/>
    <w:rsid w:val="001F70A1"/>
    <w:rsid w:val="001F7112"/>
    <w:rsid w:val="0020092E"/>
    <w:rsid w:val="00200A4B"/>
    <w:rsid w:val="00201FCB"/>
    <w:rsid w:val="00203405"/>
    <w:rsid w:val="00203AE3"/>
    <w:rsid w:val="00204F41"/>
    <w:rsid w:val="00227ED6"/>
    <w:rsid w:val="00231904"/>
    <w:rsid w:val="00233A01"/>
    <w:rsid w:val="002423DE"/>
    <w:rsid w:val="002446BF"/>
    <w:rsid w:val="002447C6"/>
    <w:rsid w:val="00247415"/>
    <w:rsid w:val="00254783"/>
    <w:rsid w:val="002557F9"/>
    <w:rsid w:val="00265151"/>
    <w:rsid w:val="0027291D"/>
    <w:rsid w:val="00274D74"/>
    <w:rsid w:val="002766CC"/>
    <w:rsid w:val="0027795D"/>
    <w:rsid w:val="0028286F"/>
    <w:rsid w:val="0029163B"/>
    <w:rsid w:val="00292D0D"/>
    <w:rsid w:val="00293FCA"/>
    <w:rsid w:val="0029483B"/>
    <w:rsid w:val="002A7FA9"/>
    <w:rsid w:val="002B10DF"/>
    <w:rsid w:val="002B2F74"/>
    <w:rsid w:val="002C112F"/>
    <w:rsid w:val="002C56F2"/>
    <w:rsid w:val="002D2442"/>
    <w:rsid w:val="002D3836"/>
    <w:rsid w:val="002E4D5D"/>
    <w:rsid w:val="002E7F0A"/>
    <w:rsid w:val="002F1670"/>
    <w:rsid w:val="002F28F8"/>
    <w:rsid w:val="00301733"/>
    <w:rsid w:val="00307EF9"/>
    <w:rsid w:val="003129F8"/>
    <w:rsid w:val="0031381A"/>
    <w:rsid w:val="0032024F"/>
    <w:rsid w:val="00325693"/>
    <w:rsid w:val="0032704E"/>
    <w:rsid w:val="003321B6"/>
    <w:rsid w:val="00332360"/>
    <w:rsid w:val="00333561"/>
    <w:rsid w:val="0033599F"/>
    <w:rsid w:val="00336BEB"/>
    <w:rsid w:val="00337266"/>
    <w:rsid w:val="00346372"/>
    <w:rsid w:val="003511E1"/>
    <w:rsid w:val="00352444"/>
    <w:rsid w:val="0035311C"/>
    <w:rsid w:val="00365BBC"/>
    <w:rsid w:val="00371C4C"/>
    <w:rsid w:val="00374E31"/>
    <w:rsid w:val="00377257"/>
    <w:rsid w:val="00382C91"/>
    <w:rsid w:val="00386F20"/>
    <w:rsid w:val="00396DCA"/>
    <w:rsid w:val="003A4702"/>
    <w:rsid w:val="003A592A"/>
    <w:rsid w:val="003A66DC"/>
    <w:rsid w:val="003B32F2"/>
    <w:rsid w:val="003C0B27"/>
    <w:rsid w:val="003C3FD8"/>
    <w:rsid w:val="003C7E69"/>
    <w:rsid w:val="003D00CB"/>
    <w:rsid w:val="003D3F04"/>
    <w:rsid w:val="003D4A58"/>
    <w:rsid w:val="003D4E0E"/>
    <w:rsid w:val="003E1BB6"/>
    <w:rsid w:val="003E33C0"/>
    <w:rsid w:val="003E4972"/>
    <w:rsid w:val="003E5476"/>
    <w:rsid w:val="003E5BD7"/>
    <w:rsid w:val="003E6F27"/>
    <w:rsid w:val="003F325E"/>
    <w:rsid w:val="003F65FC"/>
    <w:rsid w:val="003F77A5"/>
    <w:rsid w:val="00400C45"/>
    <w:rsid w:val="004154E0"/>
    <w:rsid w:val="00415787"/>
    <w:rsid w:val="00416833"/>
    <w:rsid w:val="00423691"/>
    <w:rsid w:val="0042691C"/>
    <w:rsid w:val="00427D48"/>
    <w:rsid w:val="00431B50"/>
    <w:rsid w:val="0043565D"/>
    <w:rsid w:val="00436C3D"/>
    <w:rsid w:val="00446E4B"/>
    <w:rsid w:val="00451B9E"/>
    <w:rsid w:val="0045394A"/>
    <w:rsid w:val="00457B1C"/>
    <w:rsid w:val="00460F82"/>
    <w:rsid w:val="004657D4"/>
    <w:rsid w:val="004717F4"/>
    <w:rsid w:val="0047211A"/>
    <w:rsid w:val="00473C33"/>
    <w:rsid w:val="00476A3F"/>
    <w:rsid w:val="00481E43"/>
    <w:rsid w:val="0048309B"/>
    <w:rsid w:val="00493C3F"/>
    <w:rsid w:val="00495FE0"/>
    <w:rsid w:val="004A13B2"/>
    <w:rsid w:val="004B29BC"/>
    <w:rsid w:val="004C6C67"/>
    <w:rsid w:val="004C7E00"/>
    <w:rsid w:val="004D20D8"/>
    <w:rsid w:val="004D4B1F"/>
    <w:rsid w:val="004D7D51"/>
    <w:rsid w:val="004E21F2"/>
    <w:rsid w:val="004E6D9D"/>
    <w:rsid w:val="004F3590"/>
    <w:rsid w:val="004F414D"/>
    <w:rsid w:val="005002D8"/>
    <w:rsid w:val="00500947"/>
    <w:rsid w:val="00506301"/>
    <w:rsid w:val="00507516"/>
    <w:rsid w:val="00512ACE"/>
    <w:rsid w:val="005140F6"/>
    <w:rsid w:val="005219F1"/>
    <w:rsid w:val="00525187"/>
    <w:rsid w:val="0052592D"/>
    <w:rsid w:val="0052749F"/>
    <w:rsid w:val="00527F03"/>
    <w:rsid w:val="00530DB6"/>
    <w:rsid w:val="005345CD"/>
    <w:rsid w:val="00537019"/>
    <w:rsid w:val="00543733"/>
    <w:rsid w:val="005441DE"/>
    <w:rsid w:val="0055179F"/>
    <w:rsid w:val="005605F4"/>
    <w:rsid w:val="005608E7"/>
    <w:rsid w:val="00570500"/>
    <w:rsid w:val="00590659"/>
    <w:rsid w:val="005916CC"/>
    <w:rsid w:val="00592DB4"/>
    <w:rsid w:val="0059304A"/>
    <w:rsid w:val="00595F8C"/>
    <w:rsid w:val="0059683E"/>
    <w:rsid w:val="00597B9D"/>
    <w:rsid w:val="005A0E11"/>
    <w:rsid w:val="005A1782"/>
    <w:rsid w:val="005A1A9B"/>
    <w:rsid w:val="005A271F"/>
    <w:rsid w:val="005A31F6"/>
    <w:rsid w:val="005A3C74"/>
    <w:rsid w:val="005A6EEE"/>
    <w:rsid w:val="005A7592"/>
    <w:rsid w:val="005C558C"/>
    <w:rsid w:val="005C5AD2"/>
    <w:rsid w:val="005C61D8"/>
    <w:rsid w:val="005C70FF"/>
    <w:rsid w:val="005D0AD0"/>
    <w:rsid w:val="005D22BB"/>
    <w:rsid w:val="005D4190"/>
    <w:rsid w:val="005D4F4A"/>
    <w:rsid w:val="005D591A"/>
    <w:rsid w:val="005D76C8"/>
    <w:rsid w:val="005E0B45"/>
    <w:rsid w:val="005F1B54"/>
    <w:rsid w:val="005F3B24"/>
    <w:rsid w:val="005F4900"/>
    <w:rsid w:val="005F59EE"/>
    <w:rsid w:val="00603AF2"/>
    <w:rsid w:val="00607264"/>
    <w:rsid w:val="00607D4C"/>
    <w:rsid w:val="00611BB8"/>
    <w:rsid w:val="0061378E"/>
    <w:rsid w:val="006255F6"/>
    <w:rsid w:val="00627B0A"/>
    <w:rsid w:val="0063031B"/>
    <w:rsid w:val="006311F2"/>
    <w:rsid w:val="006316BA"/>
    <w:rsid w:val="00641B00"/>
    <w:rsid w:val="006521D6"/>
    <w:rsid w:val="006544C9"/>
    <w:rsid w:val="0065462F"/>
    <w:rsid w:val="00656D58"/>
    <w:rsid w:val="00666BD2"/>
    <w:rsid w:val="006716B0"/>
    <w:rsid w:val="00673889"/>
    <w:rsid w:val="00674D16"/>
    <w:rsid w:val="006756D1"/>
    <w:rsid w:val="006821F8"/>
    <w:rsid w:val="006942EA"/>
    <w:rsid w:val="00695AB0"/>
    <w:rsid w:val="00697B2D"/>
    <w:rsid w:val="006A4029"/>
    <w:rsid w:val="006B1170"/>
    <w:rsid w:val="006B29C4"/>
    <w:rsid w:val="006B6D59"/>
    <w:rsid w:val="006B7FEF"/>
    <w:rsid w:val="006C576F"/>
    <w:rsid w:val="006D2C35"/>
    <w:rsid w:val="006D5462"/>
    <w:rsid w:val="006E4806"/>
    <w:rsid w:val="006F38D3"/>
    <w:rsid w:val="006F525D"/>
    <w:rsid w:val="00716D3B"/>
    <w:rsid w:val="00720785"/>
    <w:rsid w:val="007270C5"/>
    <w:rsid w:val="00733266"/>
    <w:rsid w:val="007349F9"/>
    <w:rsid w:val="00740AC1"/>
    <w:rsid w:val="00740B35"/>
    <w:rsid w:val="0075286D"/>
    <w:rsid w:val="0075314F"/>
    <w:rsid w:val="00763418"/>
    <w:rsid w:val="007649FA"/>
    <w:rsid w:val="00766F01"/>
    <w:rsid w:val="00767F72"/>
    <w:rsid w:val="0077206A"/>
    <w:rsid w:val="00776342"/>
    <w:rsid w:val="00783454"/>
    <w:rsid w:val="00791F5B"/>
    <w:rsid w:val="00793F0C"/>
    <w:rsid w:val="00794DFE"/>
    <w:rsid w:val="007962FC"/>
    <w:rsid w:val="00796C3E"/>
    <w:rsid w:val="007A1CBE"/>
    <w:rsid w:val="007A58E6"/>
    <w:rsid w:val="007B076E"/>
    <w:rsid w:val="007B4EFE"/>
    <w:rsid w:val="007B5D0F"/>
    <w:rsid w:val="007C181F"/>
    <w:rsid w:val="007D6CF3"/>
    <w:rsid w:val="007E0400"/>
    <w:rsid w:val="007E1593"/>
    <w:rsid w:val="007E4892"/>
    <w:rsid w:val="007F028C"/>
    <w:rsid w:val="007F057F"/>
    <w:rsid w:val="007F169F"/>
    <w:rsid w:val="0080512B"/>
    <w:rsid w:val="00805426"/>
    <w:rsid w:val="008054F9"/>
    <w:rsid w:val="00806898"/>
    <w:rsid w:val="00810A50"/>
    <w:rsid w:val="008149BC"/>
    <w:rsid w:val="00823767"/>
    <w:rsid w:val="00826AD9"/>
    <w:rsid w:val="0083714C"/>
    <w:rsid w:val="00847040"/>
    <w:rsid w:val="00851A2C"/>
    <w:rsid w:val="008618A4"/>
    <w:rsid w:val="00864BA5"/>
    <w:rsid w:val="00866548"/>
    <w:rsid w:val="00871879"/>
    <w:rsid w:val="008747A5"/>
    <w:rsid w:val="00875B7A"/>
    <w:rsid w:val="008768C6"/>
    <w:rsid w:val="00881571"/>
    <w:rsid w:val="00883C50"/>
    <w:rsid w:val="008864E9"/>
    <w:rsid w:val="0088706E"/>
    <w:rsid w:val="00887ABF"/>
    <w:rsid w:val="008966F5"/>
    <w:rsid w:val="0089691E"/>
    <w:rsid w:val="008A078C"/>
    <w:rsid w:val="008A27A9"/>
    <w:rsid w:val="008A2A07"/>
    <w:rsid w:val="008A70AD"/>
    <w:rsid w:val="008B013F"/>
    <w:rsid w:val="008B3F5A"/>
    <w:rsid w:val="008B58ED"/>
    <w:rsid w:val="008C191D"/>
    <w:rsid w:val="008C20F4"/>
    <w:rsid w:val="008C24DC"/>
    <w:rsid w:val="008C3ED6"/>
    <w:rsid w:val="008C4E23"/>
    <w:rsid w:val="008D4EB1"/>
    <w:rsid w:val="008E42EA"/>
    <w:rsid w:val="008E7A11"/>
    <w:rsid w:val="008F2562"/>
    <w:rsid w:val="008F5D5B"/>
    <w:rsid w:val="00906348"/>
    <w:rsid w:val="009077DE"/>
    <w:rsid w:val="00911B6A"/>
    <w:rsid w:val="00920E44"/>
    <w:rsid w:val="00921941"/>
    <w:rsid w:val="00923504"/>
    <w:rsid w:val="00925A59"/>
    <w:rsid w:val="00932126"/>
    <w:rsid w:val="00941388"/>
    <w:rsid w:val="009533F5"/>
    <w:rsid w:val="0095352B"/>
    <w:rsid w:val="00956D9D"/>
    <w:rsid w:val="0095795A"/>
    <w:rsid w:val="00960EC7"/>
    <w:rsid w:val="00961CAB"/>
    <w:rsid w:val="009646CA"/>
    <w:rsid w:val="00965ADC"/>
    <w:rsid w:val="009727C3"/>
    <w:rsid w:val="00973CE0"/>
    <w:rsid w:val="00987E06"/>
    <w:rsid w:val="009920A5"/>
    <w:rsid w:val="00994541"/>
    <w:rsid w:val="009A0E4E"/>
    <w:rsid w:val="009A762C"/>
    <w:rsid w:val="009B001E"/>
    <w:rsid w:val="009B5C60"/>
    <w:rsid w:val="009C0BBD"/>
    <w:rsid w:val="009C1D10"/>
    <w:rsid w:val="009C6F4C"/>
    <w:rsid w:val="009D46D9"/>
    <w:rsid w:val="009E40EF"/>
    <w:rsid w:val="009E4291"/>
    <w:rsid w:val="009E4765"/>
    <w:rsid w:val="009E59D6"/>
    <w:rsid w:val="009E6292"/>
    <w:rsid w:val="009F05BD"/>
    <w:rsid w:val="009F2287"/>
    <w:rsid w:val="009F2CC2"/>
    <w:rsid w:val="00A0423D"/>
    <w:rsid w:val="00A04EE8"/>
    <w:rsid w:val="00A12CB1"/>
    <w:rsid w:val="00A12D1C"/>
    <w:rsid w:val="00A16B43"/>
    <w:rsid w:val="00A25A93"/>
    <w:rsid w:val="00A30ADD"/>
    <w:rsid w:val="00A315F8"/>
    <w:rsid w:val="00A36EF2"/>
    <w:rsid w:val="00A52C06"/>
    <w:rsid w:val="00A567ED"/>
    <w:rsid w:val="00A62F4F"/>
    <w:rsid w:val="00A6727B"/>
    <w:rsid w:val="00A71287"/>
    <w:rsid w:val="00A75E03"/>
    <w:rsid w:val="00A9468A"/>
    <w:rsid w:val="00A94B04"/>
    <w:rsid w:val="00A94E65"/>
    <w:rsid w:val="00A9671B"/>
    <w:rsid w:val="00A96F37"/>
    <w:rsid w:val="00A97693"/>
    <w:rsid w:val="00A97B2E"/>
    <w:rsid w:val="00AA5065"/>
    <w:rsid w:val="00AA7F61"/>
    <w:rsid w:val="00AB43E4"/>
    <w:rsid w:val="00AB5F30"/>
    <w:rsid w:val="00AB727E"/>
    <w:rsid w:val="00AC677F"/>
    <w:rsid w:val="00AC7983"/>
    <w:rsid w:val="00AE383A"/>
    <w:rsid w:val="00AF3164"/>
    <w:rsid w:val="00AF7362"/>
    <w:rsid w:val="00B00FE0"/>
    <w:rsid w:val="00B03CF9"/>
    <w:rsid w:val="00B10AAE"/>
    <w:rsid w:val="00B22373"/>
    <w:rsid w:val="00B23530"/>
    <w:rsid w:val="00B23BC5"/>
    <w:rsid w:val="00B264CC"/>
    <w:rsid w:val="00B354CC"/>
    <w:rsid w:val="00B37419"/>
    <w:rsid w:val="00B439A9"/>
    <w:rsid w:val="00B65DE2"/>
    <w:rsid w:val="00B678D9"/>
    <w:rsid w:val="00B74119"/>
    <w:rsid w:val="00B74A8A"/>
    <w:rsid w:val="00B7526C"/>
    <w:rsid w:val="00B81682"/>
    <w:rsid w:val="00B86ECB"/>
    <w:rsid w:val="00B94C91"/>
    <w:rsid w:val="00BC62C8"/>
    <w:rsid w:val="00BD76B8"/>
    <w:rsid w:val="00BE2A22"/>
    <w:rsid w:val="00BE6F14"/>
    <w:rsid w:val="00C05175"/>
    <w:rsid w:val="00C07F8A"/>
    <w:rsid w:val="00C10556"/>
    <w:rsid w:val="00C1631E"/>
    <w:rsid w:val="00C16D51"/>
    <w:rsid w:val="00C27938"/>
    <w:rsid w:val="00C33F4E"/>
    <w:rsid w:val="00C37EC9"/>
    <w:rsid w:val="00C52036"/>
    <w:rsid w:val="00C61555"/>
    <w:rsid w:val="00C61BDC"/>
    <w:rsid w:val="00C62831"/>
    <w:rsid w:val="00C64526"/>
    <w:rsid w:val="00C7076E"/>
    <w:rsid w:val="00C775B0"/>
    <w:rsid w:val="00C83B3C"/>
    <w:rsid w:val="00C859B8"/>
    <w:rsid w:val="00C917D4"/>
    <w:rsid w:val="00C94539"/>
    <w:rsid w:val="00CA58BE"/>
    <w:rsid w:val="00CA714F"/>
    <w:rsid w:val="00CB2825"/>
    <w:rsid w:val="00CB54F5"/>
    <w:rsid w:val="00CB6BD1"/>
    <w:rsid w:val="00CC23FF"/>
    <w:rsid w:val="00CC66E6"/>
    <w:rsid w:val="00CD044D"/>
    <w:rsid w:val="00CD2E7E"/>
    <w:rsid w:val="00CD300C"/>
    <w:rsid w:val="00CE39C3"/>
    <w:rsid w:val="00CF13BE"/>
    <w:rsid w:val="00D05561"/>
    <w:rsid w:val="00D05FCA"/>
    <w:rsid w:val="00D11EDC"/>
    <w:rsid w:val="00D146D0"/>
    <w:rsid w:val="00D16D02"/>
    <w:rsid w:val="00D2262E"/>
    <w:rsid w:val="00D24D7F"/>
    <w:rsid w:val="00D26296"/>
    <w:rsid w:val="00D30237"/>
    <w:rsid w:val="00D36942"/>
    <w:rsid w:val="00D36F5A"/>
    <w:rsid w:val="00D40439"/>
    <w:rsid w:val="00D5031A"/>
    <w:rsid w:val="00D52B08"/>
    <w:rsid w:val="00D547F8"/>
    <w:rsid w:val="00D6002C"/>
    <w:rsid w:val="00D61E54"/>
    <w:rsid w:val="00D623C4"/>
    <w:rsid w:val="00D74E42"/>
    <w:rsid w:val="00D853E3"/>
    <w:rsid w:val="00D85F20"/>
    <w:rsid w:val="00D87F98"/>
    <w:rsid w:val="00D92F89"/>
    <w:rsid w:val="00DA2D90"/>
    <w:rsid w:val="00DA638F"/>
    <w:rsid w:val="00DB0A27"/>
    <w:rsid w:val="00DB6844"/>
    <w:rsid w:val="00DC341C"/>
    <w:rsid w:val="00DD0078"/>
    <w:rsid w:val="00DD0B91"/>
    <w:rsid w:val="00DD5741"/>
    <w:rsid w:val="00DE68C7"/>
    <w:rsid w:val="00DF08A1"/>
    <w:rsid w:val="00E06C7D"/>
    <w:rsid w:val="00E12C56"/>
    <w:rsid w:val="00E17817"/>
    <w:rsid w:val="00E2137D"/>
    <w:rsid w:val="00E21422"/>
    <w:rsid w:val="00E259E9"/>
    <w:rsid w:val="00E265BB"/>
    <w:rsid w:val="00E26B17"/>
    <w:rsid w:val="00E3495A"/>
    <w:rsid w:val="00E35D55"/>
    <w:rsid w:val="00E418E5"/>
    <w:rsid w:val="00E430E5"/>
    <w:rsid w:val="00E438C5"/>
    <w:rsid w:val="00E46435"/>
    <w:rsid w:val="00E4681B"/>
    <w:rsid w:val="00E5045F"/>
    <w:rsid w:val="00E57F3F"/>
    <w:rsid w:val="00E611A4"/>
    <w:rsid w:val="00E6278D"/>
    <w:rsid w:val="00E6779F"/>
    <w:rsid w:val="00E70859"/>
    <w:rsid w:val="00E70A99"/>
    <w:rsid w:val="00E725F6"/>
    <w:rsid w:val="00E75CB2"/>
    <w:rsid w:val="00E77298"/>
    <w:rsid w:val="00E7752C"/>
    <w:rsid w:val="00E808ED"/>
    <w:rsid w:val="00E83BA1"/>
    <w:rsid w:val="00E86078"/>
    <w:rsid w:val="00E97989"/>
    <w:rsid w:val="00EA2CA3"/>
    <w:rsid w:val="00EA4F2F"/>
    <w:rsid w:val="00EA6999"/>
    <w:rsid w:val="00EB57CB"/>
    <w:rsid w:val="00ED2DF2"/>
    <w:rsid w:val="00ED3DAF"/>
    <w:rsid w:val="00ED3ED4"/>
    <w:rsid w:val="00ED40D5"/>
    <w:rsid w:val="00EE72A6"/>
    <w:rsid w:val="00EF30A6"/>
    <w:rsid w:val="00EF5674"/>
    <w:rsid w:val="00F0056F"/>
    <w:rsid w:val="00F029DA"/>
    <w:rsid w:val="00F2060E"/>
    <w:rsid w:val="00F20DE1"/>
    <w:rsid w:val="00F27D1F"/>
    <w:rsid w:val="00F31673"/>
    <w:rsid w:val="00F3223E"/>
    <w:rsid w:val="00F35D08"/>
    <w:rsid w:val="00F36A32"/>
    <w:rsid w:val="00F37A72"/>
    <w:rsid w:val="00F512D4"/>
    <w:rsid w:val="00F561DA"/>
    <w:rsid w:val="00F60295"/>
    <w:rsid w:val="00F60AA4"/>
    <w:rsid w:val="00F61CF2"/>
    <w:rsid w:val="00F6214A"/>
    <w:rsid w:val="00F627B7"/>
    <w:rsid w:val="00F629E3"/>
    <w:rsid w:val="00F63AC5"/>
    <w:rsid w:val="00F8212F"/>
    <w:rsid w:val="00F8330E"/>
    <w:rsid w:val="00FA2556"/>
    <w:rsid w:val="00FA72DB"/>
    <w:rsid w:val="00FB6741"/>
    <w:rsid w:val="00FC2E5E"/>
    <w:rsid w:val="00FE24E2"/>
    <w:rsid w:val="00FE6B68"/>
    <w:rsid w:val="00FF0356"/>
    <w:rsid w:val="00FF274A"/>
    <w:rsid w:val="00FF64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F5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B3F5A"/>
    <w:pPr>
      <w:keepNext/>
      <w:jc w:val="center"/>
      <w:outlineLvl w:val="1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B3F5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Subtitle"/>
    <w:basedOn w:val="a"/>
    <w:link w:val="a4"/>
    <w:qFormat/>
    <w:rsid w:val="008B3F5A"/>
    <w:pPr>
      <w:jc w:val="center"/>
    </w:pPr>
    <w:rPr>
      <w:b/>
      <w:spacing w:val="8"/>
      <w:sz w:val="30"/>
      <w:szCs w:val="20"/>
    </w:rPr>
  </w:style>
  <w:style w:type="character" w:customStyle="1" w:styleId="a4">
    <w:name w:val="Подзаголовок Знак"/>
    <w:basedOn w:val="a0"/>
    <w:link w:val="a3"/>
    <w:rsid w:val="008B3F5A"/>
    <w:rPr>
      <w:rFonts w:ascii="Times New Roman" w:eastAsia="Times New Roman" w:hAnsi="Times New Roman" w:cs="Times New Roman"/>
      <w:b/>
      <w:spacing w:val="8"/>
      <w:sz w:val="30"/>
      <w:szCs w:val="20"/>
      <w:lang w:eastAsia="ru-RU"/>
    </w:rPr>
  </w:style>
  <w:style w:type="paragraph" w:styleId="a5">
    <w:name w:val="List Paragraph"/>
    <w:basedOn w:val="a"/>
    <w:uiPriority w:val="34"/>
    <w:qFormat/>
    <w:rsid w:val="00FC2E5E"/>
    <w:pPr>
      <w:ind w:left="720"/>
      <w:contextualSpacing/>
    </w:pPr>
  </w:style>
  <w:style w:type="character" w:customStyle="1" w:styleId="101">
    <w:name w:val="Основной текст + 101"/>
    <w:aliases w:val="5 pt3,Интервал 0 pt1,Основной текст + Курсив"/>
    <w:rsid w:val="003A592A"/>
    <w:rPr>
      <w:rFonts w:ascii="Times New Roman" w:hAnsi="Times New Roman" w:cs="Times New Roman"/>
      <w:spacing w:val="3"/>
      <w:sz w:val="21"/>
      <w:szCs w:val="21"/>
      <w:u w:val="none"/>
    </w:rPr>
  </w:style>
  <w:style w:type="character" w:customStyle="1" w:styleId="1">
    <w:name w:val="Основной текст Знак1"/>
    <w:aliases w:val=" Знак Знак Знак, Знак Знак1 Знак,Знак Знак Знак,Знак Знак1 Знак"/>
    <w:link w:val="a6"/>
    <w:rsid w:val="008C191D"/>
    <w:rPr>
      <w:rFonts w:eastAsia="Courier New"/>
      <w:sz w:val="24"/>
      <w:szCs w:val="24"/>
      <w:shd w:val="clear" w:color="auto" w:fill="FFFFFF"/>
      <w:lang w:val="uk-UA" w:eastAsia="ru-RU"/>
    </w:rPr>
  </w:style>
  <w:style w:type="paragraph" w:styleId="a6">
    <w:name w:val="Body Text"/>
    <w:aliases w:val=" Знак Знак, Знак Знак1,Знак Знак,Знак Знак1"/>
    <w:basedOn w:val="a"/>
    <w:link w:val="1"/>
    <w:rsid w:val="008C191D"/>
    <w:pPr>
      <w:widowControl w:val="0"/>
      <w:shd w:val="clear" w:color="auto" w:fill="FFFFFF"/>
    </w:pPr>
    <w:rPr>
      <w:rFonts w:asciiTheme="minorHAnsi" w:eastAsia="Courier New" w:hAnsiTheme="minorHAnsi" w:cstheme="minorBidi"/>
      <w:sz w:val="24"/>
      <w:lang w:val="uk-UA"/>
    </w:rPr>
  </w:style>
  <w:style w:type="character" w:customStyle="1" w:styleId="a7">
    <w:name w:val="Основной текст Знак"/>
    <w:basedOn w:val="a0"/>
    <w:uiPriority w:val="99"/>
    <w:semiHidden/>
    <w:rsid w:val="008C191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western">
    <w:name w:val="western"/>
    <w:basedOn w:val="a"/>
    <w:rsid w:val="00332360"/>
    <w:pPr>
      <w:spacing w:before="100" w:beforeAutospacing="1" w:after="100" w:afterAutospacing="1"/>
      <w:ind w:right="5732"/>
    </w:pPr>
    <w:rPr>
      <w:color w:val="000000"/>
      <w:szCs w:val="28"/>
    </w:rPr>
  </w:style>
  <w:style w:type="table" w:styleId="a8">
    <w:name w:val="Table Grid"/>
    <w:basedOn w:val="a1"/>
    <w:uiPriority w:val="59"/>
    <w:rsid w:val="00641B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F5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B3F5A"/>
    <w:pPr>
      <w:keepNext/>
      <w:jc w:val="center"/>
      <w:outlineLvl w:val="1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B3F5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Subtitle"/>
    <w:basedOn w:val="a"/>
    <w:link w:val="a4"/>
    <w:qFormat/>
    <w:rsid w:val="008B3F5A"/>
    <w:pPr>
      <w:jc w:val="center"/>
    </w:pPr>
    <w:rPr>
      <w:b/>
      <w:spacing w:val="8"/>
      <w:sz w:val="30"/>
      <w:szCs w:val="20"/>
    </w:rPr>
  </w:style>
  <w:style w:type="character" w:customStyle="1" w:styleId="a4">
    <w:name w:val="Подзаголовок Знак"/>
    <w:basedOn w:val="a0"/>
    <w:link w:val="a3"/>
    <w:rsid w:val="008B3F5A"/>
    <w:rPr>
      <w:rFonts w:ascii="Times New Roman" w:eastAsia="Times New Roman" w:hAnsi="Times New Roman" w:cs="Times New Roman"/>
      <w:b/>
      <w:spacing w:val="8"/>
      <w:sz w:val="30"/>
      <w:szCs w:val="20"/>
      <w:lang w:eastAsia="ru-RU"/>
    </w:rPr>
  </w:style>
  <w:style w:type="paragraph" w:styleId="a5">
    <w:name w:val="List Paragraph"/>
    <w:basedOn w:val="a"/>
    <w:uiPriority w:val="34"/>
    <w:qFormat/>
    <w:rsid w:val="00FC2E5E"/>
    <w:pPr>
      <w:ind w:left="720"/>
      <w:contextualSpacing/>
    </w:pPr>
  </w:style>
  <w:style w:type="character" w:customStyle="1" w:styleId="101">
    <w:name w:val="Основной текст + 101"/>
    <w:aliases w:val="5 pt3,Интервал 0 pt1,Основной текст + Курсив"/>
    <w:rsid w:val="003A592A"/>
    <w:rPr>
      <w:rFonts w:ascii="Times New Roman" w:hAnsi="Times New Roman" w:cs="Times New Roman"/>
      <w:spacing w:val="3"/>
      <w:sz w:val="21"/>
      <w:szCs w:val="21"/>
      <w:u w:val="none"/>
    </w:rPr>
  </w:style>
  <w:style w:type="character" w:customStyle="1" w:styleId="1">
    <w:name w:val="Основной текст Знак1"/>
    <w:aliases w:val=" Знак Знак Знак, Знак Знак1 Знак,Знак Знак Знак,Знак Знак1 Знак"/>
    <w:link w:val="a6"/>
    <w:rsid w:val="008C191D"/>
    <w:rPr>
      <w:rFonts w:eastAsia="Courier New"/>
      <w:sz w:val="24"/>
      <w:szCs w:val="24"/>
      <w:shd w:val="clear" w:color="auto" w:fill="FFFFFF"/>
      <w:lang w:val="uk-UA" w:eastAsia="ru-RU"/>
    </w:rPr>
  </w:style>
  <w:style w:type="paragraph" w:styleId="a6">
    <w:name w:val="Body Text"/>
    <w:aliases w:val=" Знак Знак, Знак Знак1,Знак Знак,Знак Знак1"/>
    <w:basedOn w:val="a"/>
    <w:link w:val="1"/>
    <w:rsid w:val="008C191D"/>
    <w:pPr>
      <w:widowControl w:val="0"/>
      <w:shd w:val="clear" w:color="auto" w:fill="FFFFFF"/>
    </w:pPr>
    <w:rPr>
      <w:rFonts w:asciiTheme="minorHAnsi" w:eastAsia="Courier New" w:hAnsiTheme="minorHAnsi" w:cstheme="minorBidi"/>
      <w:sz w:val="24"/>
      <w:lang w:val="uk-UA"/>
    </w:rPr>
  </w:style>
  <w:style w:type="character" w:customStyle="1" w:styleId="a7">
    <w:name w:val="Основной текст Знак"/>
    <w:basedOn w:val="a0"/>
    <w:uiPriority w:val="99"/>
    <w:semiHidden/>
    <w:rsid w:val="008C191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western">
    <w:name w:val="western"/>
    <w:basedOn w:val="a"/>
    <w:rsid w:val="00332360"/>
    <w:pPr>
      <w:spacing w:before="100" w:beforeAutospacing="1" w:after="100" w:afterAutospacing="1"/>
      <w:ind w:right="5732"/>
    </w:pPr>
    <w:rPr>
      <w:color w:val="000000"/>
      <w:szCs w:val="28"/>
    </w:rPr>
  </w:style>
  <w:style w:type="table" w:styleId="a8">
    <w:name w:val="Table Grid"/>
    <w:basedOn w:val="a1"/>
    <w:uiPriority w:val="59"/>
    <w:rsid w:val="00641B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6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2C9B0-B98F-4168-9FBB-E59618FA2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2410</Words>
  <Characters>13737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Игорь</cp:lastModifiedBy>
  <cp:revision>4</cp:revision>
  <cp:lastPrinted>2017-11-10T13:20:00Z</cp:lastPrinted>
  <dcterms:created xsi:type="dcterms:W3CDTF">2017-11-10T13:20:00Z</dcterms:created>
  <dcterms:modified xsi:type="dcterms:W3CDTF">2017-11-13T06:45:00Z</dcterms:modified>
</cp:coreProperties>
</file>