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b/>
          <w:bCs/>
          <w:color w:val="222222"/>
          <w:sz w:val="16"/>
          <w:lang w:eastAsia="ru-RU"/>
        </w:rPr>
        <w:t>УКРАІНА</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b/>
          <w:bCs/>
          <w:color w:val="222222"/>
          <w:sz w:val="16"/>
          <w:lang w:eastAsia="ru-RU"/>
        </w:rPr>
        <w:t>ЖИТОМИРСЬКА  МІСЬКА РАДА</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b/>
          <w:bCs/>
          <w:color w:val="222222"/>
          <w:sz w:val="16"/>
          <w:lang w:eastAsia="ru-RU"/>
        </w:rPr>
        <w:t>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b/>
          <w:bCs/>
          <w:color w:val="222222"/>
          <w:sz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від  _________  №  _____</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м. Житомир</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Про внесення змін до рішення міської ради від 28.12.2015 №42 «Про міський бюджет на 2016 рік»</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та розпорядження голови обласної державної адміністрації від 25.10.2016 №348 «Про затвердження порядку розподілу стабілізаційної дотації з державного бюджету місцевим бюджетам області»  міська рада</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ВИРІШИЛА:</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1.1. Внести зміни до рішення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рішення міської ради від 28.12.2015 №42 «Про міський бюджет на 2016 рік», від 16.03.2016 №169 «Про внесення змін до рішення міської ради від 28.12.2015 №42 «Про міський бюджет на 2016 рік», від 28.04.2016 № 195 «Про внесення змін до рішення міської ради від 28.12.2015 №42 «Про міський бюджет на 2016 рік», від 16.06.2016 № 247 «Про внесення змін до рішення міської ради від 28.12.2015 №42 «Про міський бюджет на 2016 рік», від 14.07.2016 № 252 «Про внесення змін до рішення міської ради від 28.12.2015 №42 «Про міський бюджет на 2016 рік», від 21.07.2016 № 280 «Про внесення змін до рішення міської ради від 28.12.2015 №42 «Про міський бюджет на 2016 рік», від 06.09.2016 № 338 «Про внесення змін до рішення міської ради від 28.12.2015 №42 «Про міський бюджет на 2016 рік», від 13.10.2016 № 380 «Про внесення змін до рішення міської ради від 28.12.2015 №42 «Про міський бюджет на 2016 рік» та викласти рішення в новій редакції, а саме:</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"1. Визначити на 2016 рік:</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доходи міського бюджету у сумі 2 060 519 966 гривень 60 копійок, в тому числі доходи загального фонду міського бюджету 1 976 467 447 гривень 04 копійки, доходи спеціального фонду міського бюджету 84 052 519 гривень 56 копійок, у тому числі бюджету розвитку 6 965 763 гривні згідно з додатком №1 до цього 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видатки міського бюджету у сумі 2 185 294 215 гривень 59 копійок, в тому числі видатки загального фонду міського бюджету 1 598 854 032 гривні 14 копійок та видатки спеціального фонду міського бюджету 586 440 183 гривні 45 копійок, згідно з додатком №3 до цього 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повернення кредитів до спеціального фонду міського бюджету у сумі 4 399 589 гривень згідно з додатком №4 до цього 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надання кредитів з міського бюджету у сумі 5 482 966 гривень згідно з додатком №4 до цього рішення, у тому числі:</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надання пільгових довготермінових кредитів молодим сім’ям та одиноким молодим громадянам в сумі 1 160 921 гривня;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профіцит міського бюджету у сумі 377 270 178 гривень 20 копійок згідно з додатком №2 до цього рішення, в тому числі:</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профіцит загального фонду міського бюджету 382 540 949 гривень 81 копійка, напрямом використання якого визначити передачу коштів із загального фонду бюджету до бюджету розвитку (спеціального фонду), в тому числі залишок освітньої субвенції на 01.01.16 - 539 000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дефіцит загального фонду міського бюджету у сумі 6 007 134 гривні 91 копійка, джерелом покриття якого є використання вільного залишку бюджетних коштів міського бюджету у сумі 5 333 942 гривні 83 копійки, освітньої субвенції – 547 778 гривень 87 копійок, медичної субвенції – 125 413 гривень 21 копійка;</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профіцит спеціального фонду міського бюджету 736 363 гривні 30 копійок, напрямом використання якого визначити погашення місцевого боргу по кредиту Північної Екологічної Фінансової Корпорації НЕФКО;</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дефіцит спеціального фонду міського бюджету у сумі 503 127 804 гривні 19 копійок, згідно з додатком №2 до цього рішення, в тому числі:</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надходження коштів із загального фонду до бюджету розвитку в сумі 382 540 949 гривень 81 копійка, в тому числі залишок освітньої субвенції на 01.01.16 - 539 000 гривень та вільний залишок бюджетних коштів міського бюджету - 244 600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використання залишків коштів спеціального фонду (бюджету розвитку) міського бюджету на 01.01.2016 року в сумі 75 649 304 гривні 94 копійки, в тому числі кредитних коштів НЕФКО – 205 609 гривень 65 копійок;</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використання залишків коштів спеціального фонду (міського фонду охорони навколишнього природного середовища) на 01.01.2016 року в сумі 17 802 399 гривень 44 копійки;</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lastRenderedPageBreak/>
        <w:t>– залучення до бюджету розвитку кредитних коштів місцевих запозичень від Північної Екологічної Фінансової Корпорації (НЕФКО)  у сумі  27 135 150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«Підвищення енергоефективності об’єктів бюджетної сфери міста Житомира».</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2. Спрямувати на проведення видатків 6 007 134 гривні 91 копійку вільних залишків бюджетних коштів загального фонду міського бюджету, в тому числі освітньої субвенції – 547 778 гривень 87 копійок, медичної субвенції – 125 413 гривень 21 копійку та 93 451 704 гривні 38 копійок залишків коштів спеціального фонду міського бюджету.</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2016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1 598 854 032 гривні 14 копійок та спеціальному фонду 586 440 183 гривні 45 копійок згідно з додатком №3 до цього 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4. Затвердити на 2016 рік міжбюджетні трансферти згідно з додатком №5 до цього рішення в сумі 603 888 425 гривень, в тому числі:</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реверсна дотація з міського бюджету державному бюджету в сумі 34 518 200 гривень;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місті в сумі 541 131 000 гривень;інші субвенції загального фонду  в сумі  26 468 125 гривень на виконання повноважень, делегованих міською радою:</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Богунській районній у м.Житомирі раді – 13 594 617 гривень;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Корольовській районній у м.Житомирі раді – 12 873 508 гривень;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 Державної фіскальної служби у Житомирській області в сумі 100 000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Управлінню патрульної  поліції у м.Житомирі Департаменту патрульної поліції Національної поліції України в сумі 358 500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відділу поліції Головного управління Національної поліції в Житомирській області в сумі 270 000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управлінню Державної казначейської служби України у м.Житомирі Головного управління Державної казначейської служби України у Житомирській області 20 000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Богунському та Корольовському районним відділам у місті Житомирі Управління Державної міграційної служби України в Житомирській області  та Управлінню Державної міграційної служби України в Житомирській області в сумі 278 000 гривень;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Житомирському відділу поліції Головного управління Національної поліції в Житомирській області в сумі 30 000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Управлінню патрульної  поліції у м.Житомирі Департаменту патрульної поліції Національної поліції України в сумі 62 600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управлінню Державної казначейської служби України у м.Житомирі Головного управління Державної казначейської служби України у Житомирській області 130 000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Богунському та Корольовському районним відділам у місті Житомирі Управління Державної міграційної служби України в Житомирській області та Управлінню Державної міграційної служби України в Житомирській області в сумі 22 000 гривень.додатком №6 до цього 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8. Затвердити перелік об’єктів, видатки на які  у 2016 році будуть проводитися за рахунок коштів бюджету розвитку згідно з додатком №7 та видатки міського фонду охорони навколишнього природного середовища на 2016 рік згідно з додатком №8 до цього рішення.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31.12.2016 року в сумі 105 626 588 гривень.</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lastRenderedPageBreak/>
        <w:t>10. Головним розпорядникам коштів міського бюджету:</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установами;передбачити в повному обсязі асигнування на погашення кредиторської заборгованості минулого року;затвердити ліміти споживання енергоносіїв у натуральних показниках  для кожної бюджетної установи в межах відповідних бюджетних асигнувань.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   16,54 грн. – для провадження виробничої діяльності;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- 24,81 грн. – для провадження іншої комерційної діяльності.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2016 році (додаток №9).</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20. Додатки  № 1-9 до цього рішення є його невід’ємною частиною.</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Міський голова                                                                    С.І.Сухомлин    </w:t>
      </w:r>
    </w:p>
    <w:p w:rsidR="00B0395C" w:rsidRPr="00B0395C" w:rsidRDefault="00B0395C" w:rsidP="00B0395C">
      <w:pPr>
        <w:shd w:val="clear" w:color="auto" w:fill="FCFDFD"/>
        <w:spacing w:after="0" w:line="240" w:lineRule="auto"/>
        <w:jc w:val="both"/>
        <w:rPr>
          <w:rFonts w:ascii="Arial" w:eastAsia="Times New Roman" w:hAnsi="Arial" w:cs="Arial"/>
          <w:color w:val="222222"/>
          <w:sz w:val="16"/>
          <w:szCs w:val="16"/>
          <w:lang w:eastAsia="ru-RU"/>
        </w:rPr>
      </w:pPr>
      <w:r w:rsidRPr="00B0395C">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0395C"/>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2F70"/>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0395C"/>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0395C"/>
    <w:rPr>
      <w:b/>
      <w:bCs/>
    </w:rPr>
  </w:style>
</w:styles>
</file>

<file path=word/webSettings.xml><?xml version="1.0" encoding="utf-8"?>
<w:webSettings xmlns:r="http://schemas.openxmlformats.org/officeDocument/2006/relationships" xmlns:w="http://schemas.openxmlformats.org/wordprocessingml/2006/main">
  <w:divs>
    <w:div w:id="676346584">
      <w:bodyDiv w:val="1"/>
      <w:marLeft w:val="0"/>
      <w:marRight w:val="0"/>
      <w:marTop w:val="0"/>
      <w:marBottom w:val="0"/>
      <w:divBdr>
        <w:top w:val="none" w:sz="0" w:space="0" w:color="auto"/>
        <w:left w:val="none" w:sz="0" w:space="0" w:color="auto"/>
        <w:bottom w:val="none" w:sz="0" w:space="0" w:color="auto"/>
        <w:right w:val="none" w:sz="0" w:space="0" w:color="auto"/>
      </w:divBdr>
      <w:divsChild>
        <w:div w:id="1240753581">
          <w:marLeft w:val="708"/>
          <w:marRight w:val="0"/>
          <w:marTop w:val="0"/>
          <w:marBottom w:val="0"/>
          <w:divBdr>
            <w:top w:val="none" w:sz="0" w:space="0" w:color="auto"/>
            <w:left w:val="none" w:sz="0" w:space="0" w:color="auto"/>
            <w:bottom w:val="none" w:sz="0" w:space="0" w:color="auto"/>
            <w:right w:val="none" w:sz="0" w:space="0" w:color="auto"/>
          </w:divBdr>
        </w:div>
        <w:div w:id="1006251740">
          <w:marLeft w:val="-142"/>
          <w:marRight w:val="0"/>
          <w:marTop w:val="0"/>
          <w:marBottom w:val="0"/>
          <w:divBdr>
            <w:top w:val="none" w:sz="0" w:space="0" w:color="auto"/>
            <w:left w:val="none" w:sz="0" w:space="0" w:color="auto"/>
            <w:bottom w:val="none" w:sz="0" w:space="0" w:color="auto"/>
            <w:right w:val="none" w:sz="0" w:space="0" w:color="auto"/>
          </w:divBdr>
        </w:div>
        <w:div w:id="1037314441">
          <w:marLeft w:val="-142"/>
          <w:marRight w:val="0"/>
          <w:marTop w:val="0"/>
          <w:marBottom w:val="0"/>
          <w:divBdr>
            <w:top w:val="none" w:sz="0" w:space="0" w:color="auto"/>
            <w:left w:val="none" w:sz="0" w:space="0" w:color="auto"/>
            <w:bottom w:val="none" w:sz="0" w:space="0" w:color="auto"/>
            <w:right w:val="none" w:sz="0" w:space="0" w:color="auto"/>
          </w:divBdr>
        </w:div>
        <w:div w:id="1903254286">
          <w:marLeft w:val="567"/>
          <w:marRight w:val="0"/>
          <w:marTop w:val="0"/>
          <w:marBottom w:val="0"/>
          <w:divBdr>
            <w:top w:val="none" w:sz="0" w:space="0" w:color="auto"/>
            <w:left w:val="none" w:sz="0" w:space="0" w:color="auto"/>
            <w:bottom w:val="none" w:sz="0" w:space="0" w:color="auto"/>
            <w:right w:val="none" w:sz="0" w:space="0" w:color="auto"/>
          </w:divBdr>
        </w:div>
        <w:div w:id="1469132845">
          <w:marLeft w:val="709"/>
          <w:marRight w:val="0"/>
          <w:marTop w:val="0"/>
          <w:marBottom w:val="0"/>
          <w:divBdr>
            <w:top w:val="none" w:sz="0" w:space="0" w:color="auto"/>
            <w:left w:val="none" w:sz="0" w:space="0" w:color="auto"/>
            <w:bottom w:val="none" w:sz="0" w:space="0" w:color="auto"/>
            <w:right w:val="none" w:sz="0" w:space="0" w:color="auto"/>
          </w:divBdr>
        </w:div>
        <w:div w:id="1426221641">
          <w:marLeft w:val="70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2109</Words>
  <Characters>12023</Characters>
  <Application>Microsoft Office Word</Application>
  <DocSecurity>0</DocSecurity>
  <Lines>100</Lines>
  <Paragraphs>28</Paragraphs>
  <ScaleCrop>false</ScaleCrop>
  <Company>Microsoft</Company>
  <LinksUpToDate>false</LinksUpToDate>
  <CharactersWithSpaces>14104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2017-11-17T10:06:00Z</dcterms:created>
  <dcterms:modified xsi:type="dcterms:W3CDTF">2017-11-17T10:06:00Z</dcterms:modified>
</cp:coreProperties>
</file>