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31" w:rsidRPr="001F5C31" w:rsidRDefault="001F5C31" w:rsidP="001F5C31">
      <w:pPr>
        <w:shd w:val="clear" w:color="auto" w:fill="FCFDFD"/>
        <w:spacing w:after="0" w:line="240" w:lineRule="auto"/>
        <w:jc w:val="center"/>
        <w:rPr>
          <w:rFonts w:ascii="Arial" w:eastAsia="Times New Roman" w:hAnsi="Arial" w:cs="Arial"/>
          <w:color w:val="222222"/>
          <w:sz w:val="16"/>
          <w:szCs w:val="16"/>
          <w:lang w:eastAsia="ru-RU"/>
        </w:rPr>
      </w:pPr>
      <w:r w:rsidRPr="001F5C31">
        <w:rPr>
          <w:rFonts w:ascii="Arial" w:eastAsia="Times New Roman" w:hAnsi="Arial" w:cs="Arial"/>
          <w:b/>
          <w:bCs/>
          <w:color w:val="222222"/>
          <w:sz w:val="16"/>
          <w:lang w:eastAsia="ru-RU"/>
        </w:rPr>
        <w:t>   </w:t>
      </w:r>
    </w:p>
    <w:p w:rsidR="001F5C31" w:rsidRPr="001F5C31" w:rsidRDefault="001F5C31" w:rsidP="001F5C31">
      <w:pPr>
        <w:shd w:val="clear" w:color="auto" w:fill="FCFDFD"/>
        <w:spacing w:after="0" w:line="240" w:lineRule="auto"/>
        <w:jc w:val="center"/>
        <w:rPr>
          <w:rFonts w:ascii="Arial" w:eastAsia="Times New Roman" w:hAnsi="Arial" w:cs="Arial"/>
          <w:color w:val="222222"/>
          <w:sz w:val="16"/>
          <w:szCs w:val="16"/>
          <w:lang w:eastAsia="ru-RU"/>
        </w:rPr>
      </w:pPr>
      <w:r w:rsidRPr="001F5C31">
        <w:rPr>
          <w:rFonts w:ascii="Arial" w:eastAsia="Times New Roman" w:hAnsi="Arial" w:cs="Arial"/>
          <w:b/>
          <w:bCs/>
          <w:color w:val="222222"/>
          <w:sz w:val="16"/>
          <w:lang w:eastAsia="ru-RU"/>
        </w:rPr>
        <w:t>УКРАЇНА</w:t>
      </w:r>
    </w:p>
    <w:p w:rsidR="001F5C31" w:rsidRPr="001F5C31" w:rsidRDefault="001F5C31" w:rsidP="001F5C31">
      <w:pPr>
        <w:shd w:val="clear" w:color="auto" w:fill="FCFDFD"/>
        <w:spacing w:after="0" w:line="240" w:lineRule="auto"/>
        <w:jc w:val="center"/>
        <w:rPr>
          <w:rFonts w:ascii="Arial" w:eastAsia="Times New Roman" w:hAnsi="Arial" w:cs="Arial"/>
          <w:color w:val="222222"/>
          <w:sz w:val="16"/>
          <w:szCs w:val="16"/>
          <w:lang w:eastAsia="ru-RU"/>
        </w:rPr>
      </w:pPr>
      <w:r w:rsidRPr="001F5C31">
        <w:rPr>
          <w:rFonts w:ascii="Arial" w:eastAsia="Times New Roman" w:hAnsi="Arial" w:cs="Arial"/>
          <w:b/>
          <w:bCs/>
          <w:color w:val="222222"/>
          <w:sz w:val="16"/>
          <w:lang w:eastAsia="ru-RU"/>
        </w:rPr>
        <w:t> ЖИТОМИРСЬКА МІСЬКА РАДА</w:t>
      </w:r>
    </w:p>
    <w:p w:rsidR="001F5C31" w:rsidRPr="001F5C31" w:rsidRDefault="001F5C31" w:rsidP="001F5C31">
      <w:pPr>
        <w:shd w:val="clear" w:color="auto" w:fill="FCFDFD"/>
        <w:spacing w:after="0" w:line="240" w:lineRule="auto"/>
        <w:jc w:val="center"/>
        <w:rPr>
          <w:rFonts w:ascii="Arial" w:eastAsia="Times New Roman" w:hAnsi="Arial" w:cs="Arial"/>
          <w:color w:val="222222"/>
          <w:sz w:val="16"/>
          <w:szCs w:val="16"/>
          <w:lang w:eastAsia="ru-RU"/>
        </w:rPr>
      </w:pPr>
      <w:r w:rsidRPr="001F5C31">
        <w:rPr>
          <w:rFonts w:ascii="Arial" w:eastAsia="Times New Roman" w:hAnsi="Arial" w:cs="Arial"/>
          <w:b/>
          <w:bCs/>
          <w:color w:val="222222"/>
          <w:sz w:val="16"/>
          <w:lang w:eastAsia="ru-RU"/>
        </w:rPr>
        <w:t>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від  ________  №  ____</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м. Житомир</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b/>
          <w:bCs/>
          <w:i/>
          <w:iCs/>
          <w:color w:val="222222"/>
          <w:sz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b/>
          <w:bCs/>
          <w:i/>
          <w:iCs/>
          <w:color w:val="222222"/>
          <w:sz w:val="16"/>
          <w:lang w:eastAsia="ru-RU"/>
        </w:rPr>
        <w:t>Про міський бюджет на 2017 рік</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На підставі статті 143 Конституції України, Бюджетного кодексу України, Податкового кодексу України, розпорядження Кабінету Міністрів України від 24.06.2016 № 478-р «Про схвалення проекту Основних напрямків бюджетної політики на 2017 рік», постанови Кабінету Міністрів України від 01.07.2016 № 399 «Про схвалення Прогнозу економічного і соціального розвитку України на 2017 рік та основних макропоказників економічного і соціального розвитку України на 2018 і 2019 роки» та статей 26, 61 Закону України «Про місцеве самоврядування в Україні» міська рада</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ВИРІШИЛА:</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 Визначити на 2017 рік:</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доходи міського бюджету у сумі 2 073 132 519 гривень, в тому числі доходи загального фонду міського бюджету 2 019 880 700 гривень, доходи спеціального фонду міського бюджету 53 251 819 гривень, у тому числі бюджету розвитку 21 190 000 гривень згідно з додатком №1 до цього 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видатки міського бюджету у сумі 2 063 312 989 гривень, в тому числі видатки загального фонду міського бюджету 1 736 060 051 гривня 32 копійки та видатки спеціального фонду міського бюджету 327 252 937 гривень 68 копійок, згідно з додатком №3 до цього 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надання кредитів з міського бюджету у сумі 36 098 593 гривні згідно з додатком №4 до цього рішення, у тому числі: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гривні згідно з додатком №4 до цього 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профіцит міського бюджету у сумі 291 479 551 гривня 68 копійок згідно з додатком №2 до цього рішення, в тому числі: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профіцит загального фонду міського бюджету 282 741 048 гривень 68 копійок, напрямом використання якого визначити передачу коштів із загального фонду бюджету до бюджету розвитку (спеціального фонду);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профіцит спеціального фонду міського бюджету 8 738 503 гривень, напрямом використання якого визначити погашення місцевого боргу по кредиту Північної Екологічної Фінансової Корпорації НЕФКО;</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дефіцит спеціального фонду міського бюджету в сумі 282 741 048 гривень 68 копійок згідно з додатком №2 до цього 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2.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1 736 060 051 гривня 32 копійки та спеціальному фонду 327 252 937 гривень 68 копійок згідно з додатком №3 до цього 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4. Затвердити на 2017 рік міжбюджетні трансферти згідно з додатком №5 до цього рішення в сумі 613 088 551 гривня, в тому числі: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-реверсна дотація з міського бюджету державному бюджету в сумі 38 553 700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місті в сумі 541 111 500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інші субвенції загального фонду в сумі 33 423 351 гривня на виконання повноважень, делегованих міською радою:</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20"/>
          <w:szCs w:val="20"/>
          <w:lang w:eastAsia="ru-RU"/>
        </w:rPr>
        <w:t>- Богунській районній у м.Житомирі раді – 17 305 887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20"/>
          <w:szCs w:val="20"/>
          <w:lang w:eastAsia="ru-RU"/>
        </w:rPr>
        <w:t>- Корольовській районній у м.Житомирі раді – 16 117 464 гривні.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5.  Затвердити на 2017 рік резервний фонд міського бюджету у сумі   2 000 000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6. Визначити на 2017 рік перелік захищених видатків загального фонду міського бюджету на:</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lastRenderedPageBreak/>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оплату праці працівників бюджетних установ;</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нарахування на заробітну плату;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придбання медикаментів та перев’язувальних матеріалів;</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забезпечення продуктами харчування;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оплату комунальних послуг та енергоносіїв;</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обслуговування місцевого боргу;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поточні трансферти населенню;</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поточні трансферти місцевим бюджетам;</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оплату послуг з охорони комунальних закладів культури;</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оплату послуг енергосервису.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7. Затвердити видатки міського фонду охорони навколишнього природного середовища на 2017 рік згідно з додатком №7 до цього рішення.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8. Нерозподілені кошти в сумі 285 233 362 гривні 13 копійок передбачити за кодом відомчої класифікації видатків - 76 «Департамент бюджету та фінансів Житомирської міської ради (в частині міжбюджетних трансфертів, резервного фонду та загальноміських видатків)».</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Розподіл зазначених коштів за напрямками між головними розпорядниками здійснювати за окремими рішеннями міської ради про внесення змін до міських цільових програм та до міського бюджету на 2017 рік.</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31.12.2017 року в сумі 96 922 000 гривень.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10. Головним розпорядникам коштів міського бюджету: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15. Житомирському міському голові надається право:</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lastRenderedPageBreak/>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м.Житомирі (крім об’єктів державної та комунальної власності) на 2017 рік:</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       8,38 грн. – для провадження некомерційної діяльності, у тому числі  для проживання фізичних осіб;</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16,76 грн. – для провадження виробничої діяльності;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25,15 грн. – для провадження іншої комерційної діяльності.</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(додаток №8).</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20. Додатки  № 1-8 до цього рішення є його невід’ємною частиною.</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Міський голова                                                                    С.І.Сухомлин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b/>
          <w:bCs/>
          <w:i/>
          <w:iCs/>
          <w:color w:val="222222"/>
          <w:sz w:val="16"/>
          <w:lang w:eastAsia="ru-RU"/>
        </w:rPr>
        <w:t>                                      </w:t>
      </w:r>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b/>
          <w:bCs/>
          <w:i/>
          <w:iCs/>
          <w:color w:val="222222"/>
          <w:sz w:val="16"/>
          <w:lang w:eastAsia="ru-RU"/>
        </w:rPr>
        <w:t>Про міський бюджет на 2017 рік </w:t>
      </w:r>
      <w:hyperlink r:id="rId4" w:history="1">
        <w:r w:rsidRPr="001F5C31">
          <w:rPr>
            <w:rFonts w:ascii="Arial" w:eastAsia="Times New Roman" w:hAnsi="Arial" w:cs="Arial"/>
            <w:b/>
            <w:bCs/>
            <w:i/>
            <w:iCs/>
            <w:color w:val="000099"/>
            <w:sz w:val="16"/>
            <w:u w:val="single"/>
            <w:lang w:eastAsia="ru-RU"/>
          </w:rPr>
          <w:t>Завантажити</w:t>
        </w:r>
      </w:hyperlink>
    </w:p>
    <w:p w:rsidR="001F5C31" w:rsidRPr="001F5C31" w:rsidRDefault="001F5C31" w:rsidP="001F5C31">
      <w:pPr>
        <w:shd w:val="clear" w:color="auto" w:fill="FCFDFD"/>
        <w:spacing w:after="0" w:line="240" w:lineRule="auto"/>
        <w:jc w:val="both"/>
        <w:rPr>
          <w:rFonts w:ascii="Arial" w:eastAsia="Times New Roman" w:hAnsi="Arial" w:cs="Arial"/>
          <w:color w:val="222222"/>
          <w:sz w:val="16"/>
          <w:szCs w:val="16"/>
          <w:lang w:eastAsia="ru-RU"/>
        </w:rPr>
      </w:pPr>
      <w:r w:rsidRPr="001F5C31">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F5C31"/>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A88"/>
    <w:rsid w:val="00140BF1"/>
    <w:rsid w:val="001424F1"/>
    <w:rsid w:val="001465F7"/>
    <w:rsid w:val="0015082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C31"/>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2095"/>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619"/>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2F70"/>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F5C31"/>
    <w:rPr>
      <w:b/>
      <w:bCs/>
    </w:rPr>
  </w:style>
  <w:style w:type="character" w:styleId="a4">
    <w:name w:val="Hyperlink"/>
    <w:basedOn w:val="a0"/>
    <w:uiPriority w:val="99"/>
    <w:semiHidden/>
    <w:unhideWhenUsed/>
    <w:rsid w:val="001F5C31"/>
    <w:rPr>
      <w:color w:val="0000FF"/>
      <w:u w:val="single"/>
    </w:rPr>
  </w:style>
</w:styles>
</file>

<file path=word/webSettings.xml><?xml version="1.0" encoding="utf-8"?>
<w:webSettings xmlns:r="http://schemas.openxmlformats.org/officeDocument/2006/relationships" xmlns:w="http://schemas.openxmlformats.org/wordprocessingml/2006/main">
  <w:divs>
    <w:div w:id="168775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9F%D1%80%D0%BE%D0%B5%D0%BA%D1%82%20%D1%80%D1%96%D1%88%D0%B5%D0%BD%D0%BD%D1%8F%20%D1%82%D0%B0%20%D0%BF%D0%BE%D1%8F%D1%81%D0%BD%D1%8E%D0%B2_%20%D0%B7%D0%B0%D0%BF%D0%B8%D1%81%D0%BA%D0%B0%202017%20%D0%A1%D0%95%D0%A1%D0%86%D0%AF(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1826</Words>
  <Characters>10413</Characters>
  <Application>Microsoft Office Word</Application>
  <DocSecurity>0</DocSecurity>
  <Lines>86</Lines>
  <Paragraphs>24</Paragraphs>
  <ScaleCrop>false</ScaleCrop>
  <Company>Microsoft</Company>
  <LinksUpToDate>false</LinksUpToDate>
  <CharactersWithSpaces>12215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2017-11-17T10:38:00Z</dcterms:created>
  <dcterms:modified xsi:type="dcterms:W3CDTF">2017-11-17T10:38:00Z</dcterms:modified>
</cp:coreProperties>
</file>