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E58" w:rsidRPr="006C5E58" w:rsidRDefault="006C5E58" w:rsidP="006C5E58">
      <w:pPr>
        <w:shd w:val="clear" w:color="auto" w:fill="FCFDFD"/>
        <w:spacing w:after="0" w:line="240" w:lineRule="auto"/>
        <w:jc w:val="center"/>
        <w:rPr>
          <w:rFonts w:ascii="Arial" w:eastAsia="Times New Roman" w:hAnsi="Arial" w:cs="Arial"/>
          <w:color w:val="222222"/>
          <w:sz w:val="16"/>
          <w:szCs w:val="16"/>
          <w:lang w:eastAsia="ru-RU"/>
        </w:rPr>
      </w:pPr>
      <w:r w:rsidRPr="006C5E58">
        <w:rPr>
          <w:rFonts w:ascii="Arial" w:eastAsia="Times New Roman" w:hAnsi="Arial" w:cs="Arial"/>
          <w:b/>
          <w:bCs/>
          <w:color w:val="222222"/>
          <w:sz w:val="16"/>
          <w:lang w:eastAsia="ru-RU"/>
        </w:rPr>
        <w:t>УКРАЇНА</w:t>
      </w:r>
    </w:p>
    <w:p w:rsidR="006C5E58" w:rsidRPr="006C5E58" w:rsidRDefault="006C5E58" w:rsidP="006C5E58">
      <w:pPr>
        <w:shd w:val="clear" w:color="auto" w:fill="FCFDFD"/>
        <w:spacing w:after="0" w:line="240" w:lineRule="auto"/>
        <w:jc w:val="center"/>
        <w:rPr>
          <w:rFonts w:ascii="Arial" w:eastAsia="Times New Roman" w:hAnsi="Arial" w:cs="Arial"/>
          <w:color w:val="222222"/>
          <w:sz w:val="16"/>
          <w:szCs w:val="16"/>
          <w:lang w:eastAsia="ru-RU"/>
        </w:rPr>
      </w:pPr>
      <w:r w:rsidRPr="006C5E58">
        <w:rPr>
          <w:rFonts w:ascii="Arial" w:eastAsia="Times New Roman" w:hAnsi="Arial" w:cs="Arial"/>
          <w:b/>
          <w:bCs/>
          <w:color w:val="222222"/>
          <w:sz w:val="16"/>
          <w:lang w:eastAsia="ru-RU"/>
        </w:rPr>
        <w:t> ЖИТОМИРСЬКА МІСЬКА РАДА</w:t>
      </w:r>
    </w:p>
    <w:p w:rsidR="006C5E58" w:rsidRPr="006C5E58" w:rsidRDefault="006C5E58" w:rsidP="006C5E58">
      <w:pPr>
        <w:shd w:val="clear" w:color="auto" w:fill="FCFDFD"/>
        <w:spacing w:after="0" w:line="240" w:lineRule="auto"/>
        <w:jc w:val="center"/>
        <w:rPr>
          <w:rFonts w:ascii="Arial" w:eastAsia="Times New Roman" w:hAnsi="Arial" w:cs="Arial"/>
          <w:color w:val="222222"/>
          <w:sz w:val="16"/>
          <w:szCs w:val="16"/>
          <w:lang w:eastAsia="ru-RU"/>
        </w:rPr>
      </w:pPr>
      <w:r w:rsidRPr="006C5E58">
        <w:rPr>
          <w:rFonts w:ascii="Arial" w:eastAsia="Times New Roman" w:hAnsi="Arial" w:cs="Arial"/>
          <w:b/>
          <w:bCs/>
          <w:color w:val="222222"/>
          <w:sz w:val="16"/>
          <w:lang w:eastAsia="ru-RU"/>
        </w:rPr>
        <w:t>РІШЕННЯ  </w:t>
      </w:r>
    </w:p>
    <w:p w:rsidR="006C5E58" w:rsidRPr="006C5E58" w:rsidRDefault="006C5E58" w:rsidP="006C5E58">
      <w:pPr>
        <w:shd w:val="clear" w:color="auto" w:fill="FCFDFD"/>
        <w:spacing w:after="0" w:line="240" w:lineRule="auto"/>
        <w:jc w:val="center"/>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від  ___________  №  ___</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м. Житомир</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b/>
          <w:bCs/>
          <w:i/>
          <w:iCs/>
          <w:color w:val="222222"/>
          <w:sz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b/>
          <w:bCs/>
          <w:i/>
          <w:iCs/>
          <w:color w:val="222222"/>
          <w:sz w:val="16"/>
          <w:lang w:eastAsia="ru-RU"/>
        </w:rPr>
        <w:t>Про внесення змін до рішення міської ради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b/>
          <w:bCs/>
          <w:i/>
          <w:iCs/>
          <w:color w:val="222222"/>
          <w:sz w:val="16"/>
          <w:lang w:eastAsia="ru-RU"/>
        </w:rPr>
        <w:t>від 28.12.2015 №42 «Про міський бюджет на 2016 рік»</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ВИРІШИЛА:</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 Внести зміни до рішення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рішення міської ради від 28.12.2015 №42 «Про міський бюджет на 2016 рік», від 16.03.2016 №169 «Про внесення змін до рішення міської ради від 28.12.2015 №42 «Про міський бюджет на 2016 рік» та від 28.04.2016 № 195 «Про внесення змін до рішення міської ради від 28.12.2015 №42 «Про міський бюджет на 2016 рік» та викласти рішення в новій редакції, а саме:</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 Визначити на 2016 рік:</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доходи міського бюджету у сумі 1 937 682 111 гривень 19 копійок, в тому числі доходи загального фонду міського бюджету 1 856 312 937 гривень 19 копійок, доходи спеціального фонду міського бюджету 81 369 174 гривні, у тому числі бюджету розвитку 4 480 018 гривень згідно з додатком №1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видатки міського бюджету у сумі 2 043 393 956 гривень 96 копійок, в тому числі видатки загального фонду міського бюджету 1 576 601 716 гривень 18 копійок та видатки спеціального фонду міського бюджету 466 792 240 гривень 78 копійок, згідно з додатком №3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повернення кредитів до спеціального фонду міського бюджету у сумі 4 399 589 гривень згідно з додатком №4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надання кредитів з міського бюджету у сумі 5 482 966 гривень згідно з додатком №4 до цього рішення, у тому числі: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1 160 921 гривня;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профіцит міського бюджету у сумі 279 954 796 гривень 01 копійка згідно з додатком №2 до цього рішення, в тому числі: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профіцит загального фонду міського бюджету 283 965 563 гривні 84 копійки, напрямом використання якого визначити передачу коштів із загального фонду бюджету до бюджету розвитку (спеціального фонду);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дефіцит загального фонду міського бюджету у сумі 5 333 942 гривні 83 копійки, джерелом покриття якого є використання вільного залишку бюджетних коштів міського бюджету;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профіцит спеціального фонду міського бюджету 1 323 175 гривень напрямом використання якого визначити погашення місцевого боргу по кредиту Північної Екологічної Фінансової Корпорації НЕФКО;</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дефіцит спеціального фонду міського бюджету у сумі 386 750 018 гривень 78 копійок, згідно з додатком №2 до цього рішення, в тому числі: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надходження коштів із загального фонду до бюджету розвитку в сумі 283 965 563 гривні 84 копійки;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01.01.16 року в сумі 75 649 304 гривні 94 копійки, в тому числі кредитних коштів НЕФКО -  205 609 гривень 65 копійок;</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27 135 150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«Підвищення енергоефективності об’єктів бюджетної сфери міста Житомира».</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2. Спрямувати на проведення видатків 5 333 942 гривні 83 копійки вільних залишків бюджетних коштів загального фонду міського бюджету та 75 649 304 гривні 94 копійки залишків коштів спеціального фонду міського бюджету.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1 576 601 716 гривень 18 копійок та спеціальному фонду 466 792 240 гривень 78 копійок згідно з додатком №3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lastRenderedPageBreak/>
        <w:t>3.  Встановити розмір оборотного залишку бюджетних коштів міського бюджету у сумі 10 000 000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4. Затвердити на 2016 рік міжбюджетні трансферти згідно з додатком №5 до цього рішення в сумі 610 692 911 гривень, в тому числі: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-реверсна дотація з міського бюджету державному бюджету в сумі 34 518 200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&lt; &gt;субвенції загального фонду з державного бюджету місцевим бюджетам районів у місті в сумі 551 758 900 гривень;інші субвенції загального фонду  в сумі  24 015 811 гривень на виконання повноважень, делегованих міською радою:–</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300 000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 Державної фіскальної служби у Житомирській області в сумі 100 000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5.  Затвердити  на 2016 рік резервний фонд міського бюджету у сумі  2 000 000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6. Визначити на 2016 рік перелік захищених видатків загального фонду міського бюджету на:</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оплату праці працівників бюджетних установ;</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нарахування на заробітну плату;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придбання медикаментів та перев’язувальних матеріалів;</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забезпечення продуктами харчування;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оплату комунальних послуг та енергоносіїв;</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обслуговування місцевого боргу;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поточні трансферти населенню;</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поточні трансферти місцевим бюджетам;</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оплату послуг з охорони комунальних закладів культури;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оплату послуг енергосервісу.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7. Затвердити у складі видатків міського бюджету кошти на реалізацію місцевих (регіональних) програм згідно з додатком №6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8. Затвердити на 2016 рік перелік об’єктів, фінансування яких буде здійснюватися за рахунок коштів бюджету розвитку згідно з додатком №7 та міського фонду охорони навколишнього природного середовища згідно з додатком №8 до цього рішення.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31.12.2016 року в сумі 105 626 588 гривень.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10. Головним розпорядникам коштів міського бюджету: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lastRenderedPageBreak/>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15. Житомирському міському голові надається право:</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м.Житомирі (крім об’єктів державної та комунальної власності) на 2016 рік:</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       8,27 грн. – для провадження некомерційної діяльності, у тому числі  для проживання фізичних осіб;</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16,54 грн. – для провадження виробничої діяльності;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24,81 грн. – для провадження іншої комерційної діяльності.</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2016 році (додаток №9).</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20. Додатки  № 1-9 до цього рішення є його невід’ємною частиною.</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Міський голова                                                                    С.І.Сухомлин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color w:val="222222"/>
          <w:sz w:val="16"/>
          <w:szCs w:val="16"/>
          <w:lang w:eastAsia="ru-RU"/>
        </w:rPr>
        <w:t> </w:t>
      </w:r>
    </w:p>
    <w:p w:rsidR="006C5E58" w:rsidRPr="006C5E58" w:rsidRDefault="006C5E58" w:rsidP="006C5E58">
      <w:pPr>
        <w:shd w:val="clear" w:color="auto" w:fill="FCFDFD"/>
        <w:spacing w:after="0" w:line="240" w:lineRule="auto"/>
        <w:jc w:val="both"/>
        <w:rPr>
          <w:rFonts w:ascii="Arial" w:eastAsia="Times New Roman" w:hAnsi="Arial" w:cs="Arial"/>
          <w:color w:val="222222"/>
          <w:sz w:val="16"/>
          <w:szCs w:val="16"/>
          <w:lang w:eastAsia="ru-RU"/>
        </w:rPr>
      </w:pPr>
      <w:r w:rsidRPr="006C5E58">
        <w:rPr>
          <w:rFonts w:ascii="Arial" w:eastAsia="Times New Roman" w:hAnsi="Arial" w:cs="Arial"/>
          <w:b/>
          <w:bCs/>
          <w:i/>
          <w:iCs/>
          <w:color w:val="222222"/>
          <w:sz w:val="16"/>
          <w:lang w:eastAsia="ru-RU"/>
        </w:rPr>
        <w:t>15.07.2016 - Внесено зміни до </w:t>
      </w:r>
      <w:hyperlink r:id="rId4" w:history="1">
        <w:r w:rsidRPr="006C5E58">
          <w:rPr>
            <w:rFonts w:ascii="Arial" w:eastAsia="Times New Roman" w:hAnsi="Arial" w:cs="Arial"/>
            <w:b/>
            <w:bCs/>
            <w:i/>
            <w:iCs/>
            <w:color w:val="000099"/>
            <w:sz w:val="16"/>
            <w:u w:val="single"/>
            <w:lang w:eastAsia="ru-RU"/>
          </w:rPr>
          <w:t>проекту рішення</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C5E58"/>
    <w:rsid w:val="000022E9"/>
    <w:rsid w:val="00004FE3"/>
    <w:rsid w:val="000137A5"/>
    <w:rsid w:val="000167CE"/>
    <w:rsid w:val="0002136C"/>
    <w:rsid w:val="0003239A"/>
    <w:rsid w:val="00036522"/>
    <w:rsid w:val="000439B6"/>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A7243"/>
    <w:rsid w:val="006B55FF"/>
    <w:rsid w:val="006B7E44"/>
    <w:rsid w:val="006B7FA7"/>
    <w:rsid w:val="006C05FB"/>
    <w:rsid w:val="006C2274"/>
    <w:rsid w:val="006C5E58"/>
    <w:rsid w:val="006C6A17"/>
    <w:rsid w:val="006D0A16"/>
    <w:rsid w:val="006D2542"/>
    <w:rsid w:val="006D4F04"/>
    <w:rsid w:val="006E04B0"/>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20071"/>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C5E58"/>
    <w:rPr>
      <w:b/>
      <w:bCs/>
    </w:rPr>
  </w:style>
  <w:style w:type="character" w:styleId="a4">
    <w:name w:val="Hyperlink"/>
    <w:basedOn w:val="a0"/>
    <w:uiPriority w:val="99"/>
    <w:semiHidden/>
    <w:unhideWhenUsed/>
    <w:rsid w:val="006C5E58"/>
    <w:rPr>
      <w:color w:val="0000FF"/>
      <w:u w:val="single"/>
    </w:rPr>
  </w:style>
</w:styles>
</file>

<file path=word/webSettings.xml><?xml version="1.0" encoding="utf-8"?>
<w:webSettings xmlns:r="http://schemas.openxmlformats.org/officeDocument/2006/relationships" xmlns:w="http://schemas.openxmlformats.org/wordprocessingml/2006/main">
  <w:divs>
    <w:div w:id="28281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1%80%D1%96%D1%88%D0%B5%D0%BD%D0%BD%D1%8F%20%D0%BF%D1%80%D0%BE%D0%B5%D0%BA%D1%8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2109</Words>
  <Characters>12027</Characters>
  <Application>Microsoft Office Word</Application>
  <DocSecurity>0</DocSecurity>
  <Lines>100</Lines>
  <Paragraphs>28</Paragraphs>
  <ScaleCrop>false</ScaleCrop>
  <Company>Microsoft</Company>
  <LinksUpToDate>false</LinksUpToDate>
  <CharactersWithSpaces>14108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2017-11-20T11:34:00Z</dcterms:created>
  <dcterms:modified xsi:type="dcterms:W3CDTF">2017-11-20T11:34:00Z</dcterms:modified>
</cp:coreProperties>
</file>