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13B" w:rsidRPr="00DE313B" w:rsidRDefault="00DE313B" w:rsidP="00DE313B">
      <w:pPr>
        <w:spacing w:after="0" w:line="240" w:lineRule="auto"/>
        <w:jc w:val="center"/>
        <w:rPr>
          <w:rFonts w:ascii="Arial" w:eastAsia="Times New Roman" w:hAnsi="Arial" w:cs="Arial"/>
          <w:color w:val="222222"/>
          <w:sz w:val="18"/>
          <w:szCs w:val="18"/>
          <w:lang w:eastAsia="ru-RU"/>
        </w:rPr>
      </w:pPr>
      <w:r w:rsidRPr="00DE313B">
        <w:rPr>
          <w:rFonts w:ascii="Arial" w:eastAsia="Times New Roman" w:hAnsi="Arial" w:cs="Arial"/>
          <w:color w:val="222222"/>
          <w:sz w:val="18"/>
          <w:szCs w:val="18"/>
          <w:lang w:eastAsia="ru-RU"/>
        </w:rPr>
        <w:br/>
      </w:r>
      <w:r w:rsidRPr="00DE313B">
        <w:rPr>
          <w:rFonts w:ascii="Arial" w:eastAsia="Times New Roman" w:hAnsi="Arial" w:cs="Arial"/>
          <w:b/>
          <w:bCs/>
          <w:color w:val="222222"/>
          <w:sz w:val="18"/>
          <w:lang w:eastAsia="ru-RU"/>
        </w:rPr>
        <w:t> УКРАЇНА</w:t>
      </w:r>
    </w:p>
    <w:p w:rsidR="00DE313B" w:rsidRPr="00DE313B" w:rsidRDefault="00DE313B" w:rsidP="00DE313B">
      <w:pPr>
        <w:spacing w:after="0" w:line="240" w:lineRule="auto"/>
        <w:jc w:val="center"/>
        <w:rPr>
          <w:rFonts w:ascii="Arial" w:eastAsia="Times New Roman" w:hAnsi="Arial" w:cs="Arial"/>
          <w:color w:val="222222"/>
          <w:sz w:val="18"/>
          <w:szCs w:val="18"/>
          <w:lang w:eastAsia="ru-RU"/>
        </w:rPr>
      </w:pPr>
      <w:r w:rsidRPr="00DE313B">
        <w:rPr>
          <w:rFonts w:ascii="Arial" w:eastAsia="Times New Roman" w:hAnsi="Arial" w:cs="Arial"/>
          <w:b/>
          <w:bCs/>
          <w:color w:val="222222"/>
          <w:sz w:val="18"/>
          <w:lang w:eastAsia="ru-RU"/>
        </w:rPr>
        <w:t>ЖИТОМИРСЬКА МІСЬКА РАДА</w:t>
      </w:r>
    </w:p>
    <w:p w:rsidR="00DE313B" w:rsidRPr="00DE313B" w:rsidRDefault="00DE313B" w:rsidP="00DE313B">
      <w:pPr>
        <w:spacing w:after="0" w:line="240" w:lineRule="auto"/>
        <w:jc w:val="center"/>
        <w:rPr>
          <w:rFonts w:ascii="Arial" w:eastAsia="Times New Roman" w:hAnsi="Arial" w:cs="Arial"/>
          <w:color w:val="222222"/>
          <w:sz w:val="18"/>
          <w:szCs w:val="18"/>
          <w:lang w:eastAsia="ru-RU"/>
        </w:rPr>
      </w:pPr>
      <w:r w:rsidRPr="00DE313B">
        <w:rPr>
          <w:rFonts w:ascii="Arial" w:eastAsia="Times New Roman" w:hAnsi="Arial" w:cs="Arial"/>
          <w:b/>
          <w:bCs/>
          <w:color w:val="222222"/>
          <w:sz w:val="18"/>
          <w:lang w:eastAsia="ru-RU"/>
        </w:rPr>
        <w:t>Р І Ш Е Н Н Я</w:t>
      </w:r>
    </w:p>
    <w:p w:rsidR="00DE313B" w:rsidRPr="00DE313B" w:rsidRDefault="00DE313B" w:rsidP="00DE313B">
      <w:pPr>
        <w:spacing w:after="0" w:line="240" w:lineRule="auto"/>
        <w:jc w:val="center"/>
        <w:rPr>
          <w:rFonts w:ascii="Arial" w:eastAsia="Times New Roman" w:hAnsi="Arial" w:cs="Arial"/>
          <w:color w:val="222222"/>
          <w:sz w:val="18"/>
          <w:szCs w:val="18"/>
          <w:lang w:eastAsia="ru-RU"/>
        </w:rPr>
      </w:pPr>
      <w:r w:rsidRPr="00DE313B">
        <w:rPr>
          <w:rFonts w:ascii="Arial" w:eastAsia="Times New Roman" w:hAnsi="Arial" w:cs="Arial"/>
          <w:b/>
          <w:bCs/>
          <w:color w:val="222222"/>
          <w:sz w:val="18"/>
          <w:lang w:eastAsia="ru-RU"/>
        </w:rPr>
        <w:t>сесія  сьомого скликання</w:t>
      </w:r>
    </w:p>
    <w:p w:rsidR="00DE313B" w:rsidRPr="00DE313B" w:rsidRDefault="00DE313B" w:rsidP="00DE313B">
      <w:pPr>
        <w:spacing w:after="0" w:line="240" w:lineRule="auto"/>
        <w:jc w:val="both"/>
        <w:rPr>
          <w:rFonts w:ascii="Arial" w:eastAsia="Times New Roman" w:hAnsi="Arial" w:cs="Arial"/>
          <w:color w:val="222222"/>
          <w:sz w:val="18"/>
          <w:szCs w:val="18"/>
          <w:lang w:eastAsia="ru-RU"/>
        </w:rPr>
      </w:pPr>
      <w:r w:rsidRPr="00DE313B">
        <w:rPr>
          <w:rFonts w:ascii="Arial" w:eastAsia="Times New Roman" w:hAnsi="Arial" w:cs="Arial"/>
          <w:color w:val="222222"/>
          <w:sz w:val="18"/>
          <w:szCs w:val="18"/>
          <w:lang w:eastAsia="ru-RU"/>
        </w:rPr>
        <w:t> </w:t>
      </w:r>
    </w:p>
    <w:p w:rsidR="00DE313B" w:rsidRPr="00DE313B" w:rsidRDefault="00DE313B" w:rsidP="00DE313B">
      <w:pPr>
        <w:spacing w:after="0" w:line="240" w:lineRule="auto"/>
        <w:jc w:val="both"/>
        <w:rPr>
          <w:rFonts w:ascii="Arial" w:eastAsia="Times New Roman" w:hAnsi="Arial" w:cs="Arial"/>
          <w:color w:val="222222"/>
          <w:sz w:val="18"/>
          <w:szCs w:val="18"/>
          <w:lang w:eastAsia="ru-RU"/>
        </w:rPr>
      </w:pPr>
      <w:r w:rsidRPr="00DE313B">
        <w:rPr>
          <w:rFonts w:ascii="Arial" w:eastAsia="Times New Roman" w:hAnsi="Arial" w:cs="Arial"/>
          <w:color w:val="222222"/>
          <w:sz w:val="18"/>
          <w:szCs w:val="18"/>
          <w:lang w:eastAsia="ru-RU"/>
        </w:rPr>
        <w:t>від _____________  №  ________</w:t>
      </w:r>
    </w:p>
    <w:p w:rsidR="00DE313B" w:rsidRPr="00DE313B" w:rsidRDefault="00DE313B" w:rsidP="00DE313B">
      <w:pPr>
        <w:spacing w:after="0" w:line="240" w:lineRule="auto"/>
        <w:jc w:val="both"/>
        <w:rPr>
          <w:rFonts w:ascii="Arial" w:eastAsia="Times New Roman" w:hAnsi="Arial" w:cs="Arial"/>
          <w:color w:val="222222"/>
          <w:sz w:val="18"/>
          <w:szCs w:val="18"/>
          <w:lang w:eastAsia="ru-RU"/>
        </w:rPr>
      </w:pPr>
      <w:r w:rsidRPr="00DE313B">
        <w:rPr>
          <w:rFonts w:ascii="Arial" w:eastAsia="Times New Roman" w:hAnsi="Arial" w:cs="Arial"/>
          <w:color w:val="222222"/>
          <w:sz w:val="18"/>
          <w:szCs w:val="18"/>
          <w:lang w:eastAsia="ru-RU"/>
        </w:rPr>
        <w:t> </w:t>
      </w:r>
    </w:p>
    <w:p w:rsidR="00DE313B" w:rsidRPr="00DE313B" w:rsidRDefault="00DE313B" w:rsidP="00DE313B">
      <w:pPr>
        <w:spacing w:after="0" w:line="240" w:lineRule="auto"/>
        <w:jc w:val="both"/>
        <w:rPr>
          <w:rFonts w:ascii="Arial" w:eastAsia="Times New Roman" w:hAnsi="Arial" w:cs="Arial"/>
          <w:color w:val="222222"/>
          <w:sz w:val="18"/>
          <w:szCs w:val="18"/>
          <w:lang w:eastAsia="ru-RU"/>
        </w:rPr>
      </w:pPr>
      <w:r w:rsidRPr="00DE313B">
        <w:rPr>
          <w:rFonts w:ascii="Arial" w:eastAsia="Times New Roman" w:hAnsi="Arial" w:cs="Arial"/>
          <w:b/>
          <w:bCs/>
          <w:i/>
          <w:iCs/>
          <w:color w:val="222222"/>
          <w:sz w:val="20"/>
          <w:lang w:eastAsia="ru-RU"/>
        </w:rPr>
        <w:t>Про  затвердження проектів  землеустрою  </w:t>
      </w:r>
    </w:p>
    <w:p w:rsidR="00DE313B" w:rsidRPr="00DE313B" w:rsidRDefault="00DE313B" w:rsidP="00DE313B">
      <w:pPr>
        <w:spacing w:after="0" w:line="240" w:lineRule="auto"/>
        <w:jc w:val="both"/>
        <w:rPr>
          <w:rFonts w:ascii="Arial" w:eastAsia="Times New Roman" w:hAnsi="Arial" w:cs="Arial"/>
          <w:color w:val="222222"/>
          <w:sz w:val="18"/>
          <w:szCs w:val="18"/>
          <w:lang w:eastAsia="ru-RU"/>
        </w:rPr>
      </w:pPr>
      <w:r w:rsidRPr="00DE313B">
        <w:rPr>
          <w:rFonts w:ascii="Arial" w:eastAsia="Times New Roman" w:hAnsi="Arial" w:cs="Arial"/>
          <w:b/>
          <w:bCs/>
          <w:i/>
          <w:iCs/>
          <w:color w:val="222222"/>
          <w:sz w:val="18"/>
          <w:lang w:eastAsia="ru-RU"/>
        </w:rPr>
        <w:t>щодо відведення земельних ділянок</w:t>
      </w:r>
    </w:p>
    <w:p w:rsidR="00DE313B" w:rsidRPr="00DE313B" w:rsidRDefault="00DE313B" w:rsidP="00DE313B">
      <w:pPr>
        <w:spacing w:after="0" w:line="240" w:lineRule="auto"/>
        <w:jc w:val="both"/>
        <w:rPr>
          <w:rFonts w:ascii="Arial" w:eastAsia="Times New Roman" w:hAnsi="Arial" w:cs="Arial"/>
          <w:color w:val="222222"/>
          <w:sz w:val="18"/>
          <w:szCs w:val="18"/>
          <w:lang w:eastAsia="ru-RU"/>
        </w:rPr>
      </w:pPr>
      <w:r w:rsidRPr="00DE313B">
        <w:rPr>
          <w:rFonts w:ascii="Arial" w:eastAsia="Times New Roman" w:hAnsi="Arial" w:cs="Arial"/>
          <w:color w:val="222222"/>
          <w:sz w:val="18"/>
          <w:szCs w:val="18"/>
          <w:lang w:eastAsia="ru-RU"/>
        </w:rPr>
        <w:t> </w:t>
      </w:r>
    </w:p>
    <w:p w:rsidR="00DE313B" w:rsidRPr="00DE313B" w:rsidRDefault="00DE313B" w:rsidP="00DE313B">
      <w:pPr>
        <w:spacing w:after="0" w:line="240" w:lineRule="auto"/>
        <w:jc w:val="both"/>
        <w:rPr>
          <w:rFonts w:ascii="Arial" w:eastAsia="Times New Roman" w:hAnsi="Arial" w:cs="Arial"/>
          <w:color w:val="222222"/>
          <w:sz w:val="18"/>
          <w:szCs w:val="18"/>
          <w:lang w:eastAsia="ru-RU"/>
        </w:rPr>
      </w:pPr>
      <w:r w:rsidRPr="00DE313B">
        <w:rPr>
          <w:rFonts w:ascii="Arial" w:eastAsia="Times New Roman" w:hAnsi="Arial" w:cs="Arial"/>
          <w:color w:val="222222"/>
          <w:sz w:val="18"/>
          <w:szCs w:val="18"/>
          <w:lang w:eastAsia="ru-RU"/>
        </w:rPr>
        <w:t>Розглянувши заяви громадян   та проекти землеустрою щодо відведення земельних ділянок, керуючись Земельним  кодексом  України,   Законами України: “Про Державний земельний кадастр”, “Про місцеве самоврядування в Україні”, “Про землеустрій” та  “Про Державну  реєстрацію  речових  прав на нерухоме майно  та їх обтяжень”,  Постановою Верховної Ради України від 13.03.1992р. №2200-ХІІ “Про прискорення земельної реформи та приватизацію землі”,  Постановою Кабінету  Міністрів України  від 17.10.2012 № 1051 “Про затвердження порядку ведення  Державного земельного кадастру”,   міська рада  </w:t>
      </w:r>
    </w:p>
    <w:p w:rsidR="00DE313B" w:rsidRPr="00DE313B" w:rsidRDefault="00DE313B" w:rsidP="00DE313B">
      <w:pPr>
        <w:spacing w:after="0" w:line="240" w:lineRule="auto"/>
        <w:jc w:val="both"/>
        <w:rPr>
          <w:rFonts w:ascii="Arial" w:eastAsia="Times New Roman" w:hAnsi="Arial" w:cs="Arial"/>
          <w:color w:val="222222"/>
          <w:sz w:val="18"/>
          <w:szCs w:val="18"/>
          <w:lang w:eastAsia="ru-RU"/>
        </w:rPr>
      </w:pPr>
      <w:r w:rsidRPr="00DE313B">
        <w:rPr>
          <w:rFonts w:ascii="Arial" w:eastAsia="Times New Roman" w:hAnsi="Arial" w:cs="Arial"/>
          <w:color w:val="222222"/>
          <w:sz w:val="18"/>
          <w:szCs w:val="18"/>
          <w:lang w:eastAsia="ru-RU"/>
        </w:rPr>
        <w:t> </w:t>
      </w:r>
    </w:p>
    <w:p w:rsidR="00DE313B" w:rsidRPr="00DE313B" w:rsidRDefault="00DE313B" w:rsidP="00DE313B">
      <w:pPr>
        <w:spacing w:after="0" w:line="240" w:lineRule="auto"/>
        <w:jc w:val="both"/>
        <w:rPr>
          <w:rFonts w:ascii="Arial" w:eastAsia="Times New Roman" w:hAnsi="Arial" w:cs="Arial"/>
          <w:color w:val="222222"/>
          <w:sz w:val="18"/>
          <w:szCs w:val="18"/>
          <w:lang w:eastAsia="ru-RU"/>
        </w:rPr>
      </w:pPr>
      <w:r w:rsidRPr="00DE313B">
        <w:rPr>
          <w:rFonts w:ascii="Arial" w:eastAsia="Times New Roman" w:hAnsi="Arial" w:cs="Arial"/>
          <w:color w:val="222222"/>
          <w:sz w:val="18"/>
          <w:szCs w:val="18"/>
          <w:lang w:eastAsia="ru-RU"/>
        </w:rPr>
        <w:t>ВИРIШИЛА:</w:t>
      </w:r>
    </w:p>
    <w:p w:rsidR="00DE313B" w:rsidRPr="00DE313B" w:rsidRDefault="00DE313B" w:rsidP="00DE313B">
      <w:pPr>
        <w:spacing w:after="0" w:line="240" w:lineRule="auto"/>
        <w:jc w:val="both"/>
        <w:rPr>
          <w:rFonts w:ascii="Arial" w:eastAsia="Times New Roman" w:hAnsi="Arial" w:cs="Arial"/>
          <w:color w:val="222222"/>
          <w:sz w:val="18"/>
          <w:szCs w:val="18"/>
          <w:lang w:eastAsia="ru-RU"/>
        </w:rPr>
      </w:pPr>
      <w:r w:rsidRPr="00DE313B">
        <w:rPr>
          <w:rFonts w:ascii="Arial" w:eastAsia="Times New Roman" w:hAnsi="Arial" w:cs="Arial"/>
          <w:color w:val="222222"/>
          <w:sz w:val="18"/>
          <w:szCs w:val="18"/>
          <w:lang w:eastAsia="ru-RU"/>
        </w:rPr>
        <w:t>1.Затвердити проекти землеустрою щодо відведення земельних ділянок  та надати земельні ділянки у власність  згідно з </w:t>
      </w:r>
      <w:hyperlink r:id="rId4" w:history="1">
        <w:r w:rsidRPr="00DE313B">
          <w:rPr>
            <w:rFonts w:ascii="Arial" w:eastAsia="Times New Roman" w:hAnsi="Arial" w:cs="Arial"/>
            <w:b/>
            <w:bCs/>
            <w:i/>
            <w:iCs/>
            <w:color w:val="000099"/>
            <w:sz w:val="18"/>
            <w:lang w:eastAsia="ru-RU"/>
          </w:rPr>
          <w:t>додатком  1</w:t>
        </w:r>
      </w:hyperlink>
      <w:r w:rsidRPr="00DE313B">
        <w:rPr>
          <w:rFonts w:ascii="Arial" w:eastAsia="Times New Roman" w:hAnsi="Arial" w:cs="Arial"/>
          <w:color w:val="222222"/>
          <w:sz w:val="18"/>
          <w:szCs w:val="18"/>
          <w:lang w:eastAsia="ru-RU"/>
        </w:rPr>
        <w:t> (кількість землекористувачів 2),  в оренду згідно  з </w:t>
      </w:r>
      <w:hyperlink r:id="rId5" w:history="1">
        <w:r w:rsidRPr="00DE313B">
          <w:rPr>
            <w:rFonts w:ascii="Arial" w:eastAsia="Times New Roman" w:hAnsi="Arial" w:cs="Arial"/>
            <w:b/>
            <w:bCs/>
            <w:i/>
            <w:iCs/>
            <w:color w:val="000099"/>
            <w:sz w:val="18"/>
            <w:lang w:eastAsia="ru-RU"/>
          </w:rPr>
          <w:t> додатком 2</w:t>
        </w:r>
      </w:hyperlink>
      <w:r w:rsidRPr="00DE313B">
        <w:rPr>
          <w:rFonts w:ascii="Arial" w:eastAsia="Times New Roman" w:hAnsi="Arial" w:cs="Arial"/>
          <w:color w:val="222222"/>
          <w:sz w:val="18"/>
          <w:szCs w:val="18"/>
          <w:lang w:eastAsia="ru-RU"/>
        </w:rPr>
        <w:t> (кількість землекористувачів 3). </w:t>
      </w:r>
    </w:p>
    <w:p w:rsidR="00DE313B" w:rsidRPr="00DE313B" w:rsidRDefault="00DE313B" w:rsidP="00DE313B">
      <w:pPr>
        <w:spacing w:after="0" w:line="240" w:lineRule="auto"/>
        <w:jc w:val="both"/>
        <w:rPr>
          <w:rFonts w:ascii="Arial" w:eastAsia="Times New Roman" w:hAnsi="Arial" w:cs="Arial"/>
          <w:color w:val="222222"/>
          <w:sz w:val="18"/>
          <w:szCs w:val="18"/>
          <w:lang w:eastAsia="ru-RU"/>
        </w:rPr>
      </w:pPr>
      <w:r w:rsidRPr="00DE313B">
        <w:rPr>
          <w:rFonts w:ascii="Arial" w:eastAsia="Times New Roman" w:hAnsi="Arial" w:cs="Arial"/>
          <w:color w:val="222222"/>
          <w:sz w:val="18"/>
          <w:szCs w:val="18"/>
          <w:lang w:eastAsia="ru-RU"/>
        </w:rPr>
        <w:t>2. Протягом двох місяців з дати прийняття  даного рішення,  землекористувачам звернутись до підрядних організацій  щодо   винесення  межі земельних ділянок  в натурі (на місцевості) та  зареєструвати  правовстановлюючі документи відповідно до вимог чинного законодавства.</w:t>
      </w:r>
    </w:p>
    <w:p w:rsidR="00DE313B" w:rsidRPr="00DE313B" w:rsidRDefault="00DE313B" w:rsidP="00DE313B">
      <w:pPr>
        <w:spacing w:after="0" w:line="240" w:lineRule="auto"/>
        <w:jc w:val="both"/>
        <w:rPr>
          <w:rFonts w:ascii="Arial" w:eastAsia="Times New Roman" w:hAnsi="Arial" w:cs="Arial"/>
          <w:color w:val="222222"/>
          <w:sz w:val="18"/>
          <w:szCs w:val="18"/>
          <w:lang w:eastAsia="ru-RU"/>
        </w:rPr>
      </w:pPr>
      <w:r w:rsidRPr="00DE313B">
        <w:rPr>
          <w:rFonts w:ascii="Arial" w:eastAsia="Times New Roman" w:hAnsi="Arial" w:cs="Arial"/>
          <w:color w:val="222222"/>
          <w:sz w:val="18"/>
          <w:szCs w:val="18"/>
          <w:lang w:eastAsia="ru-RU"/>
        </w:rPr>
        <w:t>У разі не своєчасного  оформлення та державної реєстрації, в установленому законом  порядку,  права власності на  земельну ділянку, управлінню регулювання земельних відносин Житомирської міської ради  направити  матеріали щодо правомірності використання землі в органи державного  контролю за використанням та охороною земель Житомирської  області.</w:t>
      </w:r>
    </w:p>
    <w:p w:rsidR="00DE313B" w:rsidRPr="00DE313B" w:rsidRDefault="00DE313B" w:rsidP="00DE313B">
      <w:pPr>
        <w:spacing w:after="0" w:line="240" w:lineRule="auto"/>
        <w:jc w:val="both"/>
        <w:rPr>
          <w:rFonts w:ascii="Arial" w:eastAsia="Times New Roman" w:hAnsi="Arial" w:cs="Arial"/>
          <w:color w:val="222222"/>
          <w:sz w:val="18"/>
          <w:szCs w:val="18"/>
          <w:lang w:eastAsia="ru-RU"/>
        </w:rPr>
      </w:pPr>
      <w:r w:rsidRPr="00DE313B">
        <w:rPr>
          <w:rFonts w:ascii="Arial" w:eastAsia="Times New Roman" w:hAnsi="Arial" w:cs="Arial"/>
          <w:color w:val="222222"/>
          <w:sz w:val="18"/>
          <w:szCs w:val="18"/>
          <w:lang w:eastAsia="ru-RU"/>
        </w:rPr>
        <w:t>Громадянам, яким  передаються  у власність  земельні ділянки на підставі проектів  землеустрою щодо відведення земельних ділянок (об’єкти нерухомого майна відсутні),   сплатити  відновну вартість  зелених насаджень, що розміщенні на земельній ділянці  та представити  копію платіжних доручень   до отримання  витягу з даного рішення.</w:t>
      </w:r>
    </w:p>
    <w:p w:rsidR="00DE313B" w:rsidRPr="00DE313B" w:rsidRDefault="00DE313B" w:rsidP="00DE313B">
      <w:pPr>
        <w:spacing w:after="0" w:line="240" w:lineRule="auto"/>
        <w:jc w:val="both"/>
        <w:rPr>
          <w:rFonts w:ascii="Arial" w:eastAsia="Times New Roman" w:hAnsi="Arial" w:cs="Arial"/>
          <w:color w:val="222222"/>
          <w:sz w:val="18"/>
          <w:szCs w:val="18"/>
          <w:lang w:eastAsia="ru-RU"/>
        </w:rPr>
      </w:pPr>
      <w:r w:rsidRPr="00DE313B">
        <w:rPr>
          <w:rFonts w:ascii="Arial" w:eastAsia="Times New Roman" w:hAnsi="Arial" w:cs="Arial"/>
          <w:color w:val="222222"/>
          <w:sz w:val="18"/>
          <w:szCs w:val="18"/>
          <w:lang w:eastAsia="ru-RU"/>
        </w:rPr>
        <w:t>3. Землевласникам та землекористувачам забезпечити можливість доступу на земельні ділянки відповідним службам для обслуговування і ремонту об’єктів загального користування та інженерної інфраструктури.</w:t>
      </w:r>
    </w:p>
    <w:p w:rsidR="00DE313B" w:rsidRPr="00DE313B" w:rsidRDefault="00DE313B" w:rsidP="00DE313B">
      <w:pPr>
        <w:spacing w:after="0" w:line="240" w:lineRule="auto"/>
        <w:jc w:val="both"/>
        <w:rPr>
          <w:rFonts w:ascii="Arial" w:eastAsia="Times New Roman" w:hAnsi="Arial" w:cs="Arial"/>
          <w:color w:val="222222"/>
          <w:sz w:val="18"/>
          <w:szCs w:val="18"/>
          <w:lang w:eastAsia="ru-RU"/>
        </w:rPr>
      </w:pPr>
      <w:r w:rsidRPr="00DE313B">
        <w:rPr>
          <w:rFonts w:ascii="Arial" w:eastAsia="Times New Roman" w:hAnsi="Arial" w:cs="Arial"/>
          <w:color w:val="222222"/>
          <w:sz w:val="18"/>
          <w:szCs w:val="18"/>
          <w:lang w:eastAsia="ru-RU"/>
        </w:rPr>
        <w:t>4. Попередити  заявників про те, що Житомирська міська рада та її виконавчі органи не несуть  відповідальності, за  достовірність, якість і безпеку заходів, передбачених  технічною документацією із землеустрою. </w:t>
      </w:r>
    </w:p>
    <w:p w:rsidR="00DE313B" w:rsidRPr="00DE313B" w:rsidRDefault="00DE313B" w:rsidP="00DE313B">
      <w:pPr>
        <w:spacing w:after="0" w:line="240" w:lineRule="auto"/>
        <w:jc w:val="both"/>
        <w:rPr>
          <w:rFonts w:ascii="Arial" w:eastAsia="Times New Roman" w:hAnsi="Arial" w:cs="Arial"/>
          <w:color w:val="222222"/>
          <w:sz w:val="18"/>
          <w:szCs w:val="18"/>
          <w:lang w:eastAsia="ru-RU"/>
        </w:rPr>
      </w:pPr>
      <w:r w:rsidRPr="00DE313B">
        <w:rPr>
          <w:rFonts w:ascii="Arial" w:eastAsia="Times New Roman" w:hAnsi="Arial" w:cs="Arial"/>
          <w:color w:val="222222"/>
          <w:sz w:val="18"/>
          <w:szCs w:val="18"/>
          <w:lang w:eastAsia="ru-RU"/>
        </w:rPr>
        <w:t>5. Укласти договір пайової участі у розвитку  інфраструктури населеного  пункту та перерахувати  відповідні  кошти до місцевого бюджету до прийняття  об’єкта  будівництва  в експлуатацію у разі  проведення  капітального  будівництва на орендованій (власній)  земельній ділянці, крім  випадків  передбачених пунктом   4 статті  40 Закону  України «Про  регулювання містобудівної діяльності». </w:t>
      </w:r>
    </w:p>
    <w:p w:rsidR="00DE313B" w:rsidRPr="00DE313B" w:rsidRDefault="00DE313B" w:rsidP="00DE313B">
      <w:pPr>
        <w:spacing w:after="0" w:line="240" w:lineRule="auto"/>
        <w:jc w:val="both"/>
        <w:rPr>
          <w:rFonts w:ascii="Arial" w:eastAsia="Times New Roman" w:hAnsi="Arial" w:cs="Arial"/>
          <w:color w:val="222222"/>
          <w:sz w:val="18"/>
          <w:szCs w:val="18"/>
          <w:lang w:eastAsia="ru-RU"/>
        </w:rPr>
      </w:pPr>
      <w:r w:rsidRPr="00DE313B">
        <w:rPr>
          <w:rFonts w:ascii="Arial" w:eastAsia="Times New Roman" w:hAnsi="Arial" w:cs="Arial"/>
          <w:color w:val="222222"/>
          <w:sz w:val="18"/>
          <w:szCs w:val="18"/>
          <w:lang w:eastAsia="ru-RU"/>
        </w:rPr>
        <w:t>6 Контроль за виконанням даного рiшення покласти на першого заступника  міського голови   з   питань  діяльності  виконавчих органів ради  відповідно до покладених повноважень та на постійну комісію міської ради з питань містобудування, архітектури та землекористування.</w:t>
      </w:r>
    </w:p>
    <w:p w:rsidR="00DE313B" w:rsidRPr="00DE313B" w:rsidRDefault="00DE313B" w:rsidP="00DE313B">
      <w:pPr>
        <w:spacing w:after="0" w:line="240" w:lineRule="auto"/>
        <w:jc w:val="both"/>
        <w:rPr>
          <w:rFonts w:ascii="Arial" w:eastAsia="Times New Roman" w:hAnsi="Arial" w:cs="Arial"/>
          <w:color w:val="222222"/>
          <w:sz w:val="18"/>
          <w:szCs w:val="18"/>
          <w:lang w:eastAsia="ru-RU"/>
        </w:rPr>
      </w:pPr>
      <w:r w:rsidRPr="00DE313B">
        <w:rPr>
          <w:rFonts w:ascii="Arial" w:eastAsia="Times New Roman" w:hAnsi="Arial" w:cs="Arial"/>
          <w:color w:val="222222"/>
          <w:sz w:val="18"/>
          <w:szCs w:val="18"/>
          <w:lang w:eastAsia="ru-RU"/>
        </w:rPr>
        <w:t> </w:t>
      </w:r>
    </w:p>
    <w:p w:rsidR="00DE313B" w:rsidRPr="00DE313B" w:rsidRDefault="00DE313B" w:rsidP="00DE313B">
      <w:pPr>
        <w:spacing w:after="36" w:line="240" w:lineRule="auto"/>
        <w:jc w:val="both"/>
        <w:rPr>
          <w:rFonts w:ascii="Arial" w:eastAsia="Times New Roman" w:hAnsi="Arial" w:cs="Arial"/>
          <w:color w:val="222222"/>
          <w:sz w:val="18"/>
          <w:szCs w:val="18"/>
          <w:lang w:eastAsia="ru-RU"/>
        </w:rPr>
      </w:pPr>
      <w:r w:rsidRPr="00DE313B">
        <w:rPr>
          <w:rFonts w:ascii="Arial" w:eastAsia="Times New Roman" w:hAnsi="Arial" w:cs="Arial"/>
          <w:color w:val="222222"/>
          <w:sz w:val="18"/>
          <w:szCs w:val="18"/>
          <w:lang w:eastAsia="ru-RU"/>
        </w:rPr>
        <w:t>   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E313B"/>
    <w:rsid w:val="000022E9"/>
    <w:rsid w:val="00004FE3"/>
    <w:rsid w:val="000137A5"/>
    <w:rsid w:val="000167CE"/>
    <w:rsid w:val="0002136C"/>
    <w:rsid w:val="0003239A"/>
    <w:rsid w:val="00036522"/>
    <w:rsid w:val="000439B6"/>
    <w:rsid w:val="00045624"/>
    <w:rsid w:val="00052223"/>
    <w:rsid w:val="000602C1"/>
    <w:rsid w:val="000625C9"/>
    <w:rsid w:val="000627F9"/>
    <w:rsid w:val="00062806"/>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7241"/>
    <w:rsid w:val="000B763A"/>
    <w:rsid w:val="000C03E3"/>
    <w:rsid w:val="000C4910"/>
    <w:rsid w:val="000E61DC"/>
    <w:rsid w:val="000F1C73"/>
    <w:rsid w:val="000F2E17"/>
    <w:rsid w:val="000F3838"/>
    <w:rsid w:val="000F4B77"/>
    <w:rsid w:val="001031CE"/>
    <w:rsid w:val="00110777"/>
    <w:rsid w:val="00110A6B"/>
    <w:rsid w:val="00140A88"/>
    <w:rsid w:val="00140BF1"/>
    <w:rsid w:val="001424F1"/>
    <w:rsid w:val="00143EF5"/>
    <w:rsid w:val="001465F7"/>
    <w:rsid w:val="00150827"/>
    <w:rsid w:val="001512C7"/>
    <w:rsid w:val="00151FFB"/>
    <w:rsid w:val="001650AA"/>
    <w:rsid w:val="00187B59"/>
    <w:rsid w:val="0019017A"/>
    <w:rsid w:val="00194040"/>
    <w:rsid w:val="00196DCC"/>
    <w:rsid w:val="001A20C8"/>
    <w:rsid w:val="001B4DCE"/>
    <w:rsid w:val="001B5F28"/>
    <w:rsid w:val="001C205A"/>
    <w:rsid w:val="001C49A3"/>
    <w:rsid w:val="001C4FEB"/>
    <w:rsid w:val="001D6405"/>
    <w:rsid w:val="001E6920"/>
    <w:rsid w:val="001E7DB0"/>
    <w:rsid w:val="001F1CFC"/>
    <w:rsid w:val="001F1F67"/>
    <w:rsid w:val="001F4F88"/>
    <w:rsid w:val="001F5F7A"/>
    <w:rsid w:val="00201495"/>
    <w:rsid w:val="002026FF"/>
    <w:rsid w:val="00204119"/>
    <w:rsid w:val="00207619"/>
    <w:rsid w:val="002118E2"/>
    <w:rsid w:val="00220EB4"/>
    <w:rsid w:val="002262B5"/>
    <w:rsid w:val="00227D46"/>
    <w:rsid w:val="0023047F"/>
    <w:rsid w:val="00231375"/>
    <w:rsid w:val="00231BEB"/>
    <w:rsid w:val="00232467"/>
    <w:rsid w:val="00242789"/>
    <w:rsid w:val="0025173A"/>
    <w:rsid w:val="0025424A"/>
    <w:rsid w:val="002602FF"/>
    <w:rsid w:val="002719CC"/>
    <w:rsid w:val="00271F1A"/>
    <w:rsid w:val="0027545A"/>
    <w:rsid w:val="00275887"/>
    <w:rsid w:val="00277BA4"/>
    <w:rsid w:val="002811F2"/>
    <w:rsid w:val="00281C41"/>
    <w:rsid w:val="0028499F"/>
    <w:rsid w:val="002869EB"/>
    <w:rsid w:val="00286F6A"/>
    <w:rsid w:val="00290E17"/>
    <w:rsid w:val="002913C8"/>
    <w:rsid w:val="00291F96"/>
    <w:rsid w:val="002922CE"/>
    <w:rsid w:val="0029246D"/>
    <w:rsid w:val="002944DD"/>
    <w:rsid w:val="002A0CE7"/>
    <w:rsid w:val="002A3E83"/>
    <w:rsid w:val="002B67B6"/>
    <w:rsid w:val="002B7D9E"/>
    <w:rsid w:val="002C41FA"/>
    <w:rsid w:val="002E1185"/>
    <w:rsid w:val="002E4A1A"/>
    <w:rsid w:val="002F06D7"/>
    <w:rsid w:val="002F13A3"/>
    <w:rsid w:val="002F1D7A"/>
    <w:rsid w:val="00304509"/>
    <w:rsid w:val="003045AD"/>
    <w:rsid w:val="00312338"/>
    <w:rsid w:val="0031704A"/>
    <w:rsid w:val="00317A9F"/>
    <w:rsid w:val="00323CA4"/>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731A9"/>
    <w:rsid w:val="00374B28"/>
    <w:rsid w:val="00374DD9"/>
    <w:rsid w:val="003758DA"/>
    <w:rsid w:val="00376226"/>
    <w:rsid w:val="003772EC"/>
    <w:rsid w:val="00381FD7"/>
    <w:rsid w:val="00386F68"/>
    <w:rsid w:val="0039367C"/>
    <w:rsid w:val="00393E66"/>
    <w:rsid w:val="003944D7"/>
    <w:rsid w:val="003A2D0C"/>
    <w:rsid w:val="003A4503"/>
    <w:rsid w:val="003A7765"/>
    <w:rsid w:val="003B274A"/>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739F7"/>
    <w:rsid w:val="004801A9"/>
    <w:rsid w:val="004A5835"/>
    <w:rsid w:val="004B25DE"/>
    <w:rsid w:val="004B4558"/>
    <w:rsid w:val="004B5476"/>
    <w:rsid w:val="004B7516"/>
    <w:rsid w:val="004C0EC2"/>
    <w:rsid w:val="004C1691"/>
    <w:rsid w:val="004C4992"/>
    <w:rsid w:val="004C4F3E"/>
    <w:rsid w:val="004C691B"/>
    <w:rsid w:val="004C7750"/>
    <w:rsid w:val="004F4EFB"/>
    <w:rsid w:val="004F59F6"/>
    <w:rsid w:val="00500A63"/>
    <w:rsid w:val="00502095"/>
    <w:rsid w:val="00507838"/>
    <w:rsid w:val="005209F9"/>
    <w:rsid w:val="00540573"/>
    <w:rsid w:val="00541CF7"/>
    <w:rsid w:val="00543521"/>
    <w:rsid w:val="005437B5"/>
    <w:rsid w:val="00543A77"/>
    <w:rsid w:val="005442BD"/>
    <w:rsid w:val="00545400"/>
    <w:rsid w:val="00545C15"/>
    <w:rsid w:val="00545F7F"/>
    <w:rsid w:val="005544EB"/>
    <w:rsid w:val="0056225A"/>
    <w:rsid w:val="00567CB0"/>
    <w:rsid w:val="00572075"/>
    <w:rsid w:val="00572D7C"/>
    <w:rsid w:val="00574066"/>
    <w:rsid w:val="00584923"/>
    <w:rsid w:val="00585497"/>
    <w:rsid w:val="005870F8"/>
    <w:rsid w:val="00587195"/>
    <w:rsid w:val="00592570"/>
    <w:rsid w:val="005928DF"/>
    <w:rsid w:val="00594F1D"/>
    <w:rsid w:val="005A1065"/>
    <w:rsid w:val="005A32C2"/>
    <w:rsid w:val="005A3412"/>
    <w:rsid w:val="005A4BE1"/>
    <w:rsid w:val="005A7BC5"/>
    <w:rsid w:val="005B1A70"/>
    <w:rsid w:val="005B3F98"/>
    <w:rsid w:val="005B7328"/>
    <w:rsid w:val="005C34DC"/>
    <w:rsid w:val="005C3605"/>
    <w:rsid w:val="005D0B3D"/>
    <w:rsid w:val="005D1619"/>
    <w:rsid w:val="005D1BC3"/>
    <w:rsid w:val="005E0B55"/>
    <w:rsid w:val="005E1B8F"/>
    <w:rsid w:val="005F0C6C"/>
    <w:rsid w:val="005F1239"/>
    <w:rsid w:val="006002C0"/>
    <w:rsid w:val="00602AF6"/>
    <w:rsid w:val="006044D8"/>
    <w:rsid w:val="006055B4"/>
    <w:rsid w:val="006073F4"/>
    <w:rsid w:val="00614FCD"/>
    <w:rsid w:val="0061605D"/>
    <w:rsid w:val="00622EB8"/>
    <w:rsid w:val="006260B7"/>
    <w:rsid w:val="00643D54"/>
    <w:rsid w:val="006528E2"/>
    <w:rsid w:val="00652E40"/>
    <w:rsid w:val="0065641F"/>
    <w:rsid w:val="006606B3"/>
    <w:rsid w:val="00665ADD"/>
    <w:rsid w:val="0067271A"/>
    <w:rsid w:val="006778E1"/>
    <w:rsid w:val="00681528"/>
    <w:rsid w:val="00683512"/>
    <w:rsid w:val="00687FB6"/>
    <w:rsid w:val="00694984"/>
    <w:rsid w:val="0069583E"/>
    <w:rsid w:val="0069758A"/>
    <w:rsid w:val="006A4016"/>
    <w:rsid w:val="006A5D76"/>
    <w:rsid w:val="006A6257"/>
    <w:rsid w:val="006A6C5F"/>
    <w:rsid w:val="006A7243"/>
    <w:rsid w:val="006B55FF"/>
    <w:rsid w:val="006B7E44"/>
    <w:rsid w:val="006B7FA7"/>
    <w:rsid w:val="006C05FB"/>
    <w:rsid w:val="006C2274"/>
    <w:rsid w:val="006C6A17"/>
    <w:rsid w:val="006D0A16"/>
    <w:rsid w:val="006D2542"/>
    <w:rsid w:val="006D4F04"/>
    <w:rsid w:val="006E04B0"/>
    <w:rsid w:val="006E4DCC"/>
    <w:rsid w:val="006F312B"/>
    <w:rsid w:val="006F58C2"/>
    <w:rsid w:val="00703193"/>
    <w:rsid w:val="0071054F"/>
    <w:rsid w:val="00711FE6"/>
    <w:rsid w:val="00713E4F"/>
    <w:rsid w:val="00716621"/>
    <w:rsid w:val="00722EEA"/>
    <w:rsid w:val="007279A7"/>
    <w:rsid w:val="00730B87"/>
    <w:rsid w:val="00734373"/>
    <w:rsid w:val="007437E5"/>
    <w:rsid w:val="00747522"/>
    <w:rsid w:val="00752886"/>
    <w:rsid w:val="007613A7"/>
    <w:rsid w:val="00766E9C"/>
    <w:rsid w:val="00775E18"/>
    <w:rsid w:val="00781984"/>
    <w:rsid w:val="007953B4"/>
    <w:rsid w:val="007A3187"/>
    <w:rsid w:val="007A51D3"/>
    <w:rsid w:val="007A6B85"/>
    <w:rsid w:val="007C2F7D"/>
    <w:rsid w:val="007C6D87"/>
    <w:rsid w:val="007C7A7B"/>
    <w:rsid w:val="007D06FC"/>
    <w:rsid w:val="007D0C9E"/>
    <w:rsid w:val="007D2A84"/>
    <w:rsid w:val="007D2F70"/>
    <w:rsid w:val="007D3927"/>
    <w:rsid w:val="007D495C"/>
    <w:rsid w:val="007E3329"/>
    <w:rsid w:val="007E7241"/>
    <w:rsid w:val="007E738E"/>
    <w:rsid w:val="008028B1"/>
    <w:rsid w:val="00802D46"/>
    <w:rsid w:val="00805A49"/>
    <w:rsid w:val="00805AC9"/>
    <w:rsid w:val="00810321"/>
    <w:rsid w:val="00813347"/>
    <w:rsid w:val="0081598C"/>
    <w:rsid w:val="008171A5"/>
    <w:rsid w:val="0081721F"/>
    <w:rsid w:val="0082266B"/>
    <w:rsid w:val="00826356"/>
    <w:rsid w:val="00831266"/>
    <w:rsid w:val="008349CC"/>
    <w:rsid w:val="0083693A"/>
    <w:rsid w:val="00837538"/>
    <w:rsid w:val="0084679D"/>
    <w:rsid w:val="008474B1"/>
    <w:rsid w:val="00847DF4"/>
    <w:rsid w:val="00872918"/>
    <w:rsid w:val="0088210B"/>
    <w:rsid w:val="00884462"/>
    <w:rsid w:val="008918A8"/>
    <w:rsid w:val="008951F2"/>
    <w:rsid w:val="0089671D"/>
    <w:rsid w:val="008969C8"/>
    <w:rsid w:val="008972B6"/>
    <w:rsid w:val="008A095E"/>
    <w:rsid w:val="008A754F"/>
    <w:rsid w:val="008B3228"/>
    <w:rsid w:val="008B4D9E"/>
    <w:rsid w:val="008C23E0"/>
    <w:rsid w:val="008D0349"/>
    <w:rsid w:val="008D0D64"/>
    <w:rsid w:val="008D727B"/>
    <w:rsid w:val="008D7BFC"/>
    <w:rsid w:val="008E2A19"/>
    <w:rsid w:val="008E2F83"/>
    <w:rsid w:val="008E3000"/>
    <w:rsid w:val="008F3A4D"/>
    <w:rsid w:val="008F4D67"/>
    <w:rsid w:val="0090000A"/>
    <w:rsid w:val="00901055"/>
    <w:rsid w:val="00910D8F"/>
    <w:rsid w:val="0091204D"/>
    <w:rsid w:val="00917587"/>
    <w:rsid w:val="00922846"/>
    <w:rsid w:val="009368E1"/>
    <w:rsid w:val="009371B1"/>
    <w:rsid w:val="00944DF8"/>
    <w:rsid w:val="00951363"/>
    <w:rsid w:val="00957C36"/>
    <w:rsid w:val="00960644"/>
    <w:rsid w:val="00961615"/>
    <w:rsid w:val="00961AB7"/>
    <w:rsid w:val="0096585F"/>
    <w:rsid w:val="0096645A"/>
    <w:rsid w:val="00970876"/>
    <w:rsid w:val="00975F05"/>
    <w:rsid w:val="00976EBB"/>
    <w:rsid w:val="009812A1"/>
    <w:rsid w:val="00992279"/>
    <w:rsid w:val="00992D17"/>
    <w:rsid w:val="009963C9"/>
    <w:rsid w:val="009A0E82"/>
    <w:rsid w:val="009A29BE"/>
    <w:rsid w:val="009A53CD"/>
    <w:rsid w:val="009A588E"/>
    <w:rsid w:val="009A618B"/>
    <w:rsid w:val="009B5949"/>
    <w:rsid w:val="009B64BA"/>
    <w:rsid w:val="009C4328"/>
    <w:rsid w:val="009D0632"/>
    <w:rsid w:val="009D3A4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0AFE"/>
    <w:rsid w:val="00A35F34"/>
    <w:rsid w:val="00A468AE"/>
    <w:rsid w:val="00A46E64"/>
    <w:rsid w:val="00A47F64"/>
    <w:rsid w:val="00A50241"/>
    <w:rsid w:val="00A537ED"/>
    <w:rsid w:val="00A60AAA"/>
    <w:rsid w:val="00A61423"/>
    <w:rsid w:val="00A65EAA"/>
    <w:rsid w:val="00A669DC"/>
    <w:rsid w:val="00A66FB4"/>
    <w:rsid w:val="00A67E38"/>
    <w:rsid w:val="00A731D9"/>
    <w:rsid w:val="00A751BC"/>
    <w:rsid w:val="00A766EB"/>
    <w:rsid w:val="00A8359D"/>
    <w:rsid w:val="00A854FE"/>
    <w:rsid w:val="00A85539"/>
    <w:rsid w:val="00A85D36"/>
    <w:rsid w:val="00A91EB7"/>
    <w:rsid w:val="00A9268A"/>
    <w:rsid w:val="00A9269E"/>
    <w:rsid w:val="00A94DC3"/>
    <w:rsid w:val="00A95D7D"/>
    <w:rsid w:val="00A97B5D"/>
    <w:rsid w:val="00AA0E5B"/>
    <w:rsid w:val="00AB26D1"/>
    <w:rsid w:val="00AB40A6"/>
    <w:rsid w:val="00AC428A"/>
    <w:rsid w:val="00AC665B"/>
    <w:rsid w:val="00AC68C9"/>
    <w:rsid w:val="00AD050F"/>
    <w:rsid w:val="00AD2A5A"/>
    <w:rsid w:val="00AD4954"/>
    <w:rsid w:val="00AD7C91"/>
    <w:rsid w:val="00AE0D1B"/>
    <w:rsid w:val="00AE143E"/>
    <w:rsid w:val="00AE16B3"/>
    <w:rsid w:val="00AE29E8"/>
    <w:rsid w:val="00AF409F"/>
    <w:rsid w:val="00AF59B0"/>
    <w:rsid w:val="00B01382"/>
    <w:rsid w:val="00B10328"/>
    <w:rsid w:val="00B110AB"/>
    <w:rsid w:val="00B31811"/>
    <w:rsid w:val="00B332BC"/>
    <w:rsid w:val="00B35BAB"/>
    <w:rsid w:val="00B504C4"/>
    <w:rsid w:val="00B63804"/>
    <w:rsid w:val="00B65A7C"/>
    <w:rsid w:val="00B678ED"/>
    <w:rsid w:val="00B67DF4"/>
    <w:rsid w:val="00B7266D"/>
    <w:rsid w:val="00B8429D"/>
    <w:rsid w:val="00B90F1F"/>
    <w:rsid w:val="00B90FF0"/>
    <w:rsid w:val="00B92577"/>
    <w:rsid w:val="00B94E11"/>
    <w:rsid w:val="00B96D8D"/>
    <w:rsid w:val="00BA3316"/>
    <w:rsid w:val="00BA4F9B"/>
    <w:rsid w:val="00BA5E39"/>
    <w:rsid w:val="00BA6509"/>
    <w:rsid w:val="00BB7B2E"/>
    <w:rsid w:val="00BC457B"/>
    <w:rsid w:val="00BE0B32"/>
    <w:rsid w:val="00BF1FFE"/>
    <w:rsid w:val="00BF3675"/>
    <w:rsid w:val="00C01BDA"/>
    <w:rsid w:val="00C15970"/>
    <w:rsid w:val="00C229BE"/>
    <w:rsid w:val="00C23542"/>
    <w:rsid w:val="00C23597"/>
    <w:rsid w:val="00C25327"/>
    <w:rsid w:val="00C27D47"/>
    <w:rsid w:val="00C339CA"/>
    <w:rsid w:val="00C3583A"/>
    <w:rsid w:val="00C37457"/>
    <w:rsid w:val="00C47D7E"/>
    <w:rsid w:val="00C53E8D"/>
    <w:rsid w:val="00C54D3C"/>
    <w:rsid w:val="00C564AE"/>
    <w:rsid w:val="00C60BA9"/>
    <w:rsid w:val="00C60ECE"/>
    <w:rsid w:val="00C65D9F"/>
    <w:rsid w:val="00C671C5"/>
    <w:rsid w:val="00C806FF"/>
    <w:rsid w:val="00C83B0A"/>
    <w:rsid w:val="00C91588"/>
    <w:rsid w:val="00C976AA"/>
    <w:rsid w:val="00CA5ACB"/>
    <w:rsid w:val="00CA689A"/>
    <w:rsid w:val="00CC0AAB"/>
    <w:rsid w:val="00CD70B9"/>
    <w:rsid w:val="00CE197B"/>
    <w:rsid w:val="00CE268F"/>
    <w:rsid w:val="00CF0DB2"/>
    <w:rsid w:val="00D005DD"/>
    <w:rsid w:val="00D00D93"/>
    <w:rsid w:val="00D031FA"/>
    <w:rsid w:val="00D06C5C"/>
    <w:rsid w:val="00D10F15"/>
    <w:rsid w:val="00D10FEE"/>
    <w:rsid w:val="00D2222F"/>
    <w:rsid w:val="00D24E8E"/>
    <w:rsid w:val="00D31A9F"/>
    <w:rsid w:val="00D34BDC"/>
    <w:rsid w:val="00D34FDA"/>
    <w:rsid w:val="00D4206E"/>
    <w:rsid w:val="00D44407"/>
    <w:rsid w:val="00D44F98"/>
    <w:rsid w:val="00D507A1"/>
    <w:rsid w:val="00D56269"/>
    <w:rsid w:val="00D61D50"/>
    <w:rsid w:val="00D624BB"/>
    <w:rsid w:val="00D637E0"/>
    <w:rsid w:val="00D80366"/>
    <w:rsid w:val="00D81216"/>
    <w:rsid w:val="00D81AC0"/>
    <w:rsid w:val="00D8434F"/>
    <w:rsid w:val="00D86FAD"/>
    <w:rsid w:val="00D90EB3"/>
    <w:rsid w:val="00D9107D"/>
    <w:rsid w:val="00D922C9"/>
    <w:rsid w:val="00D9263E"/>
    <w:rsid w:val="00D942DB"/>
    <w:rsid w:val="00DA657D"/>
    <w:rsid w:val="00DA7BD9"/>
    <w:rsid w:val="00DB3F82"/>
    <w:rsid w:val="00DB4456"/>
    <w:rsid w:val="00DB6139"/>
    <w:rsid w:val="00DB6369"/>
    <w:rsid w:val="00DC0EAA"/>
    <w:rsid w:val="00DC274C"/>
    <w:rsid w:val="00DC6CBF"/>
    <w:rsid w:val="00DC779F"/>
    <w:rsid w:val="00DE0CC9"/>
    <w:rsid w:val="00DE1FBB"/>
    <w:rsid w:val="00DE313B"/>
    <w:rsid w:val="00DE4233"/>
    <w:rsid w:val="00DE6F37"/>
    <w:rsid w:val="00DF2D94"/>
    <w:rsid w:val="00DF54E4"/>
    <w:rsid w:val="00DF5C2D"/>
    <w:rsid w:val="00E04048"/>
    <w:rsid w:val="00E149C9"/>
    <w:rsid w:val="00E17D3B"/>
    <w:rsid w:val="00E27AEE"/>
    <w:rsid w:val="00E30CFD"/>
    <w:rsid w:val="00E32E33"/>
    <w:rsid w:val="00E33885"/>
    <w:rsid w:val="00E34AA2"/>
    <w:rsid w:val="00E431D3"/>
    <w:rsid w:val="00E45437"/>
    <w:rsid w:val="00E53D95"/>
    <w:rsid w:val="00E578AE"/>
    <w:rsid w:val="00E62E0D"/>
    <w:rsid w:val="00E65FEA"/>
    <w:rsid w:val="00E703A8"/>
    <w:rsid w:val="00E7322C"/>
    <w:rsid w:val="00E74DA1"/>
    <w:rsid w:val="00E80F55"/>
    <w:rsid w:val="00E81DD9"/>
    <w:rsid w:val="00E82270"/>
    <w:rsid w:val="00E83A23"/>
    <w:rsid w:val="00E92477"/>
    <w:rsid w:val="00E92D04"/>
    <w:rsid w:val="00E95030"/>
    <w:rsid w:val="00EA3F71"/>
    <w:rsid w:val="00EA7AF8"/>
    <w:rsid w:val="00EB2E7E"/>
    <w:rsid w:val="00EC1589"/>
    <w:rsid w:val="00EC37F9"/>
    <w:rsid w:val="00EC3946"/>
    <w:rsid w:val="00EC67BC"/>
    <w:rsid w:val="00ED3F7F"/>
    <w:rsid w:val="00ED5946"/>
    <w:rsid w:val="00EE68D0"/>
    <w:rsid w:val="00EF2CD3"/>
    <w:rsid w:val="00EF4830"/>
    <w:rsid w:val="00F00B5B"/>
    <w:rsid w:val="00F032EE"/>
    <w:rsid w:val="00F10404"/>
    <w:rsid w:val="00F10E8F"/>
    <w:rsid w:val="00F12DAF"/>
    <w:rsid w:val="00F14BE8"/>
    <w:rsid w:val="00F17184"/>
    <w:rsid w:val="00F20071"/>
    <w:rsid w:val="00F3276B"/>
    <w:rsid w:val="00F343F6"/>
    <w:rsid w:val="00F36999"/>
    <w:rsid w:val="00F41C24"/>
    <w:rsid w:val="00F454DD"/>
    <w:rsid w:val="00F45562"/>
    <w:rsid w:val="00F571B6"/>
    <w:rsid w:val="00F628EE"/>
    <w:rsid w:val="00F64B53"/>
    <w:rsid w:val="00F6594A"/>
    <w:rsid w:val="00F71526"/>
    <w:rsid w:val="00F73764"/>
    <w:rsid w:val="00F73829"/>
    <w:rsid w:val="00F74718"/>
    <w:rsid w:val="00F74EA4"/>
    <w:rsid w:val="00F77497"/>
    <w:rsid w:val="00F807FD"/>
    <w:rsid w:val="00F82752"/>
    <w:rsid w:val="00F83A09"/>
    <w:rsid w:val="00F855D2"/>
    <w:rsid w:val="00F968C1"/>
    <w:rsid w:val="00F97DA5"/>
    <w:rsid w:val="00FA6BC8"/>
    <w:rsid w:val="00FB2AF8"/>
    <w:rsid w:val="00FB5178"/>
    <w:rsid w:val="00FC0AFC"/>
    <w:rsid w:val="00FC2937"/>
    <w:rsid w:val="00FC4ADC"/>
    <w:rsid w:val="00FC4D7A"/>
    <w:rsid w:val="00FC7DD5"/>
    <w:rsid w:val="00FD1A7E"/>
    <w:rsid w:val="00FD5F41"/>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E313B"/>
    <w:rPr>
      <w:b/>
      <w:bCs/>
    </w:rPr>
  </w:style>
  <w:style w:type="character" w:styleId="a4">
    <w:name w:val="Emphasis"/>
    <w:basedOn w:val="a0"/>
    <w:uiPriority w:val="20"/>
    <w:qFormat/>
    <w:rsid w:val="00DE313B"/>
    <w:rPr>
      <w:i/>
      <w:iCs/>
    </w:rPr>
  </w:style>
  <w:style w:type="character" w:styleId="a5">
    <w:name w:val="Hyperlink"/>
    <w:basedOn w:val="a0"/>
    <w:uiPriority w:val="99"/>
    <w:semiHidden/>
    <w:unhideWhenUsed/>
    <w:rsid w:val="00DE313B"/>
    <w:rPr>
      <w:color w:val="0000FF"/>
      <w:u w:val="single"/>
    </w:rPr>
  </w:style>
</w:styles>
</file>

<file path=word/webSettings.xml><?xml version="1.0" encoding="utf-8"?>
<w:webSettings xmlns:r="http://schemas.openxmlformats.org/officeDocument/2006/relationships" xmlns:w="http://schemas.openxmlformats.org/wordprocessingml/2006/main">
  <w:divs>
    <w:div w:id="1571890084">
      <w:bodyDiv w:val="1"/>
      <w:marLeft w:val="0"/>
      <w:marRight w:val="0"/>
      <w:marTop w:val="0"/>
      <w:marBottom w:val="0"/>
      <w:divBdr>
        <w:top w:val="none" w:sz="0" w:space="0" w:color="auto"/>
        <w:left w:val="none" w:sz="0" w:space="0" w:color="auto"/>
        <w:bottom w:val="none" w:sz="0" w:space="0" w:color="auto"/>
        <w:right w:val="none" w:sz="0" w:space="0" w:color="auto"/>
      </w:divBdr>
      <w:divsChild>
        <w:div w:id="1312979272">
          <w:marLeft w:val="0"/>
          <w:marRight w:val="0"/>
          <w:marTop w:val="0"/>
          <w:marBottom w:val="0"/>
          <w:divBdr>
            <w:top w:val="none" w:sz="0" w:space="0" w:color="auto"/>
            <w:left w:val="none" w:sz="0" w:space="0" w:color="auto"/>
            <w:bottom w:val="none" w:sz="0" w:space="0" w:color="auto"/>
            <w:right w:val="none" w:sz="0" w:space="0" w:color="auto"/>
          </w:divBdr>
          <w:divsChild>
            <w:div w:id="975523007">
              <w:marLeft w:val="36"/>
              <w:marRight w:val="36"/>
              <w:marTop w:val="36"/>
              <w:marBottom w:val="36"/>
              <w:divBdr>
                <w:top w:val="none" w:sz="0" w:space="0" w:color="auto"/>
                <w:left w:val="none" w:sz="0" w:space="0" w:color="auto"/>
                <w:bottom w:val="none" w:sz="0" w:space="0" w:color="auto"/>
                <w:right w:val="none" w:sz="0" w:space="0" w:color="auto"/>
              </w:divBdr>
              <w:divsChild>
                <w:div w:id="698775151">
                  <w:marLeft w:val="0"/>
                  <w:marRight w:val="0"/>
                  <w:marTop w:val="0"/>
                  <w:marBottom w:val="0"/>
                  <w:divBdr>
                    <w:top w:val="single" w:sz="4" w:space="1" w:color="A6C9E2"/>
                    <w:left w:val="single" w:sz="4" w:space="1" w:color="A6C9E2"/>
                    <w:bottom w:val="single" w:sz="4" w:space="1" w:color="A6C9E2"/>
                    <w:right w:val="single" w:sz="4" w:space="1" w:color="A6C9E2"/>
                  </w:divBdr>
                  <w:divsChild>
                    <w:div w:id="1976182741">
                      <w:marLeft w:val="0"/>
                      <w:marRight w:val="0"/>
                      <w:marTop w:val="0"/>
                      <w:marBottom w:val="0"/>
                      <w:divBdr>
                        <w:top w:val="none" w:sz="0" w:space="0" w:color="auto"/>
                        <w:left w:val="none" w:sz="0" w:space="0" w:color="auto"/>
                        <w:bottom w:val="none" w:sz="0" w:space="0" w:color="auto"/>
                        <w:right w:val="none" w:sz="0" w:space="0" w:color="auto"/>
                      </w:divBdr>
                      <w:divsChild>
                        <w:div w:id="1768844936">
                          <w:marLeft w:val="0"/>
                          <w:marRight w:val="0"/>
                          <w:marTop w:val="0"/>
                          <w:marBottom w:val="0"/>
                          <w:divBdr>
                            <w:top w:val="none" w:sz="0" w:space="0" w:color="auto"/>
                            <w:left w:val="none" w:sz="0" w:space="0" w:color="auto"/>
                            <w:bottom w:val="none" w:sz="0" w:space="0" w:color="auto"/>
                            <w:right w:val="none" w:sz="0" w:space="0" w:color="auto"/>
                          </w:divBdr>
                          <w:divsChild>
                            <w:div w:id="1068302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old.zt-rada.gov.ua/data/files/new/_thumbs/%D0%94%D0%BE%D0%B4%D0%B0%D1%82%D0%BE%D0%BA%20%E2%84%962(3).xls" TargetMode="External"/><Relationship Id="rId4" Type="http://schemas.openxmlformats.org/officeDocument/2006/relationships/hyperlink" Target="http://old.zt-rada.gov.ua/data/files/new/_thumbs/%D0%94%D0%BE%D0%B4%D0%B0%D1%82%D0%BE%D0%BA%20%E2%84%961.x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510</Words>
  <Characters>2910</Characters>
  <Application>Microsoft Office Word</Application>
  <DocSecurity>0</DocSecurity>
  <Lines>24</Lines>
  <Paragraphs>6</Paragraphs>
  <ScaleCrop>false</ScaleCrop>
  <Company>Microsoft</Company>
  <LinksUpToDate>false</LinksUpToDate>
  <CharactersWithSpaces>3414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2017-11-20T12:25:00Z</dcterms:created>
  <dcterms:modified xsi:type="dcterms:W3CDTF">2017-11-20T12:25:00Z</dcterms:modified>
</cp:coreProperties>
</file>