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wmf" ContentType="image/x-wmf"/>
  <Override PartName="/word/embeddings/oleObject1.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3585" w:leader="none"/>
        </w:tabs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</w:r>
    </w:p>
    <w:p>
      <w:pPr>
        <w:pStyle w:val="Normal"/>
        <w:tabs>
          <w:tab w:val="left" w:pos="3585" w:leader="none"/>
        </w:tabs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object>
          <v:shape id="ole_rId2" style="width:37.35pt;height:48.15pt" o:ole="">
            <v:imagedata r:id="rId3" o:title=""/>
          </v:shape>
          <o:OLEObject Type="Embed" ProgID="" ShapeID="ole_rId2" DrawAspect="Content" ObjectID="_690241919" r:id="rId2"/>
        </w:object>
      </w:r>
    </w:p>
    <w:p>
      <w:pPr>
        <w:pStyle w:val="Normal"/>
        <w:tabs>
          <w:tab w:val="left" w:pos="3585" w:leader="none"/>
        </w:tabs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</w:r>
    </w:p>
    <w:p>
      <w:pPr>
        <w:pStyle w:val="Normal"/>
        <w:tabs>
          <w:tab w:val="left" w:pos="3585" w:leader="none"/>
        </w:tabs>
        <w:jc w:val="center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</w:r>
    </w:p>
    <w:p>
      <w:pPr>
        <w:pStyle w:val="Normal"/>
        <w:tabs>
          <w:tab w:val="left" w:pos="3585" w:leader="none"/>
        </w:tabs>
        <w:jc w:val="center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>
      <w:pPr>
        <w:pStyle w:val="Style22"/>
        <w:numPr>
          <w:ilvl w:val="0"/>
          <w:numId w:val="0"/>
        </w:numPr>
        <w:spacing w:before="0" w:after="0"/>
        <w:ind w:left="0" w:right="0" w:hanging="0"/>
        <w:jc w:val="center"/>
        <w:outlineLvl w:val="0"/>
        <w:rPr>
          <w:b/>
          <w:b/>
          <w:bCs/>
          <w:lang w:val="uk-UA"/>
        </w:rPr>
      </w:pPr>
      <w:r>
        <w:rPr>
          <w:b/>
          <w:bCs/>
          <w:lang w:val="uk-UA"/>
        </w:rPr>
        <w:t>ЖИТОМИРСЬКА МІСЬКА РАДА</w:t>
      </w:r>
    </w:p>
    <w:p>
      <w:pPr>
        <w:pStyle w:val="Style22"/>
        <w:numPr>
          <w:ilvl w:val="0"/>
          <w:numId w:val="0"/>
        </w:numPr>
        <w:spacing w:before="0" w:after="0"/>
        <w:ind w:left="0" w:right="0" w:hanging="0"/>
        <w:jc w:val="center"/>
        <w:outlineLvl w:val="0"/>
        <w:rPr>
          <w:b/>
          <w:b/>
          <w:bCs/>
          <w:lang w:val="uk-UA"/>
        </w:rPr>
      </w:pPr>
      <w:r>
        <w:rPr>
          <w:b/>
          <w:bCs/>
          <w:lang w:val="uk-UA"/>
        </w:rPr>
        <w:t>П Р О Е К Т  Р І Ш Е Н Н Я</w:t>
      </w:r>
    </w:p>
    <w:p>
      <w:pPr>
        <w:pStyle w:val="Style22"/>
        <w:numPr>
          <w:ilvl w:val="0"/>
          <w:numId w:val="0"/>
        </w:numPr>
        <w:spacing w:before="0" w:after="0"/>
        <w:ind w:left="0" w:right="0" w:hanging="0"/>
        <w:outlineLvl w:val="0"/>
        <w:rPr>
          <w:lang w:val="uk-UA"/>
        </w:rPr>
      </w:pPr>
      <w:r>
        <w:rPr>
          <w:lang w:val="uk-UA"/>
        </w:rPr>
      </w:r>
    </w:p>
    <w:p>
      <w:pPr>
        <w:pStyle w:val="Style22"/>
        <w:numPr>
          <w:ilvl w:val="0"/>
          <w:numId w:val="0"/>
        </w:numPr>
        <w:spacing w:before="0" w:after="0"/>
        <w:ind w:left="0" w:right="0" w:hanging="0"/>
        <w:outlineLvl w:val="0"/>
        <w:rPr>
          <w:lang w:val="uk-UA"/>
        </w:rPr>
      </w:pPr>
      <w:r>
        <w:rPr>
          <w:lang w:val="uk-UA"/>
        </w:rPr>
      </w:r>
    </w:p>
    <w:p>
      <w:pPr>
        <w:pStyle w:val="Style22"/>
        <w:numPr>
          <w:ilvl w:val="0"/>
          <w:numId w:val="0"/>
        </w:numPr>
        <w:tabs>
          <w:tab w:val="left" w:pos="9045" w:leader="none"/>
        </w:tabs>
        <w:spacing w:before="0" w:after="0"/>
        <w:ind w:left="0" w:right="6581" w:hanging="0"/>
        <w:jc w:val="center"/>
        <w:outlineLvl w:val="0"/>
        <w:rPr>
          <w:lang w:val="uk-UA"/>
        </w:rPr>
      </w:pPr>
      <w:r>
        <w:rPr>
          <w:lang w:val="uk-UA"/>
        </w:rPr>
        <w:t>від____________ №_____</w:t>
      </w:r>
    </w:p>
    <w:p>
      <w:pPr>
        <w:pStyle w:val="Style22"/>
        <w:numPr>
          <w:ilvl w:val="0"/>
          <w:numId w:val="0"/>
        </w:numPr>
        <w:tabs>
          <w:tab w:val="left" w:pos="9045" w:leader="none"/>
        </w:tabs>
        <w:spacing w:before="0" w:after="0"/>
        <w:ind w:left="0" w:right="6581" w:hanging="0"/>
        <w:jc w:val="center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м. Житомир</w:t>
      </w:r>
    </w:p>
    <w:p>
      <w:pPr>
        <w:pStyle w:val="Style22"/>
        <w:spacing w:lineRule="auto" w:line="228" w:before="0" w:after="0"/>
        <w:ind w:left="0" w:right="3606" w:hanging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</w:p>
    <w:p>
      <w:pPr>
        <w:pStyle w:val="Style22"/>
        <w:spacing w:lineRule="auto" w:line="228" w:before="0" w:after="0"/>
        <w:ind w:left="0" w:right="3606" w:hanging="0"/>
        <w:rPr>
          <w:lang w:val="uk-UA"/>
        </w:rPr>
      </w:pPr>
      <w:r>
        <w:rPr>
          <w:lang w:val="uk-UA"/>
        </w:rPr>
      </w:r>
    </w:p>
    <w:p>
      <w:pPr>
        <w:pStyle w:val="Style22"/>
        <w:spacing w:lineRule="auto" w:line="228" w:before="0" w:after="0"/>
        <w:ind w:left="0" w:right="3606" w:hanging="0"/>
        <w:rPr>
          <w:lang w:val="uk-UA"/>
        </w:rPr>
      </w:pPr>
      <w:r>
        <w:rPr>
          <w:lang w:val="uk-UA"/>
        </w:rPr>
        <w:t xml:space="preserve">Про   припинення   права користування </w:t>
      </w:r>
    </w:p>
    <w:p>
      <w:pPr>
        <w:pStyle w:val="Style22"/>
        <w:spacing w:lineRule="auto" w:line="228" w:before="0" w:after="0"/>
        <w:ind w:left="0" w:right="3606" w:hanging="0"/>
        <w:rPr>
          <w:lang w:val="uk-UA"/>
        </w:rPr>
      </w:pPr>
      <w:r>
        <w:rPr>
          <w:lang w:val="uk-UA"/>
        </w:rPr>
        <w:t xml:space="preserve">земельними   ділянками  </w:t>
      </w:r>
      <w:r>
        <w:rPr>
          <w:lang w:val="uk-UA"/>
        </w:rPr>
        <w:t>суб’єктам земельних відносин</w:t>
      </w:r>
    </w:p>
    <w:p>
      <w:pPr>
        <w:pStyle w:val="Style22"/>
        <w:spacing w:lineRule="auto" w:line="228" w:before="0" w:after="0"/>
        <w:ind w:left="0" w:right="3606" w:hanging="0"/>
        <w:rPr>
          <w:lang w:val="uk-UA"/>
        </w:rPr>
      </w:pPr>
      <w:r>
        <w:rPr>
          <w:lang w:val="uk-UA"/>
        </w:rPr>
      </w:r>
    </w:p>
    <w:p>
      <w:pPr>
        <w:pStyle w:val="Style22"/>
        <w:spacing w:lineRule="auto" w:line="228" w:before="0" w:after="0"/>
        <w:ind w:left="0" w:right="3606" w:hanging="0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9360" w:leader="none"/>
        </w:tabs>
        <w:spacing w:lineRule="auto" w:line="228" w:before="0" w:after="0"/>
        <w:ind w:left="0" w:right="-6" w:firstLine="720"/>
        <w:jc w:val="both"/>
        <w:rPr>
          <w:lang w:val="uk-UA"/>
        </w:rPr>
      </w:pPr>
      <w:r>
        <w:rPr>
          <w:lang w:val="uk-UA"/>
        </w:rPr>
        <w:t>Розглянувши клопотання юридичних осіб та фізичних осіб-підприємців, відповідно до Земельного кодексу України, Законів України: «Про місцеве самоврядування в Україні», «Про землеустрій»,  «Про оренду землі», «Про Державний земельний кадастр», міська рада</w:t>
      </w:r>
    </w:p>
    <w:p>
      <w:pPr>
        <w:pStyle w:val="Style22"/>
        <w:tabs>
          <w:tab w:val="left" w:pos="9360" w:leader="none"/>
        </w:tabs>
        <w:spacing w:lineRule="auto" w:line="228" w:before="0" w:after="0"/>
        <w:ind w:left="990" w:right="-6" w:hanging="0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9360" w:leader="none"/>
        </w:tabs>
        <w:spacing w:lineRule="auto" w:line="228" w:before="0" w:after="0"/>
        <w:ind w:left="990" w:right="-6" w:hanging="0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numPr>
          <w:ilvl w:val="0"/>
          <w:numId w:val="0"/>
        </w:numPr>
        <w:tabs>
          <w:tab w:val="left" w:pos="9360" w:leader="none"/>
        </w:tabs>
        <w:spacing w:before="0" w:after="0"/>
        <w:ind w:left="0" w:right="-6" w:hanging="0"/>
        <w:jc w:val="both"/>
        <w:outlineLvl w:val="0"/>
        <w:rPr>
          <w:lang w:val="uk-UA"/>
        </w:rPr>
      </w:pPr>
      <w:r>
        <w:rPr>
          <w:lang w:val="uk-UA"/>
        </w:rPr>
        <w:t>ВИРІШИЛА:</w:t>
      </w:r>
    </w:p>
    <w:p>
      <w:pPr>
        <w:pStyle w:val="Style22"/>
        <w:numPr>
          <w:ilvl w:val="0"/>
          <w:numId w:val="0"/>
        </w:numPr>
        <w:tabs>
          <w:tab w:val="left" w:pos="9360" w:leader="none"/>
        </w:tabs>
        <w:spacing w:before="0" w:after="0"/>
        <w:ind w:left="0" w:right="-6" w:hanging="0"/>
        <w:jc w:val="both"/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</w:p>
    <w:p>
      <w:pPr>
        <w:pStyle w:val="Style22"/>
        <w:tabs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  <w:t xml:space="preserve">1. Припинити право користування земельними ділянками фізичним особам-підприємцям відповідно до додатку </w:t>
      </w:r>
      <w:r>
        <w:rPr>
          <w:lang w:val="uk-UA"/>
        </w:rPr>
        <w:t>1</w:t>
      </w:r>
      <w:r>
        <w:rPr>
          <w:lang w:val="uk-UA"/>
        </w:rPr>
        <w:t>.</w:t>
      </w:r>
    </w:p>
    <w:p>
      <w:pPr>
        <w:pStyle w:val="Style22"/>
        <w:tabs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  <w:t>2</w:t>
      </w:r>
      <w:r>
        <w:rPr>
          <w:lang w:val="uk-UA"/>
        </w:rPr>
        <w:t xml:space="preserve">. Припинити право користування земельними ділянками </w:t>
      </w:r>
      <w:r>
        <w:rPr>
          <w:lang w:val="uk-UA"/>
        </w:rPr>
        <w:t xml:space="preserve">юридичним особам </w:t>
      </w:r>
      <w:r>
        <w:rPr>
          <w:lang w:val="uk-UA"/>
        </w:rPr>
        <w:t xml:space="preserve">відповідно до додатку </w:t>
      </w:r>
      <w:r>
        <w:rPr>
          <w:lang w:val="uk-UA"/>
        </w:rPr>
        <w:t>2</w:t>
      </w:r>
      <w:r>
        <w:rPr>
          <w:lang w:val="uk-UA"/>
        </w:rPr>
        <w:t>.</w:t>
      </w:r>
    </w:p>
    <w:p>
      <w:pPr>
        <w:pStyle w:val="Style22"/>
        <w:tabs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720" w:leader="none"/>
          <w:tab w:val="left" w:pos="9360" w:leader="none"/>
        </w:tabs>
        <w:spacing w:before="0" w:after="0"/>
        <w:ind w:left="0" w:right="-6" w:firstLine="709"/>
        <w:jc w:val="both"/>
        <w:rPr/>
      </w:pPr>
      <w:r>
        <w:rPr>
          <w:szCs w:val="28"/>
          <w:lang w:val="uk-UA"/>
        </w:rPr>
        <w:t>3</w:t>
      </w:r>
      <w:r>
        <w:rPr>
          <w:szCs w:val="28"/>
          <w:lang w:val="uk-UA"/>
        </w:rPr>
        <w:t xml:space="preserve">.  </w:t>
      </w:r>
      <w:r>
        <w:rPr>
          <w:lang w:val="uk-UA"/>
        </w:rPr>
        <w:t>Зарахувати вилучені земельні ділянки до земель комунальної власності територіальної громади міста не наданих у власність і користування.</w:t>
      </w:r>
    </w:p>
    <w:p>
      <w:pPr>
        <w:pStyle w:val="Style22"/>
        <w:tabs>
          <w:tab w:val="left" w:pos="720" w:leader="none"/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720" w:leader="none"/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  <w:t xml:space="preserve">4. КП “Житомирводоканал” Житомирської міської ради привести у відповідність до </w:t>
      </w:r>
      <w:r>
        <w:rPr>
          <w:lang w:val="uk-UA"/>
        </w:rPr>
        <w:t xml:space="preserve">вимог </w:t>
      </w:r>
      <w:r>
        <w:rPr>
          <w:lang w:val="uk-UA"/>
        </w:rPr>
        <w:t>чинного законодавства правовстановлюючі документи на зем</w:t>
      </w:r>
      <w:r>
        <w:rPr>
          <w:lang w:val="uk-UA"/>
        </w:rPr>
        <w:t>ельні ділянки</w:t>
      </w:r>
      <w:r>
        <w:rPr>
          <w:lang w:val="uk-UA"/>
        </w:rPr>
        <w:t>.</w:t>
      </w:r>
    </w:p>
    <w:p>
      <w:pPr>
        <w:pStyle w:val="Style22"/>
        <w:tabs>
          <w:tab w:val="left" w:pos="720" w:leader="none"/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Style22"/>
        <w:tabs>
          <w:tab w:val="left" w:pos="720" w:leader="none"/>
          <w:tab w:val="left" w:pos="9360" w:leader="none"/>
        </w:tabs>
        <w:spacing w:before="0" w:after="0"/>
        <w:ind w:left="0" w:right="-6" w:firstLine="709"/>
        <w:jc w:val="both"/>
        <w:rPr>
          <w:lang w:val="uk-UA"/>
        </w:rPr>
      </w:pPr>
      <w:r>
        <w:rPr>
          <w:lang w:val="uk-UA"/>
        </w:rPr>
        <w:t>5</w:t>
      </w:r>
      <w:r>
        <w:rPr>
          <w:lang w:val="uk-UA"/>
        </w:rPr>
        <w:t xml:space="preserve">. Суб’єктам земельних відносин в місячний термін після прийняття даного рішення звернутися з клопотанням до Департаменту містобудування та земельних відносин Житомирської міської ради (м.Житомир, вул. Покровська, 6) </w:t>
      </w:r>
      <w:r>
        <w:rPr>
          <w:lang w:val="uk-UA"/>
        </w:rPr>
        <w:t>для</w:t>
      </w:r>
      <w:r>
        <w:rPr>
          <w:lang w:val="uk-UA"/>
        </w:rPr>
        <w:t xml:space="preserve"> укладання акту прийому-передачі об’єкта оренди.</w:t>
      </w:r>
    </w:p>
    <w:p>
      <w:pPr>
        <w:pStyle w:val="Normal"/>
        <w:ind w:left="0" w:righ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0" w:righ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0" w:righ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0" w:righ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0" w:right="0" w:firstLine="709"/>
        <w:jc w:val="both"/>
        <w:rPr/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повноважень.</w:t>
      </w:r>
    </w:p>
    <w:p>
      <w:pPr>
        <w:pStyle w:val="Style22"/>
        <w:tabs>
          <w:tab w:val="left" w:pos="0" w:leader="none"/>
          <w:tab w:val="left" w:pos="7155" w:leader="none"/>
        </w:tabs>
        <w:spacing w:lineRule="auto" w:line="228" w:before="0" w:after="0"/>
        <w:ind w:left="0" w:right="-5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Style22"/>
        <w:tabs>
          <w:tab w:val="left" w:pos="0" w:leader="none"/>
          <w:tab w:val="left" w:pos="7155" w:leader="none"/>
        </w:tabs>
        <w:spacing w:lineRule="auto" w:line="228" w:before="0" w:after="0"/>
        <w:ind w:left="0" w:right="-5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Style22"/>
        <w:tabs>
          <w:tab w:val="left" w:pos="0" w:leader="none"/>
          <w:tab w:val="left" w:pos="7155" w:leader="none"/>
        </w:tabs>
        <w:spacing w:lineRule="auto" w:line="228" w:before="0" w:after="0"/>
        <w:ind w:left="0" w:right="-5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Style22"/>
        <w:tabs>
          <w:tab w:val="left" w:pos="0" w:leader="none"/>
          <w:tab w:val="left" w:pos="7155" w:leader="none"/>
        </w:tabs>
        <w:spacing w:lineRule="auto" w:line="228" w:before="0" w:after="0"/>
        <w:ind w:left="0" w:right="-5" w:hanging="0"/>
        <w:jc w:val="both"/>
        <w:rPr>
          <w:lang w:val="uk-UA"/>
        </w:rPr>
      </w:pPr>
      <w:r>
        <w:rPr>
          <w:lang w:val="uk-UA"/>
        </w:rPr>
        <w:t>Міський голова</w:t>
        <w:tab/>
        <w:tab/>
        <w:t xml:space="preserve">    С.І.Сухомлин</w:t>
      </w:r>
    </w:p>
    <w:sectPr>
      <w:type w:val="nextPage"/>
      <w:pgSz w:w="11906" w:h="16838"/>
      <w:pgMar w:left="1440" w:right="624" w:header="0" w:top="851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Style14">
    <w:name w:val="Основной шрифт абзаца"/>
    <w:qFormat/>
    <w:rPr/>
  </w:style>
  <w:style w:type="character" w:styleId="Style15">
    <w:name w:val="Номер сторінки"/>
    <w:basedOn w:val="Style14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pacing w:before="0" w:after="120"/>
    </w:pPr>
    <w:rPr/>
  </w:style>
  <w:style w:type="paragraph" w:styleId="Style18">
    <w:name w:val="List"/>
    <w:basedOn w:val="Style17"/>
    <w:pPr/>
    <w:rPr>
      <w:rFonts w:cs="Free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20">
    <w:name w:val="Покажчик"/>
    <w:basedOn w:val="Normal"/>
    <w:qFormat/>
    <w:pPr>
      <w:suppressLineNumbers/>
    </w:pPr>
    <w:rPr>
      <w:rFonts w:cs="FreeSans"/>
    </w:rPr>
  </w:style>
  <w:style w:type="paragraph" w:styleId="Style21">
    <w:name w:val="Body Text Indent"/>
    <w:basedOn w:val="Normal"/>
    <w:pPr>
      <w:ind w:left="0" w:right="0" w:firstLine="708"/>
      <w:jc w:val="both"/>
    </w:pPr>
    <w:rPr>
      <w:sz w:val="28"/>
      <w:lang w:val="uk-UA"/>
    </w:rPr>
  </w:style>
  <w:style w:type="paragraph" w:styleId="Style22">
    <w:name w:val="Цитата"/>
    <w:basedOn w:val="Normal"/>
    <w:qFormat/>
    <w:pPr>
      <w:suppressAutoHyphens w:val="true"/>
      <w:autoSpaceDE w:val="false"/>
      <w:spacing w:before="2664" w:after="222"/>
      <w:ind w:left="990" w:right="3608" w:hanging="0"/>
    </w:pPr>
    <w:rPr>
      <w:sz w:val="28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4">
    <w:name w:val="Head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2">
    <w:name w:val="Основной текст с отступом 2"/>
    <w:basedOn w:val="Normal"/>
    <w:qFormat/>
    <w:pPr>
      <w:spacing w:lineRule="auto" w:line="480" w:before="0" w:after="120"/>
      <w:ind w:left="283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7001</TotalTime>
  <Application>LibreOffice/6.0.2.1$Linux_X86_64 LibreOffice_project/00m0$Build-1</Application>
  <Pages>2</Pages>
  <Words>178</Words>
  <Characters>1217</Characters>
  <CharactersWithSpaces>1395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2011-08-25T13:46:00Z</dcterms:created>
  <dc:creator>Sveta</dc:creator>
  <dc:description/>
  <dc:language>uk-UA</dc:language>
  <cp:lastModifiedBy/>
  <cp:lastPrinted>2018-07-31T10:19:53Z</cp:lastPrinted>
  <dcterms:modified xsi:type="dcterms:W3CDTF">2018-08-29T11:56:02Z</dcterms:modified>
  <cp:revision>1078</cp:revision>
  <dc:subject/>
  <dc:title>ПРОЕКТ</dc:title>
</cp:coreProperties>
</file>