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FD6" w:rsidRPr="00F073F2" w:rsidRDefault="00C62FD6" w:rsidP="00AD66BA">
      <w:pPr>
        <w:ind w:right="-141"/>
        <w:jc w:val="center"/>
        <w:rPr>
          <w:b/>
          <w:bCs/>
          <w:lang w:val="uk-UA"/>
        </w:rPr>
      </w:pPr>
      <w:r w:rsidRPr="00F073F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55.15pt" o:ole="" fillcolor="window">
            <v:imagedata r:id="rId7" o:title=""/>
            <o:lock v:ext="edit" aspectratio="f"/>
          </v:shape>
          <o:OLEObject Type="Embed" ProgID="Word.Picture.8" ShapeID="_x0000_i1025" DrawAspect="Content" ObjectID="_1642319001" r:id="rId8"/>
        </w:object>
      </w:r>
    </w:p>
    <w:p w:rsidR="00C62FD6" w:rsidRPr="00F073F2" w:rsidRDefault="00C62FD6" w:rsidP="00AD66BA">
      <w:pPr>
        <w:tabs>
          <w:tab w:val="left" w:pos="0"/>
        </w:tabs>
        <w:jc w:val="center"/>
        <w:rPr>
          <w:b/>
          <w:bCs/>
          <w:lang w:val="uk-UA"/>
        </w:rPr>
      </w:pPr>
      <w:r w:rsidRPr="00F073F2">
        <w:rPr>
          <w:b/>
          <w:bCs/>
          <w:lang w:val="uk-UA"/>
        </w:rPr>
        <w:t>УКРАЇНА</w:t>
      </w:r>
    </w:p>
    <w:p w:rsidR="00C62FD6" w:rsidRPr="00F073F2" w:rsidRDefault="00C62FD6" w:rsidP="00AD66BA">
      <w:pPr>
        <w:jc w:val="center"/>
        <w:rPr>
          <w:b/>
          <w:bCs/>
          <w:lang w:val="uk-UA"/>
        </w:rPr>
      </w:pPr>
      <w:r w:rsidRPr="00F073F2">
        <w:rPr>
          <w:b/>
          <w:bCs/>
          <w:lang w:val="uk-UA"/>
        </w:rPr>
        <w:t>ЖИТОМИРСЬКА МІСЬКА РАДА</w:t>
      </w:r>
    </w:p>
    <w:p w:rsidR="00C62FD6" w:rsidRPr="00F073F2" w:rsidRDefault="00C62FD6" w:rsidP="00AD66BA">
      <w:pPr>
        <w:jc w:val="center"/>
        <w:rPr>
          <w:b/>
          <w:bCs/>
          <w:lang w:val="uk-UA"/>
        </w:rPr>
      </w:pPr>
      <w:r w:rsidRPr="00F073F2">
        <w:rPr>
          <w:b/>
          <w:bCs/>
          <w:lang w:val="uk-UA"/>
        </w:rPr>
        <w:t>ВИКОНАВЧИЙ КОМІТЕТ</w:t>
      </w:r>
    </w:p>
    <w:p w:rsidR="00C62FD6" w:rsidRPr="00F073F2" w:rsidRDefault="00C62FD6" w:rsidP="00AD66BA">
      <w:pPr>
        <w:jc w:val="center"/>
        <w:rPr>
          <w:b/>
          <w:bCs/>
          <w:lang w:val="uk-UA"/>
        </w:rPr>
      </w:pPr>
    </w:p>
    <w:p w:rsidR="00C62FD6" w:rsidRPr="00F073F2" w:rsidRDefault="00C62FD6" w:rsidP="00AD66BA">
      <w:pPr>
        <w:tabs>
          <w:tab w:val="left" w:pos="3900"/>
        </w:tabs>
        <w:jc w:val="center"/>
        <w:rPr>
          <w:b/>
          <w:bCs/>
          <w:lang w:val="uk-UA"/>
        </w:rPr>
      </w:pPr>
      <w:r w:rsidRPr="00F073F2">
        <w:rPr>
          <w:b/>
          <w:bCs/>
          <w:lang w:val="uk-UA"/>
        </w:rPr>
        <w:t>РІШЕННЯ</w:t>
      </w:r>
    </w:p>
    <w:p w:rsidR="00C62FD6" w:rsidRPr="00F073F2" w:rsidRDefault="00C62FD6" w:rsidP="00AD66BA">
      <w:pPr>
        <w:tabs>
          <w:tab w:val="left" w:pos="3900"/>
        </w:tabs>
        <w:jc w:val="center"/>
        <w:rPr>
          <w:b/>
          <w:bCs/>
          <w:lang w:val="uk-UA"/>
        </w:rPr>
      </w:pPr>
    </w:p>
    <w:p w:rsidR="00C62FD6" w:rsidRPr="00F073F2" w:rsidRDefault="00C62FD6" w:rsidP="00AD66BA">
      <w:pPr>
        <w:rPr>
          <w:lang w:val="uk-UA"/>
        </w:rPr>
      </w:pPr>
      <w:r w:rsidRPr="00F073F2">
        <w:rPr>
          <w:lang w:val="uk-UA"/>
        </w:rPr>
        <w:t>від _____________ №_________</w:t>
      </w:r>
    </w:p>
    <w:p w:rsidR="00C62FD6" w:rsidRPr="00F073F2" w:rsidRDefault="00C62FD6" w:rsidP="00AD66BA">
      <w:pPr>
        <w:rPr>
          <w:lang w:val="uk-UA"/>
        </w:rPr>
      </w:pPr>
      <w:r w:rsidRPr="00F073F2">
        <w:rPr>
          <w:b/>
          <w:bCs/>
          <w:lang w:val="uk-UA"/>
        </w:rPr>
        <w:t xml:space="preserve">           </w:t>
      </w:r>
      <w:r>
        <w:rPr>
          <w:b/>
          <w:bCs/>
          <w:lang w:val="uk-UA"/>
        </w:rPr>
        <w:t xml:space="preserve">     </w:t>
      </w:r>
      <w:r w:rsidRPr="00F073F2">
        <w:rPr>
          <w:b/>
          <w:bCs/>
          <w:lang w:val="uk-UA"/>
        </w:rPr>
        <w:t xml:space="preserve">  </w:t>
      </w:r>
      <w:r w:rsidRPr="00F073F2">
        <w:rPr>
          <w:lang w:val="uk-UA"/>
        </w:rPr>
        <w:t>м. Житомир</w:t>
      </w:r>
    </w:p>
    <w:p w:rsidR="00C62FD6" w:rsidRPr="00F073F2" w:rsidRDefault="00C62FD6" w:rsidP="00AD66BA">
      <w:pPr>
        <w:rPr>
          <w:lang w:val="uk-UA"/>
        </w:rPr>
      </w:pPr>
    </w:p>
    <w:tbl>
      <w:tblPr>
        <w:tblW w:w="0" w:type="auto"/>
        <w:tblCellSpacing w:w="0" w:type="dxa"/>
        <w:tblInd w:w="2" w:type="dxa"/>
        <w:tblCellMar>
          <w:left w:w="0" w:type="dxa"/>
          <w:right w:w="0" w:type="dxa"/>
        </w:tblCellMar>
        <w:tblLook w:val="00A0" w:firstRow="1" w:lastRow="0" w:firstColumn="1" w:lastColumn="0" w:noHBand="0" w:noVBand="0"/>
      </w:tblPr>
      <w:tblGrid>
        <w:gridCol w:w="5103"/>
      </w:tblGrid>
      <w:tr w:rsidR="00C62FD6" w:rsidRPr="00846E2E">
        <w:trPr>
          <w:tblCellSpacing w:w="0" w:type="dxa"/>
        </w:trPr>
        <w:tc>
          <w:tcPr>
            <w:tcW w:w="5103" w:type="dxa"/>
            <w:shd w:val="clear" w:color="auto" w:fill="FCFDFD"/>
            <w:vAlign w:val="center"/>
          </w:tcPr>
          <w:p w:rsidR="00C62FD6" w:rsidRDefault="00C62FD6" w:rsidP="002D7F58">
            <w:pPr>
              <w:rPr>
                <w:color w:val="222222"/>
                <w:lang w:val="uk-UA"/>
              </w:rPr>
            </w:pPr>
            <w:r>
              <w:rPr>
                <w:color w:val="222222"/>
                <w:lang w:val="uk-UA"/>
              </w:rPr>
              <w:t xml:space="preserve">Про внесення змін до рішення виконавчого комітету міської ради  </w:t>
            </w:r>
          </w:p>
          <w:p w:rsidR="00C62FD6" w:rsidRPr="00F073F2" w:rsidRDefault="00C62FD6" w:rsidP="002D7F58">
            <w:pPr>
              <w:rPr>
                <w:color w:val="222222"/>
                <w:lang w:val="uk-UA"/>
              </w:rPr>
            </w:pPr>
            <w:r>
              <w:rPr>
                <w:color w:val="222222"/>
                <w:lang w:val="uk-UA"/>
              </w:rPr>
              <w:t xml:space="preserve">від 22.05.2019 № 504  </w:t>
            </w:r>
          </w:p>
          <w:p w:rsidR="00C62FD6" w:rsidRPr="00F073F2" w:rsidRDefault="00C62FD6" w:rsidP="00AD66BA">
            <w:pPr>
              <w:rPr>
                <w:color w:val="222222"/>
                <w:lang w:val="uk-UA"/>
              </w:rPr>
            </w:pPr>
          </w:p>
        </w:tc>
      </w:tr>
    </w:tbl>
    <w:p w:rsidR="00C62FD6" w:rsidRPr="00F073F2" w:rsidRDefault="00C62FD6" w:rsidP="00AD66BA">
      <w:pPr>
        <w:ind w:firstLine="300"/>
        <w:rPr>
          <w:rFonts w:ascii="Arial" w:hAnsi="Arial" w:cs="Arial"/>
          <w:b/>
          <w:bCs/>
          <w:color w:val="222222"/>
          <w:sz w:val="20"/>
          <w:szCs w:val="20"/>
          <w:lang w:val="uk-UA"/>
        </w:rPr>
      </w:pPr>
      <w:r w:rsidRPr="00F073F2">
        <w:rPr>
          <w:rFonts w:ascii="Arial" w:hAnsi="Arial" w:cs="Arial"/>
          <w:b/>
          <w:bCs/>
          <w:color w:val="222222"/>
          <w:sz w:val="20"/>
          <w:szCs w:val="20"/>
          <w:lang w:val="uk-UA"/>
        </w:rPr>
        <w:t> </w:t>
      </w:r>
    </w:p>
    <w:p w:rsidR="00C62FD6" w:rsidRPr="00F073F2" w:rsidRDefault="00C62FD6" w:rsidP="00AD66BA">
      <w:pPr>
        <w:ind w:firstLine="300"/>
        <w:rPr>
          <w:rFonts w:ascii="Arial" w:hAnsi="Arial" w:cs="Arial"/>
          <w:color w:val="222222"/>
          <w:sz w:val="20"/>
          <w:szCs w:val="20"/>
          <w:lang w:val="uk-UA"/>
        </w:rPr>
      </w:pPr>
      <w:r w:rsidRPr="00F073F2">
        <w:rPr>
          <w:rFonts w:ascii="Arial" w:hAnsi="Arial" w:cs="Arial"/>
          <w:color w:val="222222"/>
          <w:sz w:val="20"/>
          <w:szCs w:val="20"/>
          <w:lang w:val="uk-UA"/>
        </w:rPr>
        <w:t> </w:t>
      </w:r>
    </w:p>
    <w:p w:rsidR="00C62FD6" w:rsidRDefault="00C62FD6" w:rsidP="00064C27">
      <w:pPr>
        <w:pStyle w:val="a3"/>
        <w:spacing w:before="0" w:beforeAutospacing="0" w:after="0" w:afterAutospacing="0"/>
        <w:ind w:firstLine="709"/>
        <w:jc w:val="both"/>
        <w:rPr>
          <w:color w:val="222222"/>
          <w:sz w:val="28"/>
          <w:szCs w:val="28"/>
          <w:lang w:val="uk-UA"/>
        </w:rPr>
      </w:pPr>
      <w:r>
        <w:rPr>
          <w:color w:val="222222"/>
          <w:sz w:val="28"/>
          <w:szCs w:val="28"/>
          <w:lang w:val="uk-UA"/>
        </w:rPr>
        <w:t>У зв</w:t>
      </w:r>
      <w:r w:rsidRPr="00550BFC">
        <w:rPr>
          <w:color w:val="222222"/>
          <w:sz w:val="28"/>
          <w:szCs w:val="28"/>
          <w:lang w:val="uk-UA"/>
        </w:rPr>
        <w:t>’</w:t>
      </w:r>
      <w:r>
        <w:rPr>
          <w:color w:val="222222"/>
          <w:sz w:val="28"/>
          <w:szCs w:val="28"/>
          <w:lang w:val="uk-UA"/>
        </w:rPr>
        <w:t>язку з внесенням змін до постанови Кабінету Міністрів України від 14 лютого 2018 року № 156 «Деякі питання надання фінансової підтримки громадським об’єднанням ветеранів</w:t>
      </w:r>
      <w:r w:rsidRPr="00877E3E">
        <w:rPr>
          <w:color w:val="222222"/>
          <w:sz w:val="28"/>
          <w:szCs w:val="28"/>
          <w:lang w:val="uk-UA"/>
        </w:rPr>
        <w:t>”</w:t>
      </w:r>
      <w:r>
        <w:rPr>
          <w:color w:val="222222"/>
          <w:sz w:val="28"/>
          <w:szCs w:val="28"/>
          <w:lang w:val="uk-UA"/>
        </w:rPr>
        <w:t xml:space="preserve">, що набули чинності з 01.01.2020 року, з </w:t>
      </w:r>
      <w:r w:rsidRPr="00F073F2">
        <w:rPr>
          <w:color w:val="222222"/>
          <w:sz w:val="28"/>
          <w:szCs w:val="28"/>
          <w:lang w:val="uk-UA"/>
        </w:rPr>
        <w:t xml:space="preserve">метою </w:t>
      </w:r>
      <w:r>
        <w:rPr>
          <w:color w:val="222222"/>
          <w:sz w:val="28"/>
          <w:szCs w:val="28"/>
          <w:lang w:val="uk-UA"/>
        </w:rPr>
        <w:t>визначення переможців програм (проектів, заходів), розроблених</w:t>
      </w:r>
      <w:r w:rsidRPr="000D33B1">
        <w:rPr>
          <w:color w:val="222222"/>
          <w:sz w:val="28"/>
          <w:szCs w:val="28"/>
          <w:lang w:val="uk-UA"/>
        </w:rPr>
        <w:t xml:space="preserve"> </w:t>
      </w:r>
      <w:r>
        <w:rPr>
          <w:color w:val="222222"/>
          <w:sz w:val="28"/>
          <w:szCs w:val="28"/>
          <w:lang w:val="uk-UA"/>
        </w:rPr>
        <w:t>громадськими об’єднаннями ветеранів</w:t>
      </w:r>
      <w:r w:rsidRPr="00F073F2">
        <w:rPr>
          <w:color w:val="222222"/>
          <w:sz w:val="28"/>
          <w:szCs w:val="28"/>
          <w:lang w:val="uk-UA"/>
        </w:rPr>
        <w:t>,</w:t>
      </w:r>
      <w:r>
        <w:rPr>
          <w:color w:val="222222"/>
          <w:sz w:val="28"/>
          <w:szCs w:val="28"/>
          <w:lang w:val="uk-UA"/>
        </w:rPr>
        <w:t xml:space="preserve"> для виконання (реалізації) яких надається фінансова підтримка за рахунок коштів місцевого бюджету </w:t>
      </w:r>
      <w:r w:rsidRPr="00F073F2">
        <w:rPr>
          <w:color w:val="222222"/>
          <w:sz w:val="28"/>
          <w:szCs w:val="28"/>
          <w:lang w:val="uk-UA"/>
        </w:rPr>
        <w:t>відповідно до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 жовтня 2011 року</w:t>
      </w:r>
      <w:r>
        <w:rPr>
          <w:color w:val="222222"/>
          <w:sz w:val="28"/>
          <w:szCs w:val="28"/>
          <w:lang w:val="uk-UA"/>
        </w:rPr>
        <w:t xml:space="preserve">  </w:t>
      </w:r>
      <w:r w:rsidRPr="00F073F2">
        <w:rPr>
          <w:color w:val="222222"/>
          <w:sz w:val="28"/>
          <w:szCs w:val="28"/>
          <w:lang w:val="uk-UA"/>
        </w:rPr>
        <w:t>№ 1049</w:t>
      </w:r>
      <w:r>
        <w:rPr>
          <w:color w:val="222222"/>
          <w:sz w:val="28"/>
          <w:szCs w:val="28"/>
          <w:lang w:val="uk-UA"/>
        </w:rPr>
        <w:t xml:space="preserve"> (зі змінами)</w:t>
      </w:r>
      <w:r w:rsidRPr="00F073F2">
        <w:rPr>
          <w:color w:val="222222"/>
          <w:sz w:val="28"/>
          <w:szCs w:val="28"/>
          <w:lang w:val="uk-UA"/>
        </w:rPr>
        <w:t>,</w:t>
      </w:r>
      <w:r>
        <w:rPr>
          <w:color w:val="222222"/>
          <w:sz w:val="28"/>
          <w:szCs w:val="28"/>
          <w:lang w:val="uk-UA"/>
        </w:rPr>
        <w:t xml:space="preserve"> наказу  Міністерства у справах ветеранів, тимчасово окупованих територій та внутрішньо переміщених осіб України від 30.09.2019  № 62 «Про затвердження форм документів, необхідних для проведення конкурсів з визначення програм (проектів, заходів), розроблених громадськими об’єднаннями ветеранів, для виконання (реалізації) яких надається фінансова підтримка» та на виконання Комплексної Програми соціального захисту населення Житомирської міської об’єднаної територіальної громади на 2016 – 2020 роки (зі змінами), затвердженої рішенням міської ради від 20.06.2019 року № 1476,  та статті 34 Закону України «Про місцеве самоврядування в Україні,  виконавчий комітет міської ради  </w:t>
      </w:r>
    </w:p>
    <w:p w:rsidR="00C62FD6" w:rsidRDefault="00C62FD6" w:rsidP="00AD66BA">
      <w:pPr>
        <w:pStyle w:val="a3"/>
        <w:spacing w:before="0" w:beforeAutospacing="0" w:after="0" w:afterAutospacing="0"/>
        <w:ind w:firstLine="709"/>
        <w:jc w:val="both"/>
        <w:rPr>
          <w:color w:val="222222"/>
          <w:sz w:val="28"/>
          <w:szCs w:val="28"/>
          <w:lang w:val="uk-UA"/>
        </w:rPr>
      </w:pPr>
    </w:p>
    <w:p w:rsidR="00C62FD6" w:rsidRPr="00F073F2" w:rsidRDefault="00C62FD6" w:rsidP="00AD66BA">
      <w:pPr>
        <w:pStyle w:val="a3"/>
        <w:spacing w:before="0" w:beforeAutospacing="0" w:after="0" w:afterAutospacing="0"/>
        <w:ind w:firstLine="567"/>
        <w:jc w:val="both"/>
        <w:rPr>
          <w:color w:val="222222"/>
          <w:lang w:val="uk-UA"/>
        </w:rPr>
      </w:pPr>
    </w:p>
    <w:p w:rsidR="00C62FD6" w:rsidRPr="00F073F2" w:rsidRDefault="00C62FD6" w:rsidP="00AD66BA">
      <w:pPr>
        <w:jc w:val="both"/>
        <w:rPr>
          <w:color w:val="222222"/>
          <w:lang w:val="uk-UA"/>
        </w:rPr>
      </w:pPr>
      <w:r w:rsidRPr="00F073F2">
        <w:rPr>
          <w:color w:val="222222"/>
          <w:lang w:val="uk-UA"/>
        </w:rPr>
        <w:t>ВИРІШИВ:</w:t>
      </w:r>
    </w:p>
    <w:p w:rsidR="00C62FD6" w:rsidRPr="00F073F2" w:rsidRDefault="00C62FD6" w:rsidP="00AD66BA">
      <w:pPr>
        <w:jc w:val="both"/>
        <w:rPr>
          <w:color w:val="222222"/>
          <w:lang w:val="uk-UA"/>
        </w:rPr>
      </w:pPr>
    </w:p>
    <w:p w:rsidR="00C62FD6" w:rsidRDefault="00C62FD6" w:rsidP="006E00F8">
      <w:pPr>
        <w:pStyle w:val="a3"/>
        <w:tabs>
          <w:tab w:val="left" w:pos="851"/>
        </w:tabs>
        <w:spacing w:before="0" w:beforeAutospacing="0" w:after="0" w:afterAutospacing="0"/>
        <w:jc w:val="both"/>
        <w:rPr>
          <w:color w:val="222222"/>
          <w:sz w:val="28"/>
          <w:szCs w:val="28"/>
          <w:lang w:val="uk-UA"/>
        </w:rPr>
      </w:pPr>
      <w:r>
        <w:rPr>
          <w:color w:val="222222"/>
          <w:sz w:val="28"/>
          <w:szCs w:val="28"/>
          <w:lang w:val="uk-UA"/>
        </w:rPr>
        <w:tab/>
        <w:t xml:space="preserve">1. Внести зміни до рішення виконавчого комітету міської ради від 22.05.2019 № 504 «Про проведення конкурсу з визначення програм (проектів, заходів), розроблених громадськими об’єднаннями ветеранів, для виконання </w:t>
      </w:r>
      <w:r>
        <w:rPr>
          <w:color w:val="222222"/>
          <w:sz w:val="28"/>
          <w:szCs w:val="28"/>
          <w:lang w:val="uk-UA"/>
        </w:rPr>
        <w:lastRenderedPageBreak/>
        <w:t>(реалізації) яких надається фінансова підтримка за рахунок коштів місцевого бюджету», а саме затвердити в новій редакції:</w:t>
      </w:r>
    </w:p>
    <w:p w:rsidR="00C62FD6" w:rsidRPr="00030552" w:rsidRDefault="00C62FD6" w:rsidP="006E00F8">
      <w:pPr>
        <w:pStyle w:val="a3"/>
        <w:tabs>
          <w:tab w:val="left" w:pos="851"/>
        </w:tabs>
        <w:spacing w:before="0" w:beforeAutospacing="0" w:after="0" w:afterAutospacing="0"/>
        <w:jc w:val="both"/>
        <w:rPr>
          <w:color w:val="222222"/>
          <w:sz w:val="28"/>
          <w:szCs w:val="28"/>
          <w:lang w:val="uk-UA"/>
        </w:rPr>
      </w:pPr>
      <w:r>
        <w:rPr>
          <w:color w:val="222222"/>
          <w:sz w:val="28"/>
          <w:szCs w:val="28"/>
          <w:lang w:val="uk-UA"/>
        </w:rPr>
        <w:tab/>
        <w:t xml:space="preserve">1.1 </w:t>
      </w:r>
      <w:r w:rsidRPr="00F073F2">
        <w:rPr>
          <w:color w:val="222222"/>
          <w:sz w:val="28"/>
          <w:szCs w:val="28"/>
          <w:lang w:val="uk-UA"/>
        </w:rPr>
        <w:t>Порядок</w:t>
      </w:r>
      <w:r>
        <w:rPr>
          <w:color w:val="222222"/>
          <w:sz w:val="28"/>
          <w:szCs w:val="28"/>
          <w:lang w:val="uk-UA"/>
        </w:rPr>
        <w:t xml:space="preserve"> використання коштів місцевого бюджету для надання фінансової підтримки громадським об’єднанням ветеранів на </w:t>
      </w:r>
      <w:r w:rsidRPr="00AA0A5D">
        <w:rPr>
          <w:color w:val="222222"/>
          <w:sz w:val="28"/>
          <w:szCs w:val="28"/>
          <w:lang w:val="uk-UA"/>
        </w:rPr>
        <w:t>виконання (реалізацію) програм (про</w:t>
      </w:r>
      <w:r w:rsidR="00962C23">
        <w:rPr>
          <w:color w:val="222222"/>
          <w:sz w:val="28"/>
          <w:szCs w:val="28"/>
          <w:lang w:val="uk-UA"/>
        </w:rPr>
        <w:t>є</w:t>
      </w:r>
      <w:r w:rsidRPr="00AA0A5D">
        <w:rPr>
          <w:color w:val="222222"/>
          <w:sz w:val="28"/>
          <w:szCs w:val="28"/>
          <w:lang w:val="uk-UA"/>
        </w:rPr>
        <w:t>ктів, заходів), заходи з відвідування військових поховань і військових пам’ятників та з відзначення святкових, пам’ятних та історичних дат,  згідно з додатком 1.</w:t>
      </w:r>
      <w:r w:rsidRPr="00615D28">
        <w:rPr>
          <w:color w:val="222222"/>
          <w:sz w:val="28"/>
          <w:szCs w:val="28"/>
          <w:lang w:val="uk-UA"/>
        </w:rPr>
        <w:t xml:space="preserve">  </w:t>
      </w:r>
    </w:p>
    <w:p w:rsidR="00C62FD6" w:rsidRPr="006E00F8" w:rsidRDefault="00C62FD6" w:rsidP="006E00F8">
      <w:pPr>
        <w:tabs>
          <w:tab w:val="left" w:pos="851"/>
        </w:tabs>
        <w:jc w:val="both"/>
        <w:rPr>
          <w:color w:val="222222"/>
          <w:lang w:val="uk-UA"/>
        </w:rPr>
      </w:pPr>
      <w:r>
        <w:rPr>
          <w:color w:val="222222"/>
          <w:lang w:val="uk-UA"/>
        </w:rPr>
        <w:tab/>
        <w:t>1.2  Ф</w:t>
      </w:r>
      <w:r w:rsidRPr="006E00F8">
        <w:rPr>
          <w:color w:val="222222"/>
          <w:lang w:val="uk-UA"/>
        </w:rPr>
        <w:t xml:space="preserve">орму заяви </w:t>
      </w:r>
      <w:r w:rsidRPr="00AA0A5D">
        <w:rPr>
          <w:color w:val="222222"/>
          <w:lang w:val="uk-UA"/>
        </w:rPr>
        <w:t>для участі</w:t>
      </w:r>
      <w:r w:rsidRPr="006E00F8">
        <w:rPr>
          <w:color w:val="222222"/>
          <w:lang w:val="uk-UA"/>
        </w:rPr>
        <w:t xml:space="preserve"> у конкурсі з визначення програм (про</w:t>
      </w:r>
      <w:r w:rsidR="00BA47EB">
        <w:rPr>
          <w:color w:val="222222"/>
          <w:lang w:val="uk-UA"/>
        </w:rPr>
        <w:t>є</w:t>
      </w:r>
      <w:r w:rsidRPr="006E00F8">
        <w:rPr>
          <w:color w:val="222222"/>
          <w:lang w:val="uk-UA"/>
        </w:rPr>
        <w:t xml:space="preserve">ктів, заходів), розроблених громадськими об’єднаннями ветеранів, для виконання (реалізації) яких надається фінансова підтримка за рахунок коштів місцевого бюджету, згідно з додатком </w:t>
      </w:r>
      <w:r>
        <w:rPr>
          <w:color w:val="222222"/>
          <w:lang w:val="uk-UA"/>
        </w:rPr>
        <w:t>2</w:t>
      </w:r>
      <w:r w:rsidRPr="006E00F8">
        <w:rPr>
          <w:color w:val="222222"/>
          <w:lang w:val="uk-UA"/>
        </w:rPr>
        <w:t xml:space="preserve">. </w:t>
      </w:r>
    </w:p>
    <w:p w:rsidR="00C62FD6" w:rsidRPr="003B10AE" w:rsidRDefault="00C62FD6" w:rsidP="006E00F8">
      <w:pPr>
        <w:pStyle w:val="a3"/>
        <w:tabs>
          <w:tab w:val="left" w:pos="993"/>
        </w:tabs>
        <w:spacing w:before="0" w:beforeAutospacing="0" w:after="0" w:afterAutospacing="0"/>
        <w:ind w:firstLine="851"/>
        <w:jc w:val="both"/>
        <w:rPr>
          <w:color w:val="222222"/>
          <w:sz w:val="28"/>
          <w:szCs w:val="28"/>
          <w:lang w:val="uk-UA"/>
        </w:rPr>
      </w:pPr>
      <w:r>
        <w:rPr>
          <w:color w:val="222222"/>
          <w:sz w:val="28"/>
          <w:szCs w:val="28"/>
          <w:lang w:val="uk-UA"/>
        </w:rPr>
        <w:t>1.3  Форму опису програми (про</w:t>
      </w:r>
      <w:r w:rsidR="00152954">
        <w:rPr>
          <w:color w:val="222222"/>
          <w:sz w:val="28"/>
          <w:szCs w:val="28"/>
          <w:lang w:val="uk-UA"/>
        </w:rPr>
        <w:t>є</w:t>
      </w:r>
      <w:r>
        <w:rPr>
          <w:color w:val="222222"/>
          <w:sz w:val="28"/>
          <w:szCs w:val="28"/>
          <w:lang w:val="uk-UA"/>
        </w:rPr>
        <w:t>кту, заходу) та кошторису витрат, необхідних для її виконання (реалізації), що подається для участі у конкурсі з визначення програм (про</w:t>
      </w:r>
      <w:r w:rsidR="00152954">
        <w:rPr>
          <w:color w:val="222222"/>
          <w:sz w:val="28"/>
          <w:szCs w:val="28"/>
          <w:lang w:val="uk-UA"/>
        </w:rPr>
        <w:t>є</w:t>
      </w:r>
      <w:r>
        <w:rPr>
          <w:color w:val="222222"/>
          <w:sz w:val="28"/>
          <w:szCs w:val="28"/>
          <w:lang w:val="uk-UA"/>
        </w:rPr>
        <w:t xml:space="preserve">ктів, заходів), розроблених громадськими об’єднаннями ветеранів, для виконання (реалізації) якої надається фінансова підтримка за рахунок коштів </w:t>
      </w:r>
      <w:r w:rsidRPr="003B10AE">
        <w:rPr>
          <w:color w:val="222222"/>
          <w:sz w:val="28"/>
          <w:szCs w:val="28"/>
          <w:lang w:val="uk-UA"/>
        </w:rPr>
        <w:t xml:space="preserve">місцевого бюджету, згідно з додатком </w:t>
      </w:r>
      <w:r>
        <w:rPr>
          <w:color w:val="222222"/>
          <w:sz w:val="28"/>
          <w:szCs w:val="28"/>
          <w:lang w:val="uk-UA"/>
        </w:rPr>
        <w:t>3</w:t>
      </w:r>
      <w:r w:rsidRPr="003B10AE">
        <w:rPr>
          <w:color w:val="222222"/>
          <w:sz w:val="28"/>
          <w:szCs w:val="28"/>
          <w:lang w:val="uk-UA"/>
        </w:rPr>
        <w:t xml:space="preserve">. </w:t>
      </w:r>
    </w:p>
    <w:p w:rsidR="00C62FD6" w:rsidRDefault="00C62FD6" w:rsidP="00DA3301">
      <w:pPr>
        <w:pStyle w:val="a3"/>
        <w:tabs>
          <w:tab w:val="left" w:pos="993"/>
        </w:tabs>
        <w:spacing w:before="0" w:beforeAutospacing="0" w:after="0" w:afterAutospacing="0"/>
        <w:ind w:firstLine="851"/>
        <w:jc w:val="both"/>
        <w:rPr>
          <w:color w:val="222222"/>
          <w:sz w:val="28"/>
          <w:szCs w:val="28"/>
          <w:lang w:val="uk-UA"/>
        </w:rPr>
      </w:pPr>
      <w:r>
        <w:rPr>
          <w:color w:val="222222"/>
          <w:sz w:val="28"/>
          <w:szCs w:val="28"/>
          <w:lang w:val="uk-UA"/>
        </w:rPr>
        <w:t xml:space="preserve">2. </w:t>
      </w:r>
      <w:r w:rsidRPr="00F3249C">
        <w:rPr>
          <w:color w:val="222222"/>
          <w:sz w:val="28"/>
          <w:szCs w:val="28"/>
          <w:lang w:val="uk-UA"/>
        </w:rPr>
        <w:t xml:space="preserve">Департаменту соціальної політики Житомирської міської ради, як головному розпоряднику коштів, дотримуватись Порядку, затвердженого згідно пункту </w:t>
      </w:r>
      <w:r>
        <w:rPr>
          <w:color w:val="222222"/>
          <w:sz w:val="28"/>
          <w:szCs w:val="28"/>
          <w:lang w:val="uk-UA"/>
        </w:rPr>
        <w:t>1.1</w:t>
      </w:r>
      <w:r w:rsidRPr="00F3249C">
        <w:rPr>
          <w:color w:val="222222"/>
          <w:sz w:val="28"/>
          <w:szCs w:val="28"/>
          <w:lang w:val="uk-UA"/>
        </w:rPr>
        <w:t xml:space="preserve"> цього рішення, при наданні фінансової підтримки </w:t>
      </w:r>
      <w:r>
        <w:rPr>
          <w:color w:val="222222"/>
          <w:sz w:val="28"/>
          <w:szCs w:val="28"/>
          <w:lang w:val="uk-UA"/>
        </w:rPr>
        <w:t xml:space="preserve">за рахунок коштів </w:t>
      </w:r>
      <w:r w:rsidRPr="00F3249C">
        <w:rPr>
          <w:color w:val="222222"/>
          <w:sz w:val="28"/>
          <w:szCs w:val="28"/>
          <w:lang w:val="uk-UA"/>
        </w:rPr>
        <w:t xml:space="preserve"> місцевого бюджету громадським об’єднанням </w:t>
      </w:r>
      <w:r>
        <w:rPr>
          <w:color w:val="222222"/>
          <w:sz w:val="28"/>
          <w:szCs w:val="28"/>
          <w:lang w:val="uk-UA"/>
        </w:rPr>
        <w:t>ветеранів.</w:t>
      </w:r>
    </w:p>
    <w:p w:rsidR="00C62FD6" w:rsidRPr="00F3249C" w:rsidRDefault="00C62FD6" w:rsidP="00DA3301">
      <w:pPr>
        <w:pStyle w:val="a3"/>
        <w:tabs>
          <w:tab w:val="left" w:pos="993"/>
        </w:tabs>
        <w:spacing w:before="0" w:beforeAutospacing="0" w:after="0" w:afterAutospacing="0"/>
        <w:ind w:firstLine="851"/>
        <w:jc w:val="both"/>
        <w:rPr>
          <w:color w:val="222222"/>
          <w:sz w:val="28"/>
          <w:szCs w:val="28"/>
          <w:lang w:val="uk-UA"/>
        </w:rPr>
      </w:pPr>
      <w:r>
        <w:rPr>
          <w:color w:val="222222"/>
          <w:sz w:val="28"/>
          <w:szCs w:val="28"/>
          <w:lang w:val="uk-UA"/>
        </w:rPr>
        <w:t xml:space="preserve">3. Визнати такими, що втратили чинність, пункти 3, 4, 5, 6 рішення виконавчого комітету Житомирської міської ради від 22.05.2019 № 504 «Про проведення конкурсу з визначення програм (проектів, заходів), розроблених громадськими об’єднаннями ветеранів, для виконання (реалізації) яких надається фінансова підтримка за рахунок коштів місцевого бюджету» та відповідно додатки 3,4,5.  </w:t>
      </w:r>
    </w:p>
    <w:p w:rsidR="00C62FD6" w:rsidRPr="00F073F2" w:rsidRDefault="00C62FD6" w:rsidP="00FF10E2">
      <w:pPr>
        <w:pStyle w:val="a3"/>
        <w:tabs>
          <w:tab w:val="left" w:pos="0"/>
        </w:tabs>
        <w:spacing w:before="0" w:beforeAutospacing="0" w:after="0" w:afterAutospacing="0"/>
        <w:ind w:firstLine="850"/>
        <w:jc w:val="both"/>
        <w:rPr>
          <w:color w:val="222222"/>
          <w:sz w:val="28"/>
          <w:szCs w:val="28"/>
          <w:lang w:val="uk-UA"/>
        </w:rPr>
      </w:pPr>
      <w:r>
        <w:rPr>
          <w:color w:val="222222"/>
          <w:sz w:val="28"/>
          <w:szCs w:val="28"/>
          <w:lang w:val="uk-UA"/>
        </w:rPr>
        <w:t xml:space="preserve">4. </w:t>
      </w:r>
      <w:r w:rsidRPr="00F3249C">
        <w:rPr>
          <w:color w:val="222222"/>
          <w:sz w:val="28"/>
          <w:szCs w:val="28"/>
          <w:lang w:val="uk-UA"/>
        </w:rPr>
        <w:t>Контроль за виконанням цього рішення покласти на заступника міського голови з питань дія</w:t>
      </w:r>
      <w:r>
        <w:rPr>
          <w:color w:val="222222"/>
          <w:sz w:val="28"/>
          <w:szCs w:val="28"/>
          <w:lang w:val="uk-UA"/>
        </w:rPr>
        <w:t>льності виконавчих органів ради Місюрову М.О.</w:t>
      </w:r>
    </w:p>
    <w:p w:rsidR="00C62FD6" w:rsidRDefault="00C62FD6" w:rsidP="006E00F8">
      <w:pPr>
        <w:pStyle w:val="a3"/>
        <w:tabs>
          <w:tab w:val="left" w:pos="993"/>
        </w:tabs>
        <w:spacing w:before="0" w:beforeAutospacing="0" w:after="0" w:afterAutospacing="0"/>
        <w:ind w:left="708"/>
        <w:jc w:val="both"/>
        <w:rPr>
          <w:color w:val="222222"/>
          <w:sz w:val="28"/>
          <w:szCs w:val="28"/>
          <w:lang w:val="uk-UA"/>
        </w:rPr>
      </w:pPr>
    </w:p>
    <w:p w:rsidR="00C62FD6" w:rsidRDefault="00C62FD6" w:rsidP="00AD66BA">
      <w:pPr>
        <w:pStyle w:val="a3"/>
        <w:tabs>
          <w:tab w:val="left" w:pos="993"/>
        </w:tabs>
        <w:spacing w:before="0" w:beforeAutospacing="0" w:after="0" w:afterAutospacing="0"/>
        <w:jc w:val="both"/>
        <w:rPr>
          <w:color w:val="222222"/>
          <w:sz w:val="28"/>
          <w:szCs w:val="28"/>
          <w:lang w:val="uk-UA"/>
        </w:rPr>
      </w:pPr>
    </w:p>
    <w:p w:rsidR="00C62FD6" w:rsidRDefault="00C62FD6" w:rsidP="004C73C2">
      <w:pPr>
        <w:pStyle w:val="a3"/>
        <w:tabs>
          <w:tab w:val="left" w:pos="993"/>
          <w:tab w:val="left" w:pos="7088"/>
        </w:tabs>
        <w:spacing w:before="0" w:beforeAutospacing="0" w:after="0" w:afterAutospacing="0"/>
        <w:jc w:val="both"/>
        <w:rPr>
          <w:color w:val="222222"/>
          <w:sz w:val="28"/>
          <w:szCs w:val="28"/>
          <w:lang w:val="uk-UA"/>
        </w:rPr>
      </w:pPr>
      <w:r>
        <w:rPr>
          <w:color w:val="222222"/>
          <w:sz w:val="28"/>
          <w:szCs w:val="28"/>
          <w:lang w:val="uk-UA"/>
        </w:rPr>
        <w:t xml:space="preserve">Міський голова </w:t>
      </w:r>
      <w:r>
        <w:rPr>
          <w:color w:val="222222"/>
          <w:sz w:val="28"/>
          <w:szCs w:val="28"/>
          <w:lang w:val="uk-UA"/>
        </w:rPr>
        <w:tab/>
        <w:t>С. І. Сухомлин</w:t>
      </w:r>
    </w:p>
    <w:p w:rsidR="00C62FD6" w:rsidRDefault="00C62FD6" w:rsidP="004F61F1">
      <w:pPr>
        <w:tabs>
          <w:tab w:val="left" w:pos="6930"/>
        </w:tabs>
        <w:suppressAutoHyphens/>
        <w:rPr>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E04B8A">
      <w:pPr>
        <w:rPr>
          <w:color w:val="222222"/>
          <w:lang w:val="uk-UA"/>
        </w:rPr>
      </w:pPr>
    </w:p>
    <w:p w:rsidR="00C62FD6" w:rsidRDefault="00C62FD6" w:rsidP="00297721">
      <w:pPr>
        <w:tabs>
          <w:tab w:val="left" w:pos="5954"/>
        </w:tabs>
        <w:rPr>
          <w:lang w:val="uk-UA"/>
        </w:rPr>
      </w:pPr>
      <w:r>
        <w:rPr>
          <w:color w:val="222222"/>
          <w:lang w:val="uk-UA"/>
        </w:rPr>
        <w:t xml:space="preserve">                                                                               </w:t>
      </w:r>
      <w:r>
        <w:rPr>
          <w:lang w:val="uk-UA"/>
        </w:rPr>
        <w:t xml:space="preserve">                                                 </w:t>
      </w:r>
    </w:p>
    <w:p w:rsidR="00C62FD6" w:rsidRPr="00F073F2" w:rsidRDefault="00C62FD6" w:rsidP="001373A6">
      <w:pPr>
        <w:tabs>
          <w:tab w:val="left" w:pos="5954"/>
        </w:tabs>
        <w:rPr>
          <w:lang w:val="uk-UA"/>
        </w:rPr>
      </w:pPr>
      <w:r>
        <w:rPr>
          <w:lang w:val="uk-UA"/>
        </w:rPr>
        <w:lastRenderedPageBreak/>
        <w:t xml:space="preserve">                                                                                         </w:t>
      </w:r>
      <w:r w:rsidRPr="00F073F2">
        <w:rPr>
          <w:lang w:val="uk-UA"/>
        </w:rPr>
        <w:t>Додаток</w:t>
      </w:r>
      <w:r>
        <w:rPr>
          <w:lang w:val="uk-UA"/>
        </w:rPr>
        <w:t xml:space="preserve"> 1</w:t>
      </w:r>
    </w:p>
    <w:p w:rsidR="00C62FD6" w:rsidRPr="00F073F2" w:rsidRDefault="00C62FD6" w:rsidP="00B34AEB">
      <w:pPr>
        <w:tabs>
          <w:tab w:val="left" w:pos="6930"/>
        </w:tabs>
        <w:suppressAutoHyphens/>
        <w:ind w:left="-720" w:firstLine="947"/>
        <w:rPr>
          <w:lang w:val="uk-UA"/>
        </w:rPr>
      </w:pPr>
      <w:r w:rsidRPr="00F073F2">
        <w:rPr>
          <w:lang w:val="uk-UA"/>
        </w:rPr>
        <w:t xml:space="preserve">                                                                                      до рішення міськвиконкому </w:t>
      </w:r>
    </w:p>
    <w:p w:rsidR="00C62FD6" w:rsidRPr="00C4567F" w:rsidRDefault="00C62FD6" w:rsidP="0049710F">
      <w:pPr>
        <w:tabs>
          <w:tab w:val="left" w:pos="6270"/>
        </w:tabs>
        <w:suppressAutoHyphens/>
        <w:ind w:left="-720" w:firstLine="947"/>
        <w:jc w:val="both"/>
        <w:rPr>
          <w:lang w:val="uk-UA"/>
        </w:rPr>
      </w:pPr>
      <w:r w:rsidRPr="00F073F2">
        <w:rPr>
          <w:lang w:val="uk-UA"/>
        </w:rPr>
        <w:tab/>
        <w:t>________________№_____</w:t>
      </w:r>
    </w:p>
    <w:p w:rsidR="00C62FD6" w:rsidRDefault="00C62FD6" w:rsidP="001104F1">
      <w:pPr>
        <w:tabs>
          <w:tab w:val="left" w:pos="3210"/>
          <w:tab w:val="left" w:pos="3825"/>
        </w:tabs>
        <w:suppressAutoHyphens/>
        <w:ind w:firstLine="227"/>
        <w:jc w:val="center"/>
        <w:rPr>
          <w:color w:val="222222"/>
          <w:lang w:val="uk-UA"/>
        </w:rPr>
      </w:pPr>
    </w:p>
    <w:p w:rsidR="00C62FD6" w:rsidRDefault="00C62FD6" w:rsidP="001104F1">
      <w:pPr>
        <w:tabs>
          <w:tab w:val="left" w:pos="3210"/>
          <w:tab w:val="left" w:pos="3825"/>
        </w:tabs>
        <w:suppressAutoHyphens/>
        <w:ind w:firstLine="227"/>
        <w:jc w:val="center"/>
        <w:rPr>
          <w:color w:val="222222"/>
          <w:lang w:val="uk-UA"/>
        </w:rPr>
      </w:pPr>
    </w:p>
    <w:p w:rsidR="00962C23" w:rsidRDefault="00962C23" w:rsidP="00B04978">
      <w:pPr>
        <w:tabs>
          <w:tab w:val="left" w:pos="945"/>
        </w:tabs>
        <w:suppressAutoHyphens/>
        <w:jc w:val="center"/>
        <w:rPr>
          <w:color w:val="222222"/>
          <w:lang w:val="uk-UA"/>
        </w:rPr>
      </w:pPr>
      <w:r w:rsidRPr="00F073F2">
        <w:rPr>
          <w:color w:val="222222"/>
          <w:lang w:val="uk-UA"/>
        </w:rPr>
        <w:t>Порядок</w:t>
      </w:r>
      <w:r>
        <w:rPr>
          <w:color w:val="222222"/>
          <w:lang w:val="uk-UA"/>
        </w:rPr>
        <w:t xml:space="preserve"> </w:t>
      </w:r>
    </w:p>
    <w:p w:rsidR="00C62FD6" w:rsidRDefault="00962C23" w:rsidP="00B04978">
      <w:pPr>
        <w:tabs>
          <w:tab w:val="left" w:pos="945"/>
        </w:tabs>
        <w:suppressAutoHyphens/>
        <w:jc w:val="center"/>
        <w:rPr>
          <w:lang w:val="uk-UA"/>
        </w:rPr>
      </w:pPr>
      <w:r>
        <w:rPr>
          <w:color w:val="222222"/>
          <w:lang w:val="uk-UA"/>
        </w:rPr>
        <w:t xml:space="preserve">використання коштів місцевого бюджету для надання фінансової підтримки громадським об’єднанням ветеранів на </w:t>
      </w:r>
      <w:r w:rsidRPr="00AA0A5D">
        <w:rPr>
          <w:color w:val="222222"/>
          <w:lang w:val="uk-UA"/>
        </w:rPr>
        <w:t>виконання (реалізацію) програм (про</w:t>
      </w:r>
      <w:r>
        <w:rPr>
          <w:color w:val="222222"/>
          <w:lang w:val="uk-UA"/>
        </w:rPr>
        <w:t>є</w:t>
      </w:r>
      <w:r w:rsidRPr="00AA0A5D">
        <w:rPr>
          <w:color w:val="222222"/>
          <w:lang w:val="uk-UA"/>
        </w:rPr>
        <w:t xml:space="preserve">ктів, заходів), заходи з відвідування військових поховань і військових пам’ятників та з відзначення святкових, пам’ятних та історичних дат </w:t>
      </w:r>
    </w:p>
    <w:p w:rsidR="00C62FD6" w:rsidRPr="00F073F2" w:rsidRDefault="00C62FD6" w:rsidP="00B04978">
      <w:pPr>
        <w:tabs>
          <w:tab w:val="left" w:pos="945"/>
        </w:tabs>
        <w:suppressAutoHyphens/>
        <w:jc w:val="center"/>
        <w:rPr>
          <w:lang w:val="uk-UA"/>
        </w:rPr>
      </w:pPr>
    </w:p>
    <w:p w:rsidR="00C62FD6" w:rsidRDefault="00C62FD6" w:rsidP="00173605">
      <w:pPr>
        <w:pStyle w:val="1"/>
        <w:spacing w:after="0" w:line="240" w:lineRule="auto"/>
        <w:ind w:left="0" w:firstLine="709"/>
        <w:jc w:val="both"/>
        <w:rPr>
          <w:rFonts w:ascii="Times New Roman" w:hAnsi="Times New Roman" w:cs="Times New Roman"/>
          <w:sz w:val="28"/>
          <w:szCs w:val="28"/>
          <w:lang w:val="uk-UA"/>
        </w:rPr>
      </w:pPr>
      <w:r w:rsidRPr="00173605">
        <w:rPr>
          <w:rFonts w:ascii="Times New Roman" w:hAnsi="Times New Roman" w:cs="Times New Roman"/>
          <w:sz w:val="28"/>
          <w:szCs w:val="28"/>
          <w:lang w:val="uk-UA"/>
        </w:rPr>
        <w:t xml:space="preserve">1. Цей </w:t>
      </w:r>
      <w:r>
        <w:rPr>
          <w:rFonts w:ascii="Times New Roman" w:hAnsi="Times New Roman" w:cs="Times New Roman"/>
          <w:sz w:val="28"/>
          <w:szCs w:val="28"/>
          <w:lang w:val="uk-UA"/>
        </w:rPr>
        <w:t>П</w:t>
      </w:r>
      <w:r w:rsidRPr="00173605">
        <w:rPr>
          <w:rFonts w:ascii="Times New Roman" w:hAnsi="Times New Roman" w:cs="Times New Roman"/>
          <w:sz w:val="28"/>
          <w:szCs w:val="28"/>
          <w:lang w:val="uk-UA"/>
        </w:rPr>
        <w:t xml:space="preserve">орядок визначає механізм використання  бюджетних коштів, передбачених місцевим бюджетом на відповідний рік, </w:t>
      </w:r>
      <w:r w:rsidRPr="00173605">
        <w:rPr>
          <w:rFonts w:ascii="Times New Roman" w:hAnsi="Times New Roman" w:cs="Times New Roman"/>
          <w:color w:val="222222"/>
          <w:sz w:val="28"/>
          <w:szCs w:val="28"/>
          <w:lang w:val="uk-UA"/>
        </w:rPr>
        <w:t xml:space="preserve">для надання фінансової підтримки громадським об’єднанням ветеранів (далі – громадські об’єднання), які здійснюють свою діяльність на території Житомирської міської об’єднаної територіальної громади та діяльність яких має соціальну спрямованість, на </w:t>
      </w:r>
      <w:r w:rsidRPr="00AA0A5D">
        <w:rPr>
          <w:rFonts w:ascii="Times New Roman" w:hAnsi="Times New Roman" w:cs="Times New Roman"/>
          <w:color w:val="222222"/>
          <w:sz w:val="28"/>
          <w:szCs w:val="28"/>
          <w:lang w:val="uk-UA"/>
        </w:rPr>
        <w:t>виконання</w:t>
      </w:r>
      <w:r>
        <w:rPr>
          <w:rFonts w:ascii="Times New Roman" w:hAnsi="Times New Roman" w:cs="Times New Roman"/>
          <w:color w:val="222222"/>
          <w:sz w:val="28"/>
          <w:szCs w:val="28"/>
          <w:lang w:val="uk-UA"/>
        </w:rPr>
        <w:t xml:space="preserve"> (</w:t>
      </w:r>
      <w:r w:rsidRPr="00173605">
        <w:rPr>
          <w:rFonts w:ascii="Times New Roman" w:hAnsi="Times New Roman" w:cs="Times New Roman"/>
          <w:color w:val="222222"/>
          <w:sz w:val="28"/>
          <w:szCs w:val="28"/>
          <w:lang w:val="uk-UA"/>
        </w:rPr>
        <w:t>реалізацію</w:t>
      </w:r>
      <w:r>
        <w:rPr>
          <w:rFonts w:ascii="Times New Roman" w:hAnsi="Times New Roman" w:cs="Times New Roman"/>
          <w:color w:val="222222"/>
          <w:sz w:val="28"/>
          <w:szCs w:val="28"/>
          <w:lang w:val="uk-UA"/>
        </w:rPr>
        <w:t>)</w:t>
      </w:r>
      <w:r w:rsidRPr="00173605">
        <w:rPr>
          <w:rFonts w:ascii="Times New Roman" w:hAnsi="Times New Roman" w:cs="Times New Roman"/>
          <w:color w:val="222222"/>
          <w:sz w:val="28"/>
          <w:szCs w:val="28"/>
          <w:lang w:val="uk-UA"/>
        </w:rPr>
        <w:t xml:space="preserve"> програм (про</w:t>
      </w:r>
      <w:r w:rsidR="008A2FAA">
        <w:rPr>
          <w:rFonts w:ascii="Times New Roman" w:hAnsi="Times New Roman" w:cs="Times New Roman"/>
          <w:color w:val="222222"/>
          <w:sz w:val="28"/>
          <w:szCs w:val="28"/>
          <w:lang w:val="uk-UA"/>
        </w:rPr>
        <w:t>є</w:t>
      </w:r>
      <w:r w:rsidRPr="00173605">
        <w:rPr>
          <w:rFonts w:ascii="Times New Roman" w:hAnsi="Times New Roman" w:cs="Times New Roman"/>
          <w:color w:val="222222"/>
          <w:sz w:val="28"/>
          <w:szCs w:val="28"/>
          <w:lang w:val="uk-UA"/>
        </w:rPr>
        <w:t xml:space="preserve">ктів, заходів), в межах </w:t>
      </w:r>
      <w:r w:rsidRPr="00AA0A5D">
        <w:rPr>
          <w:rFonts w:ascii="Times New Roman" w:hAnsi="Times New Roman" w:cs="Times New Roman"/>
          <w:sz w:val="28"/>
          <w:szCs w:val="28"/>
          <w:lang w:val="uk-UA"/>
        </w:rPr>
        <w:t xml:space="preserve">Комплексної Програми соціального захисту населення Житомирської міської об’єднаної територіальної громади. </w:t>
      </w:r>
    </w:p>
    <w:p w:rsidR="00C62FD6" w:rsidRPr="00173605" w:rsidRDefault="00C62FD6" w:rsidP="00173605">
      <w:pPr>
        <w:pStyle w:val="1"/>
        <w:spacing w:after="0" w:line="240" w:lineRule="auto"/>
        <w:ind w:left="0" w:firstLine="709"/>
        <w:jc w:val="both"/>
        <w:rPr>
          <w:rFonts w:ascii="Times New Roman" w:hAnsi="Times New Roman" w:cs="Times New Roman"/>
          <w:sz w:val="28"/>
          <w:szCs w:val="28"/>
          <w:lang w:val="uk-UA" w:eastAsia="ru-RU"/>
        </w:rPr>
      </w:pPr>
    </w:p>
    <w:p w:rsidR="00C62FD6" w:rsidRDefault="00C62FD6" w:rsidP="00943CC1">
      <w:pPr>
        <w:pStyle w:val="1"/>
        <w:spacing w:after="0" w:line="240" w:lineRule="auto"/>
        <w:ind w:left="0" w:firstLine="709"/>
        <w:jc w:val="both"/>
        <w:rPr>
          <w:rFonts w:ascii="Times New Roman" w:hAnsi="Times New Roman" w:cs="Times New Roman"/>
          <w:sz w:val="28"/>
          <w:szCs w:val="28"/>
          <w:lang w:val="uk-UA" w:eastAsia="ru-RU"/>
        </w:rPr>
      </w:pPr>
      <w:r w:rsidRPr="00556455">
        <w:rPr>
          <w:rFonts w:ascii="Times New Roman" w:hAnsi="Times New Roman" w:cs="Times New Roman"/>
          <w:sz w:val="28"/>
          <w:szCs w:val="28"/>
          <w:lang w:val="uk-UA" w:eastAsia="ru-RU"/>
        </w:rPr>
        <w:t xml:space="preserve">2. </w:t>
      </w:r>
      <w:r w:rsidRPr="00A42B9A">
        <w:rPr>
          <w:rFonts w:ascii="Times New Roman" w:hAnsi="Times New Roman" w:cs="Times New Roman"/>
          <w:sz w:val="28"/>
          <w:szCs w:val="28"/>
          <w:lang w:val="uk-UA" w:eastAsia="ru-RU"/>
        </w:rPr>
        <w:t xml:space="preserve">Кошти з місцевого бюджету на фінансову підтримку </w:t>
      </w:r>
      <w:r w:rsidRPr="00A42B9A">
        <w:rPr>
          <w:rFonts w:ascii="Times New Roman" w:hAnsi="Times New Roman" w:cs="Times New Roman"/>
          <w:sz w:val="28"/>
          <w:szCs w:val="28"/>
          <w:lang w:val="uk-UA"/>
        </w:rPr>
        <w:t xml:space="preserve">громадським об’єднанням </w:t>
      </w:r>
      <w:r w:rsidRPr="00A42B9A">
        <w:rPr>
          <w:rFonts w:ascii="Times New Roman" w:hAnsi="Times New Roman" w:cs="Times New Roman"/>
          <w:sz w:val="28"/>
          <w:szCs w:val="28"/>
          <w:lang w:val="uk-UA" w:eastAsia="ru-RU"/>
        </w:rPr>
        <w:t xml:space="preserve">надаються виключно на конкурсній основі. </w:t>
      </w:r>
    </w:p>
    <w:p w:rsidR="00C62FD6" w:rsidRPr="00A42B9A" w:rsidRDefault="00C62FD6" w:rsidP="00943CC1">
      <w:pPr>
        <w:pStyle w:val="1"/>
        <w:spacing w:after="0" w:line="240" w:lineRule="auto"/>
        <w:ind w:left="0" w:firstLine="709"/>
        <w:jc w:val="both"/>
        <w:rPr>
          <w:rFonts w:ascii="Times New Roman" w:hAnsi="Times New Roman" w:cs="Times New Roman"/>
          <w:sz w:val="28"/>
          <w:szCs w:val="28"/>
          <w:lang w:val="uk-UA" w:eastAsia="ru-RU"/>
        </w:rPr>
      </w:pPr>
    </w:p>
    <w:p w:rsidR="00C62FD6" w:rsidRDefault="00C62FD6" w:rsidP="00943CC1">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556455">
        <w:rPr>
          <w:rFonts w:ascii="Times New Roman" w:hAnsi="Times New Roman" w:cs="Times New Roman"/>
          <w:sz w:val="28"/>
          <w:szCs w:val="28"/>
          <w:lang w:val="uk-UA"/>
        </w:rPr>
        <w:t xml:space="preserve">. Головним розпорядником бюджетних коштів та організатором </w:t>
      </w:r>
      <w:r>
        <w:rPr>
          <w:rFonts w:ascii="Times New Roman" w:hAnsi="Times New Roman" w:cs="Times New Roman"/>
          <w:sz w:val="28"/>
          <w:szCs w:val="28"/>
          <w:lang w:val="uk-UA"/>
        </w:rPr>
        <w:t xml:space="preserve">конкурсу </w:t>
      </w:r>
      <w:r w:rsidRPr="00556455">
        <w:rPr>
          <w:rFonts w:ascii="Times New Roman" w:hAnsi="Times New Roman" w:cs="Times New Roman"/>
          <w:sz w:val="28"/>
          <w:szCs w:val="28"/>
          <w:lang w:val="uk-UA"/>
        </w:rPr>
        <w:t xml:space="preserve"> є </w:t>
      </w:r>
      <w:r>
        <w:rPr>
          <w:rFonts w:ascii="Times New Roman" w:hAnsi="Times New Roman" w:cs="Times New Roman"/>
          <w:sz w:val="28"/>
          <w:szCs w:val="28"/>
          <w:lang w:val="uk-UA"/>
        </w:rPr>
        <w:t>д</w:t>
      </w:r>
      <w:r w:rsidRPr="005A44B1">
        <w:rPr>
          <w:rFonts w:ascii="Times New Roman" w:hAnsi="Times New Roman" w:cs="Times New Roman"/>
          <w:sz w:val="28"/>
          <w:szCs w:val="28"/>
          <w:lang w:val="uk-UA"/>
        </w:rPr>
        <w:t xml:space="preserve">епартамент соціальної політики Житомирської </w:t>
      </w:r>
      <w:r>
        <w:rPr>
          <w:rFonts w:ascii="Times New Roman" w:hAnsi="Times New Roman" w:cs="Times New Roman"/>
          <w:sz w:val="28"/>
          <w:szCs w:val="28"/>
          <w:lang w:val="uk-UA"/>
        </w:rPr>
        <w:t>міської</w:t>
      </w:r>
      <w:r w:rsidRPr="005A44B1">
        <w:rPr>
          <w:rFonts w:ascii="Times New Roman" w:hAnsi="Times New Roman" w:cs="Times New Roman"/>
          <w:sz w:val="28"/>
          <w:szCs w:val="28"/>
          <w:lang w:val="uk-UA"/>
        </w:rPr>
        <w:t xml:space="preserve"> ради</w:t>
      </w:r>
      <w:r>
        <w:rPr>
          <w:rFonts w:ascii="Times New Roman" w:hAnsi="Times New Roman" w:cs="Times New Roman"/>
          <w:i/>
          <w:iCs/>
          <w:sz w:val="28"/>
          <w:szCs w:val="28"/>
          <w:lang w:val="uk-UA"/>
        </w:rPr>
        <w:t xml:space="preserve"> </w:t>
      </w:r>
      <w:r w:rsidRPr="0059626A">
        <w:rPr>
          <w:rFonts w:ascii="Times New Roman" w:hAnsi="Times New Roman" w:cs="Times New Roman"/>
          <w:i/>
          <w:iCs/>
          <w:sz w:val="28"/>
          <w:szCs w:val="28"/>
          <w:lang w:val="uk-UA"/>
        </w:rPr>
        <w:t xml:space="preserve"> </w:t>
      </w:r>
      <w:r>
        <w:rPr>
          <w:rFonts w:ascii="Times New Roman" w:hAnsi="Times New Roman" w:cs="Times New Roman"/>
          <w:i/>
          <w:iCs/>
          <w:sz w:val="28"/>
          <w:szCs w:val="28"/>
          <w:lang w:val="uk-UA"/>
        </w:rPr>
        <w:t xml:space="preserve"> </w:t>
      </w:r>
      <w:r w:rsidRPr="0059626A">
        <w:rPr>
          <w:rFonts w:ascii="Times New Roman" w:hAnsi="Times New Roman" w:cs="Times New Roman"/>
          <w:i/>
          <w:iCs/>
          <w:sz w:val="28"/>
          <w:szCs w:val="28"/>
          <w:lang w:val="uk-UA"/>
        </w:rPr>
        <w:t xml:space="preserve"> </w:t>
      </w:r>
      <w:r w:rsidRPr="00556455">
        <w:rPr>
          <w:rFonts w:ascii="Times New Roman" w:hAnsi="Times New Roman" w:cs="Times New Roman"/>
          <w:sz w:val="28"/>
          <w:szCs w:val="28"/>
          <w:lang w:val="uk-UA"/>
        </w:rPr>
        <w:t>(далі –</w:t>
      </w:r>
      <w:r>
        <w:rPr>
          <w:rFonts w:ascii="Times New Roman" w:hAnsi="Times New Roman" w:cs="Times New Roman"/>
          <w:sz w:val="28"/>
          <w:szCs w:val="28"/>
          <w:lang w:val="uk-UA"/>
        </w:rPr>
        <w:t xml:space="preserve"> Організатор конкурсу</w:t>
      </w:r>
      <w:r w:rsidRPr="00556455">
        <w:rPr>
          <w:rFonts w:ascii="Times New Roman" w:hAnsi="Times New Roman" w:cs="Times New Roman"/>
          <w:sz w:val="28"/>
          <w:szCs w:val="28"/>
          <w:lang w:val="uk-UA"/>
        </w:rPr>
        <w:t>)</w:t>
      </w:r>
      <w:r>
        <w:rPr>
          <w:rFonts w:ascii="Times New Roman" w:hAnsi="Times New Roman" w:cs="Times New Roman"/>
          <w:sz w:val="28"/>
          <w:szCs w:val="28"/>
          <w:lang w:val="uk-UA"/>
        </w:rPr>
        <w:t>.</w:t>
      </w:r>
    </w:p>
    <w:p w:rsidR="00C62FD6" w:rsidRPr="00556455" w:rsidRDefault="00C62FD6" w:rsidP="00943CC1">
      <w:pPr>
        <w:pStyle w:val="HTML"/>
        <w:ind w:firstLine="709"/>
        <w:jc w:val="both"/>
        <w:rPr>
          <w:rFonts w:ascii="Times New Roman" w:hAnsi="Times New Roman" w:cs="Times New Roman"/>
          <w:sz w:val="28"/>
          <w:szCs w:val="28"/>
          <w:lang w:val="uk-UA"/>
        </w:rPr>
      </w:pPr>
    </w:p>
    <w:p w:rsidR="00C62FD6" w:rsidRDefault="00C62FD6" w:rsidP="00B331D4">
      <w:pPr>
        <w:pStyle w:val="1"/>
        <w:spacing w:after="0" w:line="240" w:lineRule="auto"/>
        <w:ind w:left="0" w:firstLine="709"/>
        <w:jc w:val="both"/>
        <w:rPr>
          <w:rFonts w:ascii="Times New Roman" w:hAnsi="Times New Roman" w:cs="Times New Roman"/>
          <w:sz w:val="28"/>
          <w:szCs w:val="28"/>
          <w:lang w:val="uk-UA"/>
        </w:rPr>
      </w:pPr>
      <w:r w:rsidRPr="004F1097">
        <w:rPr>
          <w:rFonts w:ascii="Times New Roman" w:hAnsi="Times New Roman" w:cs="Times New Roman"/>
          <w:sz w:val="28"/>
          <w:szCs w:val="28"/>
          <w:lang w:val="uk-UA" w:eastAsia="ru-RU"/>
        </w:rPr>
        <w:t>4. Граничний обсяг фінансування за рахунок коштів місцевого бюджету однієї програми (про</w:t>
      </w:r>
      <w:r w:rsidR="00A375FB">
        <w:rPr>
          <w:rFonts w:ascii="Times New Roman" w:hAnsi="Times New Roman" w:cs="Times New Roman"/>
          <w:sz w:val="28"/>
          <w:szCs w:val="28"/>
          <w:lang w:val="uk-UA" w:eastAsia="ru-RU"/>
        </w:rPr>
        <w:t>є</w:t>
      </w:r>
      <w:r w:rsidRPr="004F1097">
        <w:rPr>
          <w:rFonts w:ascii="Times New Roman" w:hAnsi="Times New Roman" w:cs="Times New Roman"/>
          <w:sz w:val="28"/>
          <w:szCs w:val="28"/>
          <w:lang w:val="uk-UA" w:eastAsia="ru-RU"/>
        </w:rPr>
        <w:t xml:space="preserve">кту, заходу), що подаються для участі у Конкурсі, </w:t>
      </w:r>
      <w:r w:rsidRPr="00B331D4">
        <w:rPr>
          <w:rFonts w:ascii="Times New Roman" w:hAnsi="Times New Roman" w:cs="Times New Roman"/>
          <w:sz w:val="28"/>
          <w:szCs w:val="28"/>
          <w:lang w:val="uk-UA" w:eastAsia="ru-RU"/>
        </w:rPr>
        <w:t xml:space="preserve">становить не більше 20% від загального обсягу витрат місцевого бюджету по </w:t>
      </w:r>
      <w:r w:rsidRPr="00B331D4">
        <w:rPr>
          <w:rFonts w:ascii="Times New Roman" w:hAnsi="Times New Roman" w:cs="Times New Roman"/>
          <w:sz w:val="28"/>
          <w:szCs w:val="28"/>
          <w:lang w:val="uk-UA"/>
        </w:rPr>
        <w:t>галузі «Соціальний захист</w:t>
      </w:r>
      <w:r>
        <w:rPr>
          <w:rFonts w:ascii="Times New Roman" w:hAnsi="Times New Roman" w:cs="Times New Roman"/>
          <w:sz w:val="28"/>
          <w:szCs w:val="28"/>
          <w:lang w:val="uk-UA"/>
        </w:rPr>
        <w:t xml:space="preserve"> та соціальне забезпечення</w:t>
      </w:r>
      <w:r w:rsidRPr="00B331D4">
        <w:rPr>
          <w:rFonts w:ascii="Times New Roman" w:hAnsi="Times New Roman" w:cs="Times New Roman"/>
          <w:sz w:val="28"/>
          <w:szCs w:val="28"/>
          <w:lang w:val="uk-UA"/>
        </w:rPr>
        <w:t>», передбачених на відповідний рік  на надання фінансової підтримки</w:t>
      </w:r>
      <w:r>
        <w:rPr>
          <w:rFonts w:ascii="Times New Roman" w:hAnsi="Times New Roman" w:cs="Times New Roman"/>
          <w:sz w:val="28"/>
          <w:szCs w:val="28"/>
          <w:lang w:val="uk-UA"/>
        </w:rPr>
        <w:t xml:space="preserve"> громадським об’єднанням ветеранів</w:t>
      </w:r>
      <w:r w:rsidRPr="00B331D4">
        <w:rPr>
          <w:rFonts w:ascii="Times New Roman" w:hAnsi="Times New Roman" w:cs="Times New Roman"/>
          <w:sz w:val="28"/>
          <w:szCs w:val="28"/>
          <w:lang w:val="uk-UA"/>
        </w:rPr>
        <w:t xml:space="preserve">.         </w:t>
      </w:r>
    </w:p>
    <w:p w:rsidR="00C62FD6" w:rsidRPr="00B331D4" w:rsidRDefault="00C62FD6" w:rsidP="00B331D4">
      <w:pPr>
        <w:pStyle w:val="1"/>
        <w:spacing w:after="0" w:line="240" w:lineRule="auto"/>
        <w:ind w:left="0" w:firstLine="709"/>
        <w:jc w:val="both"/>
        <w:rPr>
          <w:rFonts w:ascii="Times New Roman" w:hAnsi="Times New Roman" w:cs="Times New Roman"/>
          <w:sz w:val="28"/>
          <w:szCs w:val="28"/>
          <w:lang w:val="uk-UA" w:eastAsia="ru-RU"/>
        </w:rPr>
      </w:pPr>
      <w:r w:rsidRPr="00B331D4">
        <w:rPr>
          <w:rFonts w:ascii="Times New Roman" w:hAnsi="Times New Roman" w:cs="Times New Roman"/>
          <w:sz w:val="28"/>
          <w:szCs w:val="28"/>
          <w:lang w:val="uk-UA"/>
        </w:rPr>
        <w:t xml:space="preserve">                                                                    </w:t>
      </w:r>
    </w:p>
    <w:p w:rsidR="00C62FD6" w:rsidRDefault="00C62FD6" w:rsidP="003767B8">
      <w:pPr>
        <w:tabs>
          <w:tab w:val="left" w:pos="0"/>
        </w:tabs>
        <w:suppressAutoHyphens/>
        <w:jc w:val="both"/>
        <w:rPr>
          <w:lang w:val="uk-UA"/>
        </w:rPr>
      </w:pPr>
      <w:r>
        <w:rPr>
          <w:lang w:val="uk-UA"/>
        </w:rPr>
        <w:tab/>
        <w:t>5</w:t>
      </w:r>
      <w:r w:rsidRPr="001B7289">
        <w:rPr>
          <w:lang w:val="uk-UA"/>
        </w:rPr>
        <w:t>. Кошти місцевого бюджету, надані</w:t>
      </w:r>
      <w:r w:rsidRPr="001B7289">
        <w:rPr>
          <w:color w:val="222222"/>
          <w:lang w:val="uk-UA"/>
        </w:rPr>
        <w:t xml:space="preserve"> громадським </w:t>
      </w:r>
      <w:r>
        <w:rPr>
          <w:color w:val="222222"/>
          <w:lang w:val="uk-UA"/>
        </w:rPr>
        <w:t>об’єднанням</w:t>
      </w:r>
      <w:r w:rsidRPr="001B7289">
        <w:rPr>
          <w:lang w:val="uk-UA"/>
        </w:rPr>
        <w:t>, спрямовуються на:</w:t>
      </w:r>
    </w:p>
    <w:p w:rsidR="00C62FD6" w:rsidRPr="003767B8" w:rsidRDefault="00C62FD6" w:rsidP="003767B8">
      <w:pPr>
        <w:tabs>
          <w:tab w:val="left" w:pos="0"/>
        </w:tabs>
        <w:suppressAutoHyphens/>
        <w:jc w:val="both"/>
        <w:rPr>
          <w:color w:val="222222"/>
          <w:lang w:val="uk-UA"/>
        </w:rPr>
      </w:pPr>
      <w:r>
        <w:rPr>
          <w:lang w:val="uk-UA"/>
        </w:rPr>
        <w:tab/>
        <w:t>1) реалізацію програм (про</w:t>
      </w:r>
      <w:r w:rsidR="001830A8">
        <w:rPr>
          <w:lang w:val="uk-UA"/>
        </w:rPr>
        <w:t>є</w:t>
      </w:r>
      <w:r>
        <w:rPr>
          <w:lang w:val="uk-UA"/>
        </w:rPr>
        <w:t>ктів, заходів) за результатами Конкурсу, а саме:</w:t>
      </w:r>
    </w:p>
    <w:p w:rsidR="00C62FD6" w:rsidRDefault="00C62FD6" w:rsidP="00943CC1">
      <w:pPr>
        <w:pStyle w:val="1"/>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відзначення святкових, пам’ятних та історичних дат, пов’язаних з вшануванням та увічненням пам’яті ветеранів війни, жертв нацистських переслідувань та політичних репресій, формуванням соборності та державності, </w:t>
      </w:r>
    </w:p>
    <w:p w:rsidR="00C62FD6" w:rsidRDefault="00C62FD6" w:rsidP="00943CC1">
      <w:pPr>
        <w:pStyle w:val="1"/>
        <w:spacing w:after="0" w:line="240" w:lineRule="auto"/>
        <w:ind w:left="0" w:firstLine="709"/>
        <w:jc w:val="both"/>
        <w:rPr>
          <w:rFonts w:ascii="Times New Roman" w:hAnsi="Times New Roman" w:cs="Times New Roman"/>
          <w:sz w:val="28"/>
          <w:szCs w:val="28"/>
          <w:lang w:val="uk-UA" w:eastAsia="ru-RU"/>
        </w:rPr>
      </w:pPr>
    </w:p>
    <w:p w:rsidR="00C62FD6" w:rsidRDefault="00C62FD6" w:rsidP="00C97975">
      <w:pPr>
        <w:pStyle w:val="1"/>
        <w:spacing w:after="0" w:line="240" w:lineRule="auto"/>
        <w:ind w:left="0" w:firstLine="709"/>
        <w:jc w:val="right"/>
        <w:rPr>
          <w:rFonts w:ascii="Times New Roman" w:hAnsi="Times New Roman" w:cs="Times New Roman"/>
          <w:sz w:val="28"/>
          <w:szCs w:val="28"/>
          <w:lang w:val="uk-UA" w:eastAsia="ru-RU"/>
        </w:rPr>
      </w:pPr>
    </w:p>
    <w:p w:rsidR="003F1C26" w:rsidRDefault="003F1C26" w:rsidP="00C97975">
      <w:pPr>
        <w:pStyle w:val="1"/>
        <w:spacing w:after="0" w:line="240" w:lineRule="auto"/>
        <w:ind w:left="0" w:firstLine="709"/>
        <w:jc w:val="right"/>
        <w:rPr>
          <w:rFonts w:ascii="Times New Roman" w:hAnsi="Times New Roman" w:cs="Times New Roman"/>
          <w:sz w:val="28"/>
          <w:szCs w:val="28"/>
          <w:lang w:val="uk-UA" w:eastAsia="ru-RU"/>
        </w:rPr>
      </w:pPr>
    </w:p>
    <w:p w:rsidR="00C62FD6" w:rsidRDefault="00C62FD6" w:rsidP="00C97975">
      <w:pPr>
        <w:pStyle w:val="1"/>
        <w:spacing w:after="0" w:line="240" w:lineRule="auto"/>
        <w:ind w:left="0" w:firstLine="709"/>
        <w:jc w:val="right"/>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Продовження додатка 1 </w:t>
      </w:r>
    </w:p>
    <w:p w:rsidR="00C62FD6" w:rsidRDefault="00C62FD6" w:rsidP="00C97975">
      <w:pPr>
        <w:pStyle w:val="1"/>
        <w:spacing w:after="0" w:line="240" w:lineRule="auto"/>
        <w:ind w:left="0"/>
        <w:jc w:val="both"/>
        <w:rPr>
          <w:rFonts w:ascii="Times New Roman" w:hAnsi="Times New Roman" w:cs="Times New Roman"/>
          <w:sz w:val="28"/>
          <w:szCs w:val="28"/>
          <w:lang w:val="uk-UA" w:eastAsia="ru-RU"/>
        </w:rPr>
      </w:pPr>
    </w:p>
    <w:p w:rsidR="00C62FD6" w:rsidRPr="00C97975" w:rsidRDefault="00C62FD6" w:rsidP="00C97975">
      <w:pPr>
        <w:pStyle w:val="1"/>
        <w:spacing w:after="0" w:line="240" w:lineRule="auto"/>
        <w:ind w:left="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проголошенням Незалежності України, захистом незалежності, суверенітету та територіальної цілісності України;</w:t>
      </w:r>
    </w:p>
    <w:p w:rsidR="00C62FD6" w:rsidRDefault="00C62FD6" w:rsidP="00C97975">
      <w:pPr>
        <w:pStyle w:val="1"/>
        <w:spacing w:after="0" w:line="240" w:lineRule="auto"/>
        <w:ind w:left="0" w:firstLine="709"/>
        <w:jc w:val="both"/>
        <w:rPr>
          <w:rFonts w:ascii="Times New Roman" w:hAnsi="Times New Roman" w:cs="Times New Roman"/>
          <w:sz w:val="28"/>
          <w:szCs w:val="28"/>
          <w:lang w:val="uk-UA" w:eastAsia="ru-RU"/>
        </w:rPr>
      </w:pPr>
      <w:r w:rsidRPr="00AA0A5D">
        <w:rPr>
          <w:rFonts w:ascii="Times New Roman" w:hAnsi="Times New Roman" w:cs="Times New Roman"/>
          <w:sz w:val="28"/>
          <w:szCs w:val="28"/>
          <w:lang w:val="uk-UA" w:eastAsia="ru-RU"/>
        </w:rPr>
        <w:t>-  заходи з відзначення військових поховань і військових пам’ятників та з відзначення святкових, пам’ятних та історичних дат;</w:t>
      </w:r>
    </w:p>
    <w:p w:rsidR="00C62FD6" w:rsidRDefault="00C62FD6" w:rsidP="001373A6">
      <w:pPr>
        <w:pStyle w:val="1"/>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заходи з реалізації положень Конвенції про права осіб з інвалідністю з нагоди Міжнародного дня людей з інвалідністю, Дня пам’яті Чорнобильської трагедії та Дня вшанування учасників ліквідації наслідків аварії на Чорнобильській АЕС;                                                                                                         </w:t>
      </w:r>
    </w:p>
    <w:p w:rsidR="00C62FD6" w:rsidRDefault="00C62FD6" w:rsidP="00310522">
      <w:pPr>
        <w:pStyle w:val="1"/>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проведення заходів з пошуку, ексгумації та перепоховання останків загиблих;</w:t>
      </w:r>
    </w:p>
    <w:p w:rsidR="00C62FD6" w:rsidRDefault="00C62FD6" w:rsidP="00610953">
      <w:pPr>
        <w:pStyle w:val="1"/>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проведення спортивно - реабілітаційних та фізкультурно-оздоровчих заходів за умови участі в них переважної кількості представників цільової групи населення;</w:t>
      </w:r>
    </w:p>
    <w:p w:rsidR="00C62FD6" w:rsidRDefault="00C62FD6" w:rsidP="00943CC1">
      <w:pPr>
        <w:pStyle w:val="1"/>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проведення тренінгів, курсів, навчальних семінарів, засідань за круглим столом та інших інформаційно - просвітницьких заходів відповідно до тематики програми (про</w:t>
      </w:r>
      <w:r w:rsidR="001830A8">
        <w:rPr>
          <w:rFonts w:ascii="Times New Roman" w:hAnsi="Times New Roman" w:cs="Times New Roman"/>
          <w:sz w:val="28"/>
          <w:szCs w:val="28"/>
          <w:lang w:val="uk-UA" w:eastAsia="ru-RU"/>
        </w:rPr>
        <w:t>є</w:t>
      </w:r>
      <w:r>
        <w:rPr>
          <w:rFonts w:ascii="Times New Roman" w:hAnsi="Times New Roman" w:cs="Times New Roman"/>
          <w:sz w:val="28"/>
          <w:szCs w:val="28"/>
          <w:lang w:val="uk-UA" w:eastAsia="ru-RU"/>
        </w:rPr>
        <w:t>кту, заходу);</w:t>
      </w:r>
    </w:p>
    <w:p w:rsidR="00C62FD6" w:rsidRDefault="00C62FD6" w:rsidP="00943CC1">
      <w:pPr>
        <w:pStyle w:val="1"/>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проведення заходів з військово-патріотичного виховання;</w:t>
      </w:r>
    </w:p>
    <w:p w:rsidR="00C62FD6" w:rsidRPr="006B22BC" w:rsidRDefault="00C62FD6" w:rsidP="00943CC1">
      <w:pPr>
        <w:pStyle w:val="1"/>
        <w:spacing w:after="0" w:line="240" w:lineRule="auto"/>
        <w:ind w:left="0"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розроблення та виготовлення періодичних, довідкових, інформаційних, аналітичних та методичних видань з питань соціального захисту, реабілітації, соціалізації, адаптації, працевлаштування цільової групи населення без права їх подальшого використання в комерційних цілях;</w:t>
      </w:r>
    </w:p>
    <w:p w:rsidR="00C62FD6" w:rsidRDefault="00C62FD6" w:rsidP="00943CC1">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rPr>
        <w:t>Програми (про</w:t>
      </w:r>
      <w:r w:rsidR="003F1C26">
        <w:rPr>
          <w:color w:val="000000"/>
          <w:sz w:val="28"/>
          <w:szCs w:val="28"/>
        </w:rPr>
        <w:t>є</w:t>
      </w:r>
      <w:r>
        <w:rPr>
          <w:color w:val="000000"/>
          <w:sz w:val="28"/>
          <w:szCs w:val="28"/>
        </w:rPr>
        <w:t>кти, заходи) можуть включати вищевказані види діяльності, але не обмежуватись їх переліком.</w:t>
      </w:r>
    </w:p>
    <w:p w:rsidR="00C62FD6" w:rsidRPr="00AA0A5D" w:rsidRDefault="00C62FD6" w:rsidP="00962409">
      <w:pPr>
        <w:pStyle w:val="rvps2"/>
        <w:shd w:val="clear" w:color="auto" w:fill="FFFFFF"/>
        <w:spacing w:before="0" w:beforeAutospacing="0" w:after="0" w:afterAutospacing="0"/>
        <w:ind w:firstLine="708"/>
        <w:jc w:val="both"/>
        <w:textAlignment w:val="baseline"/>
        <w:rPr>
          <w:color w:val="000000"/>
          <w:sz w:val="28"/>
          <w:szCs w:val="28"/>
        </w:rPr>
      </w:pPr>
      <w:r w:rsidRPr="00AA0A5D">
        <w:rPr>
          <w:color w:val="000000"/>
          <w:sz w:val="28"/>
          <w:szCs w:val="28"/>
        </w:rPr>
        <w:t>2) адміністративні витрати на організаційне та матеріально - технічне забезпечення громадського об’єднання для виконання (реалізації) програм (про</w:t>
      </w:r>
      <w:r w:rsidR="001830A8">
        <w:rPr>
          <w:color w:val="000000"/>
          <w:sz w:val="28"/>
          <w:szCs w:val="28"/>
        </w:rPr>
        <w:t>є</w:t>
      </w:r>
      <w:r w:rsidRPr="00AA0A5D">
        <w:rPr>
          <w:color w:val="000000"/>
          <w:sz w:val="28"/>
          <w:szCs w:val="28"/>
        </w:rPr>
        <w:t>ктів, заходів), а саме:</w:t>
      </w:r>
    </w:p>
    <w:p w:rsidR="00C62FD6" w:rsidRPr="00AA0A5D" w:rsidRDefault="00C62FD6" w:rsidP="00943CC1">
      <w:pPr>
        <w:pStyle w:val="rvps2"/>
        <w:shd w:val="clear" w:color="auto" w:fill="FFFFFF"/>
        <w:spacing w:before="0" w:beforeAutospacing="0" w:after="0" w:afterAutospacing="0"/>
        <w:ind w:firstLine="708"/>
        <w:jc w:val="both"/>
        <w:textAlignment w:val="baseline"/>
        <w:rPr>
          <w:color w:val="000000"/>
          <w:sz w:val="28"/>
          <w:szCs w:val="28"/>
        </w:rPr>
      </w:pPr>
      <w:r w:rsidRPr="00AA0A5D">
        <w:rPr>
          <w:color w:val="000000"/>
          <w:sz w:val="28"/>
          <w:szCs w:val="28"/>
        </w:rPr>
        <w:t>-  оренда нежитлових приміщень у разі відсутності власних приміщень громадських об’єднань або наданих їм безоплатно відповідно до статті 20 Закону України «Про статус ветеранів війни, гарантії їх соціального захисту»;</w:t>
      </w:r>
    </w:p>
    <w:p w:rsidR="00C62FD6" w:rsidRPr="00AA0A5D" w:rsidRDefault="00C62FD6" w:rsidP="00943CC1">
      <w:pPr>
        <w:pStyle w:val="rvps2"/>
        <w:shd w:val="clear" w:color="auto" w:fill="FFFFFF"/>
        <w:spacing w:before="0" w:beforeAutospacing="0" w:after="0" w:afterAutospacing="0"/>
        <w:ind w:firstLine="709"/>
        <w:jc w:val="both"/>
        <w:textAlignment w:val="baseline"/>
        <w:rPr>
          <w:color w:val="000000"/>
          <w:sz w:val="28"/>
          <w:szCs w:val="28"/>
        </w:rPr>
      </w:pPr>
      <w:r w:rsidRPr="00AA0A5D">
        <w:rPr>
          <w:color w:val="000000"/>
          <w:sz w:val="28"/>
          <w:szCs w:val="28"/>
        </w:rPr>
        <w:t>-   оплата комунальних послуг у межах середніх норм споживання щодо приміщень, в яких громадське об’єднання провадить свою статутну діяльність;</w:t>
      </w:r>
    </w:p>
    <w:p w:rsidR="00C62FD6" w:rsidRPr="00B64833" w:rsidRDefault="00C62FD6" w:rsidP="00F60AE9">
      <w:pPr>
        <w:pStyle w:val="rvps2"/>
        <w:shd w:val="clear" w:color="auto" w:fill="FFFFFF"/>
        <w:spacing w:before="0" w:beforeAutospacing="0" w:after="0" w:afterAutospacing="0"/>
        <w:ind w:firstLine="709"/>
        <w:jc w:val="both"/>
        <w:textAlignment w:val="baseline"/>
        <w:rPr>
          <w:color w:val="000000"/>
          <w:sz w:val="28"/>
          <w:szCs w:val="28"/>
        </w:rPr>
      </w:pPr>
      <w:r w:rsidRPr="00AA0A5D">
        <w:rPr>
          <w:color w:val="000000"/>
          <w:sz w:val="28"/>
          <w:szCs w:val="28"/>
        </w:rPr>
        <w:t>-  оплата праці (матеріальне заохочення) не більш як трьох</w:t>
      </w:r>
      <w:r w:rsidRPr="00B64833">
        <w:rPr>
          <w:color w:val="000000"/>
          <w:sz w:val="28"/>
          <w:szCs w:val="28"/>
        </w:rPr>
        <w:t xml:space="preserve"> штатних працівників безпосередньо задіяних в реалізації програми (про</w:t>
      </w:r>
      <w:r w:rsidR="001830A8">
        <w:rPr>
          <w:color w:val="000000"/>
          <w:sz w:val="28"/>
          <w:szCs w:val="28"/>
        </w:rPr>
        <w:t>є</w:t>
      </w:r>
      <w:r w:rsidRPr="00B64833">
        <w:rPr>
          <w:color w:val="000000"/>
          <w:sz w:val="28"/>
          <w:szCs w:val="28"/>
        </w:rPr>
        <w:t>кту, заходу) у розмірі не більше середньої заробітної плати по місту Житомиру за минулий рік;</w:t>
      </w:r>
    </w:p>
    <w:p w:rsidR="00C62FD6" w:rsidRPr="00B64833" w:rsidRDefault="00C62FD6" w:rsidP="00943CC1">
      <w:pPr>
        <w:pStyle w:val="rvps2"/>
        <w:shd w:val="clear" w:color="auto" w:fill="FFFFFF"/>
        <w:spacing w:before="0" w:beforeAutospacing="0" w:after="0" w:afterAutospacing="0"/>
        <w:ind w:firstLine="708"/>
        <w:jc w:val="both"/>
        <w:textAlignment w:val="baseline"/>
        <w:rPr>
          <w:color w:val="000000"/>
          <w:sz w:val="28"/>
          <w:szCs w:val="28"/>
        </w:rPr>
      </w:pPr>
      <w:r w:rsidRPr="00B64833">
        <w:rPr>
          <w:color w:val="000000"/>
          <w:sz w:val="28"/>
          <w:szCs w:val="28"/>
        </w:rPr>
        <w:t>- придбання канцелярських товарів;</w:t>
      </w:r>
    </w:p>
    <w:p w:rsidR="00C62FD6" w:rsidRPr="00B64833" w:rsidRDefault="00C62FD6" w:rsidP="00943CC1">
      <w:pPr>
        <w:pStyle w:val="rvps2"/>
        <w:shd w:val="clear" w:color="auto" w:fill="FFFFFF"/>
        <w:spacing w:before="0" w:beforeAutospacing="0" w:after="0" w:afterAutospacing="0"/>
        <w:ind w:firstLine="709"/>
        <w:jc w:val="both"/>
        <w:textAlignment w:val="baseline"/>
        <w:rPr>
          <w:color w:val="000000"/>
          <w:sz w:val="28"/>
          <w:szCs w:val="28"/>
        </w:rPr>
      </w:pPr>
      <w:r w:rsidRPr="00B64833">
        <w:rPr>
          <w:color w:val="000000"/>
          <w:sz w:val="28"/>
          <w:szCs w:val="28"/>
        </w:rPr>
        <w:t>- послуги зв’язку та обслуговування оргтехніки;</w:t>
      </w:r>
    </w:p>
    <w:p w:rsidR="00C62FD6" w:rsidRPr="00B64833" w:rsidRDefault="00C62FD6" w:rsidP="0049710F">
      <w:pPr>
        <w:pStyle w:val="rvps2"/>
        <w:shd w:val="clear" w:color="auto" w:fill="FFFFFF"/>
        <w:spacing w:before="0" w:beforeAutospacing="0" w:after="0" w:afterAutospacing="0"/>
        <w:ind w:firstLine="709"/>
        <w:jc w:val="both"/>
        <w:textAlignment w:val="baseline"/>
        <w:rPr>
          <w:color w:val="000000"/>
          <w:sz w:val="28"/>
          <w:szCs w:val="28"/>
        </w:rPr>
      </w:pPr>
      <w:r w:rsidRPr="00B64833">
        <w:rPr>
          <w:color w:val="000000"/>
          <w:sz w:val="28"/>
          <w:szCs w:val="28"/>
        </w:rPr>
        <w:t xml:space="preserve">- послуги з придбання та використання програм бухгалтерського обліку.                                                                                </w:t>
      </w:r>
    </w:p>
    <w:p w:rsidR="00C62FD6" w:rsidRPr="008B387B" w:rsidRDefault="00C62FD6" w:rsidP="009C6D5A">
      <w:pPr>
        <w:pStyle w:val="rvps2"/>
        <w:shd w:val="clear" w:color="auto" w:fill="FFFFFF"/>
        <w:spacing w:before="0" w:beforeAutospacing="0" w:after="0" w:afterAutospacing="0"/>
        <w:ind w:firstLine="709"/>
        <w:jc w:val="both"/>
        <w:textAlignment w:val="baseline"/>
        <w:rPr>
          <w:color w:val="000000"/>
          <w:sz w:val="28"/>
          <w:szCs w:val="28"/>
        </w:rPr>
      </w:pPr>
      <w:r w:rsidRPr="00AA0A5D">
        <w:rPr>
          <w:color w:val="000000"/>
          <w:sz w:val="28"/>
          <w:szCs w:val="28"/>
        </w:rPr>
        <w:t>Під час складання конкурсної пропозиції та кошторису витрат на виконання  (реалізацію) програми (про</w:t>
      </w:r>
      <w:r w:rsidR="008B387B">
        <w:rPr>
          <w:color w:val="000000"/>
          <w:sz w:val="28"/>
          <w:szCs w:val="28"/>
        </w:rPr>
        <w:t>є</w:t>
      </w:r>
      <w:r w:rsidRPr="00AA0A5D">
        <w:rPr>
          <w:color w:val="000000"/>
          <w:sz w:val="28"/>
          <w:szCs w:val="28"/>
        </w:rPr>
        <w:t>кту, заходу) на адміністративні витрати передбачається не більше 20 відсотків загального обсягу коштів фінансової підтримки.</w:t>
      </w:r>
      <w:r w:rsidRPr="008B387B">
        <w:rPr>
          <w:color w:val="000000"/>
          <w:sz w:val="28"/>
          <w:szCs w:val="28"/>
        </w:rPr>
        <w:tab/>
      </w:r>
    </w:p>
    <w:p w:rsidR="00C62FD6" w:rsidRDefault="00C62FD6" w:rsidP="00C97975">
      <w:pPr>
        <w:pStyle w:val="1"/>
        <w:spacing w:after="0" w:line="240" w:lineRule="auto"/>
        <w:ind w:left="0" w:firstLine="709"/>
        <w:jc w:val="right"/>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 xml:space="preserve">Продовження додатка  1 </w:t>
      </w:r>
    </w:p>
    <w:p w:rsidR="00C62FD6" w:rsidRDefault="00C62FD6" w:rsidP="00C97975">
      <w:pPr>
        <w:pStyle w:val="rvps2"/>
        <w:shd w:val="clear" w:color="auto" w:fill="FFFFFF"/>
        <w:spacing w:before="0" w:beforeAutospacing="0" w:after="0" w:afterAutospacing="0"/>
        <w:jc w:val="both"/>
        <w:textAlignment w:val="baseline"/>
        <w:rPr>
          <w:color w:val="000000"/>
          <w:sz w:val="28"/>
          <w:szCs w:val="28"/>
        </w:rPr>
      </w:pPr>
    </w:p>
    <w:p w:rsidR="00C62FD6" w:rsidRPr="00C97975" w:rsidRDefault="00C62FD6" w:rsidP="00C97975">
      <w:pPr>
        <w:pStyle w:val="rvps2"/>
        <w:shd w:val="clear" w:color="auto" w:fill="FFFFFF"/>
        <w:spacing w:before="0" w:beforeAutospacing="0" w:after="0" w:afterAutospacing="0"/>
        <w:ind w:firstLine="709"/>
        <w:jc w:val="both"/>
        <w:textAlignment w:val="baseline"/>
        <w:rPr>
          <w:color w:val="000000"/>
          <w:sz w:val="28"/>
          <w:szCs w:val="28"/>
        </w:rPr>
      </w:pPr>
      <w:r>
        <w:rPr>
          <w:color w:val="000000"/>
          <w:sz w:val="28"/>
          <w:szCs w:val="28"/>
        </w:rPr>
        <w:t>6</w:t>
      </w:r>
      <w:r w:rsidRPr="0091018F">
        <w:rPr>
          <w:color w:val="000000"/>
          <w:sz w:val="28"/>
          <w:szCs w:val="28"/>
        </w:rPr>
        <w:t xml:space="preserve">. За рахунок коштів місцевого бюджету, що спрямовуються за напрямами, передбаченими  підпунктом 1 пунктом </w:t>
      </w:r>
      <w:r>
        <w:rPr>
          <w:color w:val="000000"/>
          <w:sz w:val="28"/>
          <w:szCs w:val="28"/>
        </w:rPr>
        <w:t>5</w:t>
      </w:r>
      <w:r w:rsidRPr="0091018F">
        <w:rPr>
          <w:color w:val="000000"/>
          <w:sz w:val="28"/>
          <w:szCs w:val="28"/>
        </w:rPr>
        <w:t xml:space="preserve"> цього Порядку, можуть здійснюватися:</w:t>
      </w:r>
      <w:r>
        <w:rPr>
          <w:color w:val="000000"/>
          <w:sz w:val="28"/>
          <w:szCs w:val="28"/>
        </w:rPr>
        <w:t xml:space="preserve"> </w:t>
      </w:r>
    </w:p>
    <w:p w:rsidR="00C62FD6" w:rsidRPr="00AA0A5D" w:rsidRDefault="00C62FD6" w:rsidP="00B5428C">
      <w:pPr>
        <w:pStyle w:val="rvps2"/>
        <w:shd w:val="clear" w:color="auto" w:fill="FFFFFF"/>
        <w:spacing w:before="0" w:beforeAutospacing="0" w:after="0" w:afterAutospacing="0"/>
        <w:ind w:firstLine="709"/>
        <w:jc w:val="both"/>
        <w:textAlignment w:val="baseline"/>
        <w:rPr>
          <w:color w:val="000000"/>
          <w:sz w:val="28"/>
          <w:szCs w:val="28"/>
        </w:rPr>
      </w:pPr>
      <w:r w:rsidRPr="00AA0A5D">
        <w:rPr>
          <w:color w:val="000000"/>
          <w:sz w:val="28"/>
          <w:szCs w:val="28"/>
        </w:rPr>
        <w:t>- видатки на оплату договорів про надання послуг для підготовки, виконання (реалізації) програми, про</w:t>
      </w:r>
      <w:r w:rsidR="0089581F">
        <w:rPr>
          <w:color w:val="000000"/>
          <w:sz w:val="28"/>
          <w:szCs w:val="28"/>
        </w:rPr>
        <w:t>є</w:t>
      </w:r>
      <w:r w:rsidRPr="00AA0A5D">
        <w:rPr>
          <w:color w:val="000000"/>
          <w:sz w:val="28"/>
          <w:szCs w:val="28"/>
        </w:rPr>
        <w:t xml:space="preserve">кту або проведення заходу. </w:t>
      </w:r>
    </w:p>
    <w:p w:rsidR="00C62FD6" w:rsidRPr="00B64833" w:rsidRDefault="00C62FD6" w:rsidP="00B64833">
      <w:pPr>
        <w:pStyle w:val="rvps2"/>
        <w:shd w:val="clear" w:color="auto" w:fill="FFFFFF"/>
        <w:spacing w:before="0" w:beforeAutospacing="0" w:after="0" w:afterAutospacing="0"/>
        <w:ind w:firstLine="709"/>
        <w:jc w:val="both"/>
        <w:textAlignment w:val="baseline"/>
        <w:rPr>
          <w:b/>
          <w:bCs/>
          <w:color w:val="000000"/>
          <w:sz w:val="28"/>
          <w:szCs w:val="28"/>
        </w:rPr>
      </w:pPr>
      <w:r w:rsidRPr="00AA0A5D">
        <w:rPr>
          <w:color w:val="000000"/>
          <w:sz w:val="28"/>
          <w:szCs w:val="28"/>
        </w:rPr>
        <w:t>При цьому видатки на оплату договорів про надання послуг не повинні перевищувати 20 відсотків загального обсягу бюджетних коштів фінансової підтримки, які призначаються для виконання (реалізації) програми (про</w:t>
      </w:r>
      <w:r w:rsidR="0089581F">
        <w:rPr>
          <w:color w:val="000000"/>
          <w:sz w:val="28"/>
          <w:szCs w:val="28"/>
        </w:rPr>
        <w:t>є</w:t>
      </w:r>
      <w:r w:rsidRPr="00AA0A5D">
        <w:rPr>
          <w:color w:val="000000"/>
          <w:sz w:val="28"/>
          <w:szCs w:val="28"/>
        </w:rPr>
        <w:t>кту, заходу), крім послуг, оплата яких передбачена абзацами  четвертим, шостим,  сьомим, десятим, одинадцятим цього пункту;</w:t>
      </w:r>
    </w:p>
    <w:p w:rsidR="00C62FD6" w:rsidRPr="00B64833" w:rsidRDefault="00C62FD6" w:rsidP="006C04E4">
      <w:pPr>
        <w:pStyle w:val="rvps2"/>
        <w:numPr>
          <w:ilvl w:val="0"/>
          <w:numId w:val="5"/>
        </w:numPr>
        <w:shd w:val="clear" w:color="auto" w:fill="FFFFFF"/>
        <w:spacing w:before="0" w:beforeAutospacing="0" w:after="0" w:afterAutospacing="0"/>
        <w:jc w:val="both"/>
        <w:textAlignment w:val="baseline"/>
        <w:rPr>
          <w:color w:val="000000"/>
          <w:sz w:val="28"/>
          <w:szCs w:val="28"/>
        </w:rPr>
      </w:pPr>
      <w:r w:rsidRPr="00B64833">
        <w:rPr>
          <w:color w:val="000000"/>
          <w:sz w:val="28"/>
          <w:szCs w:val="28"/>
        </w:rPr>
        <w:t xml:space="preserve">оренда приміщень, території, споруди; </w:t>
      </w:r>
    </w:p>
    <w:p w:rsidR="00C62FD6" w:rsidRPr="00B64833" w:rsidRDefault="00C62FD6" w:rsidP="00943CC1">
      <w:pPr>
        <w:pStyle w:val="rvps2"/>
        <w:numPr>
          <w:ilvl w:val="0"/>
          <w:numId w:val="5"/>
        </w:numPr>
        <w:shd w:val="clear" w:color="auto" w:fill="FFFFFF"/>
        <w:spacing w:before="0" w:beforeAutospacing="0" w:after="0" w:afterAutospacing="0"/>
        <w:jc w:val="both"/>
        <w:textAlignment w:val="baseline"/>
        <w:rPr>
          <w:color w:val="000000"/>
          <w:sz w:val="28"/>
          <w:szCs w:val="28"/>
        </w:rPr>
      </w:pPr>
      <w:r w:rsidRPr="00B64833">
        <w:rPr>
          <w:color w:val="000000"/>
          <w:sz w:val="28"/>
          <w:szCs w:val="28"/>
        </w:rPr>
        <w:t xml:space="preserve">художнє та технічне оформлення </w:t>
      </w:r>
      <w:r w:rsidRPr="00AA0A5D">
        <w:rPr>
          <w:color w:val="000000"/>
          <w:sz w:val="28"/>
          <w:szCs w:val="28"/>
        </w:rPr>
        <w:t>місць</w:t>
      </w:r>
      <w:r w:rsidRPr="00AA0A5D">
        <w:rPr>
          <w:b/>
          <w:bCs/>
          <w:color w:val="000000"/>
          <w:sz w:val="28"/>
          <w:szCs w:val="28"/>
        </w:rPr>
        <w:t xml:space="preserve"> </w:t>
      </w:r>
      <w:r w:rsidRPr="00AA0A5D">
        <w:rPr>
          <w:color w:val="000000"/>
          <w:sz w:val="28"/>
          <w:szCs w:val="28"/>
        </w:rPr>
        <w:t>виконання</w:t>
      </w:r>
      <w:r w:rsidRPr="00B64833">
        <w:rPr>
          <w:color w:val="000000"/>
          <w:sz w:val="28"/>
          <w:szCs w:val="28"/>
        </w:rPr>
        <w:t xml:space="preserve"> </w:t>
      </w:r>
      <w:r>
        <w:rPr>
          <w:color w:val="000000"/>
          <w:sz w:val="28"/>
          <w:szCs w:val="28"/>
        </w:rPr>
        <w:t>(</w:t>
      </w:r>
      <w:r w:rsidRPr="00B64833">
        <w:rPr>
          <w:color w:val="000000"/>
          <w:sz w:val="28"/>
          <w:szCs w:val="28"/>
        </w:rPr>
        <w:t>реалізації</w:t>
      </w:r>
      <w:r>
        <w:rPr>
          <w:color w:val="000000"/>
          <w:sz w:val="28"/>
          <w:szCs w:val="28"/>
        </w:rPr>
        <w:t>)</w:t>
      </w:r>
      <w:r w:rsidRPr="00B64833">
        <w:rPr>
          <w:color w:val="000000"/>
          <w:sz w:val="28"/>
          <w:szCs w:val="28"/>
        </w:rPr>
        <w:t xml:space="preserve"> програми (про</w:t>
      </w:r>
      <w:r w:rsidR="0089581F">
        <w:rPr>
          <w:color w:val="000000"/>
          <w:sz w:val="28"/>
          <w:szCs w:val="28"/>
        </w:rPr>
        <w:t>є</w:t>
      </w:r>
      <w:r w:rsidRPr="00B64833">
        <w:rPr>
          <w:color w:val="000000"/>
          <w:sz w:val="28"/>
          <w:szCs w:val="28"/>
        </w:rPr>
        <w:t xml:space="preserve">кту, заходу); </w:t>
      </w:r>
    </w:p>
    <w:p w:rsidR="00C62FD6" w:rsidRPr="0091018F" w:rsidRDefault="00C62FD6" w:rsidP="00943CC1">
      <w:pPr>
        <w:pStyle w:val="rvps2"/>
        <w:numPr>
          <w:ilvl w:val="0"/>
          <w:numId w:val="5"/>
        </w:numPr>
        <w:shd w:val="clear" w:color="auto" w:fill="FFFFFF"/>
        <w:spacing w:before="0" w:beforeAutospacing="0" w:after="0" w:afterAutospacing="0"/>
        <w:jc w:val="both"/>
        <w:textAlignment w:val="baseline"/>
        <w:rPr>
          <w:color w:val="000000"/>
          <w:sz w:val="28"/>
          <w:szCs w:val="28"/>
        </w:rPr>
      </w:pPr>
      <w:r w:rsidRPr="00B64833">
        <w:rPr>
          <w:color w:val="000000"/>
          <w:sz w:val="28"/>
          <w:szCs w:val="28"/>
        </w:rPr>
        <w:t>оплата транспортних послуг (у тому числі оренда транспортних засобів);</w:t>
      </w:r>
    </w:p>
    <w:p w:rsidR="00C62FD6" w:rsidRPr="00B64833" w:rsidRDefault="00C62FD6" w:rsidP="00310522">
      <w:pPr>
        <w:pStyle w:val="rvps2"/>
        <w:numPr>
          <w:ilvl w:val="0"/>
          <w:numId w:val="5"/>
        </w:numPr>
        <w:shd w:val="clear" w:color="auto" w:fill="FFFFFF"/>
        <w:spacing w:before="0" w:beforeAutospacing="0" w:after="0" w:afterAutospacing="0"/>
        <w:jc w:val="both"/>
        <w:textAlignment w:val="baseline"/>
        <w:rPr>
          <w:color w:val="000000"/>
          <w:sz w:val="28"/>
          <w:szCs w:val="28"/>
        </w:rPr>
      </w:pPr>
      <w:r w:rsidRPr="00B64833">
        <w:rPr>
          <w:color w:val="000000"/>
          <w:sz w:val="28"/>
          <w:szCs w:val="28"/>
        </w:rPr>
        <w:t xml:space="preserve">оренда обладнання, оргтехніки; </w:t>
      </w:r>
    </w:p>
    <w:p w:rsidR="00C62FD6" w:rsidRPr="00310522" w:rsidRDefault="00C62FD6" w:rsidP="00310522">
      <w:pPr>
        <w:pStyle w:val="rvps2"/>
        <w:numPr>
          <w:ilvl w:val="0"/>
          <w:numId w:val="5"/>
        </w:numPr>
        <w:shd w:val="clear" w:color="auto" w:fill="FFFFFF"/>
        <w:spacing w:before="0" w:beforeAutospacing="0" w:after="0" w:afterAutospacing="0"/>
        <w:jc w:val="both"/>
        <w:textAlignment w:val="baseline"/>
        <w:rPr>
          <w:color w:val="000000"/>
          <w:sz w:val="28"/>
          <w:szCs w:val="28"/>
        </w:rPr>
      </w:pPr>
      <w:r w:rsidRPr="00B64833">
        <w:rPr>
          <w:color w:val="000000"/>
          <w:sz w:val="28"/>
          <w:szCs w:val="28"/>
        </w:rPr>
        <w:t>оплата поштових витрат та послуг зв’язку</w:t>
      </w:r>
      <w:r w:rsidRPr="00B64833">
        <w:rPr>
          <w:color w:val="000000"/>
          <w:sz w:val="28"/>
          <w:szCs w:val="28"/>
          <w:lang w:eastAsia="ru-RU"/>
        </w:rPr>
        <w:t>;</w:t>
      </w:r>
      <w:r w:rsidRPr="00B64833">
        <w:rPr>
          <w:sz w:val="28"/>
          <w:szCs w:val="28"/>
          <w:lang w:eastAsia="ru-RU"/>
        </w:rPr>
        <w:t xml:space="preserve">       </w:t>
      </w:r>
    </w:p>
    <w:p w:rsidR="00C62FD6" w:rsidRPr="00A1010D" w:rsidRDefault="00C62FD6" w:rsidP="00A1010D">
      <w:pPr>
        <w:pStyle w:val="rvps2"/>
        <w:numPr>
          <w:ilvl w:val="0"/>
          <w:numId w:val="5"/>
        </w:numPr>
        <w:shd w:val="clear" w:color="auto" w:fill="FFFFFF"/>
        <w:spacing w:before="0" w:beforeAutospacing="0" w:after="0" w:afterAutospacing="0"/>
        <w:jc w:val="both"/>
        <w:textAlignment w:val="baseline"/>
        <w:rPr>
          <w:color w:val="000000"/>
          <w:sz w:val="28"/>
          <w:szCs w:val="28"/>
        </w:rPr>
      </w:pPr>
      <w:r>
        <w:rPr>
          <w:color w:val="000000"/>
          <w:sz w:val="28"/>
          <w:szCs w:val="28"/>
        </w:rPr>
        <w:t>о</w:t>
      </w:r>
      <w:r w:rsidRPr="00556455">
        <w:rPr>
          <w:color w:val="000000"/>
          <w:sz w:val="28"/>
          <w:szCs w:val="28"/>
        </w:rPr>
        <w:t>плата поліграфічних та інформаційних послуг;</w:t>
      </w:r>
      <w:r>
        <w:rPr>
          <w:color w:val="000000"/>
          <w:sz w:val="28"/>
          <w:szCs w:val="28"/>
        </w:rPr>
        <w:t xml:space="preserve"> </w:t>
      </w:r>
    </w:p>
    <w:p w:rsidR="00C62FD6" w:rsidRPr="00AA0A5D" w:rsidRDefault="00C62FD6" w:rsidP="00943CC1">
      <w:pPr>
        <w:pStyle w:val="rvps2"/>
        <w:numPr>
          <w:ilvl w:val="0"/>
          <w:numId w:val="5"/>
        </w:numPr>
        <w:shd w:val="clear" w:color="auto" w:fill="FFFFFF"/>
        <w:spacing w:before="0" w:beforeAutospacing="0" w:after="0" w:afterAutospacing="0"/>
        <w:jc w:val="both"/>
        <w:textAlignment w:val="baseline"/>
        <w:rPr>
          <w:color w:val="000000"/>
          <w:sz w:val="28"/>
          <w:szCs w:val="28"/>
        </w:rPr>
      </w:pPr>
      <w:r w:rsidRPr="00556455">
        <w:rPr>
          <w:color w:val="000000"/>
          <w:sz w:val="28"/>
          <w:szCs w:val="28"/>
        </w:rPr>
        <w:t xml:space="preserve">придбання канцелярських та господарчих товарів, необхідних для </w:t>
      </w:r>
      <w:r w:rsidRPr="00AA0A5D">
        <w:rPr>
          <w:color w:val="000000"/>
          <w:sz w:val="28"/>
          <w:szCs w:val="28"/>
        </w:rPr>
        <w:t>проведення програм (про</w:t>
      </w:r>
      <w:r w:rsidR="0089581F">
        <w:rPr>
          <w:color w:val="000000"/>
          <w:sz w:val="28"/>
          <w:szCs w:val="28"/>
        </w:rPr>
        <w:t>є</w:t>
      </w:r>
      <w:r w:rsidRPr="00AA0A5D">
        <w:rPr>
          <w:color w:val="000000"/>
          <w:sz w:val="28"/>
          <w:szCs w:val="28"/>
        </w:rPr>
        <w:t xml:space="preserve">ктів, заходів), крім основних засобів; </w:t>
      </w:r>
    </w:p>
    <w:p w:rsidR="00C62FD6" w:rsidRPr="00AA0A5D" w:rsidRDefault="00C62FD6" w:rsidP="00943CC1">
      <w:pPr>
        <w:pStyle w:val="rvps2"/>
        <w:numPr>
          <w:ilvl w:val="0"/>
          <w:numId w:val="5"/>
        </w:numPr>
        <w:shd w:val="clear" w:color="auto" w:fill="FFFFFF"/>
        <w:spacing w:before="0" w:beforeAutospacing="0" w:after="0" w:afterAutospacing="0"/>
        <w:jc w:val="both"/>
        <w:textAlignment w:val="baseline"/>
        <w:rPr>
          <w:color w:val="000000"/>
          <w:sz w:val="28"/>
          <w:szCs w:val="28"/>
        </w:rPr>
      </w:pPr>
      <w:r w:rsidRPr="00AA0A5D">
        <w:rPr>
          <w:sz w:val="28"/>
          <w:szCs w:val="28"/>
          <w:shd w:val="clear" w:color="auto" w:fill="FFFFFF"/>
        </w:rPr>
        <w:t>оплата витрат на проїзд, харчування та вартості проживання ветеранів війни та осіб, на яких поширюється дія Законів України </w:t>
      </w:r>
      <w:hyperlink r:id="rId9" w:tgtFrame="_blank" w:history="1">
        <w:r w:rsidRPr="00AA0A5D">
          <w:rPr>
            <w:rStyle w:val="ad"/>
            <w:color w:val="auto"/>
            <w:sz w:val="28"/>
            <w:szCs w:val="28"/>
            <w:u w:val="none"/>
            <w:shd w:val="clear" w:color="auto" w:fill="FFFFFF"/>
          </w:rPr>
          <w:t>“Про статус ветеранів війни, гарантії їх соціального захисту”</w:t>
        </w:r>
      </w:hyperlink>
      <w:r w:rsidRPr="00AA0A5D">
        <w:rPr>
          <w:sz w:val="28"/>
          <w:szCs w:val="28"/>
          <w:shd w:val="clear" w:color="auto" w:fill="FFFFFF"/>
        </w:rPr>
        <w:t>, </w:t>
      </w:r>
      <w:hyperlink r:id="rId10" w:tgtFrame="_blank" w:history="1">
        <w:r w:rsidRPr="00AA0A5D">
          <w:rPr>
            <w:rStyle w:val="ad"/>
            <w:color w:val="auto"/>
            <w:sz w:val="28"/>
            <w:szCs w:val="28"/>
            <w:u w:val="none"/>
            <w:shd w:val="clear" w:color="auto" w:fill="FFFFFF"/>
          </w:rPr>
          <w:t>“Про жертви нацистських переслідувань”</w:t>
        </w:r>
      </w:hyperlink>
      <w:r w:rsidRPr="00AA0A5D">
        <w:rPr>
          <w:sz w:val="28"/>
          <w:szCs w:val="28"/>
          <w:shd w:val="clear" w:color="auto" w:fill="FFFFFF"/>
        </w:rPr>
        <w:t>, </w:t>
      </w:r>
      <w:hyperlink r:id="rId11" w:tgtFrame="_blank" w:history="1">
        <w:r w:rsidRPr="00AA0A5D">
          <w:rPr>
            <w:rStyle w:val="ad"/>
            <w:color w:val="auto"/>
            <w:sz w:val="28"/>
            <w:szCs w:val="28"/>
            <w:u w:val="none"/>
            <w:shd w:val="clear" w:color="auto" w:fill="FFFFFF"/>
          </w:rPr>
          <w:t>“Про реабілітацію жертв репресій комуністичного тоталітарного режиму 1917-1991 років” </w:t>
        </w:r>
      </w:hyperlink>
      <w:r w:rsidRPr="00AA0A5D">
        <w:rPr>
          <w:sz w:val="28"/>
          <w:szCs w:val="28"/>
          <w:shd w:val="clear" w:color="auto" w:fill="FFFFFF"/>
        </w:rPr>
        <w:t>та</w:t>
      </w:r>
      <w:hyperlink r:id="rId12" w:tgtFrame="_blank" w:history="1">
        <w:r w:rsidRPr="00AA0A5D">
          <w:rPr>
            <w:rStyle w:val="ad"/>
            <w:color w:val="auto"/>
            <w:sz w:val="28"/>
            <w:szCs w:val="28"/>
            <w:u w:val="none"/>
            <w:shd w:val="clear" w:color="auto" w:fill="FFFFFF"/>
          </w:rPr>
          <w:t> “Про правовий статус та вшанування пам’яті борців за незалежність України у XX столітті”</w:t>
        </w:r>
      </w:hyperlink>
      <w:r w:rsidRPr="00AA0A5D">
        <w:rPr>
          <w:sz w:val="28"/>
          <w:szCs w:val="28"/>
          <w:shd w:val="clear" w:color="auto" w:fill="FFFFFF"/>
        </w:rPr>
        <w:t> (які залучені до проведення або участі у програмі (про</w:t>
      </w:r>
      <w:r w:rsidR="00BD2768">
        <w:rPr>
          <w:sz w:val="28"/>
          <w:szCs w:val="28"/>
          <w:shd w:val="clear" w:color="auto" w:fill="FFFFFF"/>
        </w:rPr>
        <w:t>є</w:t>
      </w:r>
      <w:r w:rsidRPr="00AA0A5D">
        <w:rPr>
          <w:sz w:val="28"/>
          <w:szCs w:val="28"/>
          <w:shd w:val="clear" w:color="auto" w:fill="FFFFFF"/>
        </w:rPr>
        <w:t>кті, заході), та штатних працівників громадського об’єднання ветеранів (які залучені до виконання програми (про</w:t>
      </w:r>
      <w:r w:rsidR="00BD2768">
        <w:rPr>
          <w:sz w:val="28"/>
          <w:szCs w:val="28"/>
          <w:shd w:val="clear" w:color="auto" w:fill="FFFFFF"/>
        </w:rPr>
        <w:t>є</w:t>
      </w:r>
      <w:r w:rsidRPr="00AA0A5D">
        <w:rPr>
          <w:sz w:val="28"/>
          <w:szCs w:val="28"/>
          <w:shd w:val="clear" w:color="auto" w:fill="FFFFFF"/>
        </w:rPr>
        <w:t xml:space="preserve">кту, заходу) в межах норм, установлених постановою Кабінету Міністрів України від 2 лютого </w:t>
      </w:r>
      <w:r w:rsidRPr="007A194A">
        <w:rPr>
          <w:sz w:val="28"/>
          <w:szCs w:val="28"/>
          <w:shd w:val="clear" w:color="auto" w:fill="FFFFFF"/>
        </w:rPr>
        <w:t xml:space="preserve">             </w:t>
      </w:r>
      <w:r w:rsidRPr="00AA0A5D">
        <w:rPr>
          <w:sz w:val="28"/>
          <w:szCs w:val="28"/>
          <w:shd w:val="clear" w:color="auto" w:fill="FFFFFF"/>
        </w:rPr>
        <w:t>2011 р. </w:t>
      </w:r>
      <w:hyperlink r:id="rId13" w:tgtFrame="_blank" w:history="1">
        <w:r w:rsidRPr="00AA0A5D">
          <w:rPr>
            <w:rStyle w:val="ad"/>
            <w:color w:val="auto"/>
            <w:sz w:val="28"/>
            <w:szCs w:val="28"/>
            <w:u w:val="none"/>
            <w:shd w:val="clear" w:color="auto" w:fill="FFFFFF"/>
          </w:rPr>
          <w:t>№ 98</w:t>
        </w:r>
      </w:hyperlink>
      <w:r w:rsidRPr="00AA0A5D">
        <w:rPr>
          <w:sz w:val="28"/>
          <w:szCs w:val="28"/>
          <w:shd w:val="clear" w:color="auto" w:fill="FFFFFF"/>
        </w:rPr>
        <w:t xml:space="preserve">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 </w:t>
      </w:r>
    </w:p>
    <w:p w:rsidR="00C62FD6" w:rsidRPr="00556455" w:rsidRDefault="00C62FD6" w:rsidP="00943CC1">
      <w:pPr>
        <w:pStyle w:val="rvps2"/>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556455">
        <w:rPr>
          <w:color w:val="000000"/>
          <w:sz w:val="28"/>
          <w:szCs w:val="28"/>
        </w:rPr>
        <w:t xml:space="preserve">одноразове навчання працівника </w:t>
      </w:r>
      <w:r>
        <w:rPr>
          <w:color w:val="000000"/>
          <w:sz w:val="28"/>
          <w:szCs w:val="28"/>
        </w:rPr>
        <w:t>громадського об’єднання</w:t>
      </w:r>
      <w:r w:rsidRPr="00556455">
        <w:rPr>
          <w:color w:val="000000"/>
          <w:sz w:val="28"/>
          <w:szCs w:val="28"/>
        </w:rPr>
        <w:t>, відповідального за підготовку та проведення тендера (торгів), у разі здійснення закупівлі товарів, робіт і послуг за тендерною процедурою;</w:t>
      </w:r>
      <w:r>
        <w:rPr>
          <w:color w:val="000000"/>
          <w:sz w:val="28"/>
          <w:szCs w:val="28"/>
        </w:rPr>
        <w:t xml:space="preserve"> </w:t>
      </w:r>
    </w:p>
    <w:p w:rsidR="00C62FD6" w:rsidRPr="00A63D1B" w:rsidRDefault="00C62FD6" w:rsidP="00B47B56">
      <w:pPr>
        <w:pStyle w:val="rvps2"/>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 </w:t>
      </w:r>
      <w:r w:rsidRPr="00A63D1B">
        <w:rPr>
          <w:color w:val="000000"/>
          <w:sz w:val="28"/>
          <w:szCs w:val="28"/>
        </w:rPr>
        <w:t xml:space="preserve">витрати, що обумовлені специфікою </w:t>
      </w:r>
      <w:r w:rsidRPr="00AA0A5D">
        <w:rPr>
          <w:color w:val="000000"/>
          <w:sz w:val="28"/>
          <w:szCs w:val="28"/>
        </w:rPr>
        <w:t>виконання (реалізації) програми (про</w:t>
      </w:r>
      <w:r w:rsidR="00BD2768">
        <w:rPr>
          <w:color w:val="000000"/>
          <w:sz w:val="28"/>
          <w:szCs w:val="28"/>
        </w:rPr>
        <w:t>є</w:t>
      </w:r>
      <w:r w:rsidRPr="00AA0A5D">
        <w:rPr>
          <w:color w:val="000000"/>
          <w:sz w:val="28"/>
          <w:szCs w:val="28"/>
        </w:rPr>
        <w:t xml:space="preserve">кту, заходу) за умови, що такі витрати були зазначені у конкурсній пропозиції, яку визначено переможцем </w:t>
      </w:r>
      <w:r w:rsidRPr="00AA0A5D">
        <w:rPr>
          <w:color w:val="000000"/>
          <w:sz w:val="28"/>
          <w:szCs w:val="28"/>
          <w:lang w:val="ru-RU"/>
        </w:rPr>
        <w:t>К</w:t>
      </w:r>
      <w:r w:rsidRPr="00AA0A5D">
        <w:rPr>
          <w:color w:val="000000"/>
          <w:sz w:val="28"/>
          <w:szCs w:val="28"/>
        </w:rPr>
        <w:t>онкурсу,</w:t>
      </w:r>
      <w:r w:rsidRPr="00AA0A5D">
        <w:rPr>
          <w:color w:val="000000"/>
          <w:shd w:val="clear" w:color="auto" w:fill="FFFFFF"/>
        </w:rPr>
        <w:t xml:space="preserve"> </w:t>
      </w:r>
      <w:r w:rsidRPr="00AA0A5D">
        <w:rPr>
          <w:color w:val="000000"/>
          <w:sz w:val="28"/>
          <w:szCs w:val="28"/>
          <w:shd w:val="clear" w:color="auto" w:fill="FFFFFF"/>
        </w:rPr>
        <w:t>з урахуванням обмежень для оплати договорів про надання послуг, встановлених абзацом третім цього пункту.</w:t>
      </w:r>
      <w:r>
        <w:rPr>
          <w:color w:val="000000"/>
          <w:sz w:val="28"/>
          <w:szCs w:val="28"/>
        </w:rPr>
        <w:t xml:space="preserve">  </w:t>
      </w:r>
    </w:p>
    <w:p w:rsidR="00BA47EB" w:rsidRDefault="00BA47EB" w:rsidP="00C97975">
      <w:pPr>
        <w:shd w:val="clear" w:color="auto" w:fill="FFFFFF"/>
        <w:jc w:val="right"/>
        <w:textAlignment w:val="baseline"/>
        <w:rPr>
          <w:lang w:val="uk-UA" w:eastAsia="uk-UA"/>
        </w:rPr>
      </w:pPr>
    </w:p>
    <w:p w:rsidR="00C62FD6" w:rsidRDefault="00C62FD6" w:rsidP="00C97975">
      <w:pPr>
        <w:shd w:val="clear" w:color="auto" w:fill="FFFFFF"/>
        <w:jc w:val="right"/>
        <w:textAlignment w:val="baseline"/>
        <w:rPr>
          <w:lang w:val="uk-UA" w:eastAsia="uk-UA"/>
        </w:rPr>
      </w:pPr>
      <w:r>
        <w:rPr>
          <w:lang w:val="uk-UA" w:eastAsia="uk-UA"/>
        </w:rPr>
        <w:lastRenderedPageBreak/>
        <w:t>Продовження додатка  1</w:t>
      </w:r>
    </w:p>
    <w:p w:rsidR="00C62FD6" w:rsidRDefault="00C62FD6" w:rsidP="00C97975">
      <w:pPr>
        <w:tabs>
          <w:tab w:val="left" w:pos="1276"/>
        </w:tabs>
        <w:jc w:val="both"/>
        <w:rPr>
          <w:lang w:val="uk-UA"/>
        </w:rPr>
      </w:pPr>
    </w:p>
    <w:p w:rsidR="00C62FD6" w:rsidRPr="00557196" w:rsidRDefault="00C62FD6" w:rsidP="00557196">
      <w:pPr>
        <w:tabs>
          <w:tab w:val="left" w:pos="1276"/>
        </w:tabs>
        <w:ind w:firstLine="709"/>
        <w:jc w:val="both"/>
        <w:rPr>
          <w:lang w:val="uk-UA"/>
        </w:rPr>
      </w:pPr>
      <w:r>
        <w:rPr>
          <w:lang w:val="uk-UA"/>
        </w:rPr>
        <w:t>7</w:t>
      </w:r>
      <w:r w:rsidRPr="00A63D1B">
        <w:rPr>
          <w:lang w:val="uk-UA"/>
        </w:rPr>
        <w:t>. Забороняється спрямування коштів</w:t>
      </w:r>
      <w:r>
        <w:rPr>
          <w:lang w:val="uk-UA"/>
        </w:rPr>
        <w:t xml:space="preserve"> місцевого бюджету </w:t>
      </w:r>
      <w:r w:rsidRPr="00A63D1B">
        <w:rPr>
          <w:lang w:val="uk-UA"/>
        </w:rPr>
        <w:t xml:space="preserve"> на</w:t>
      </w:r>
      <w:r>
        <w:rPr>
          <w:lang w:val="uk-UA"/>
        </w:rPr>
        <w:t>:</w:t>
      </w:r>
    </w:p>
    <w:p w:rsidR="00C62FD6" w:rsidRPr="00C97975" w:rsidRDefault="00C62FD6" w:rsidP="00C97975">
      <w:pPr>
        <w:tabs>
          <w:tab w:val="left" w:pos="1276"/>
        </w:tabs>
        <w:ind w:firstLine="709"/>
        <w:jc w:val="both"/>
        <w:rPr>
          <w:highlight w:val="yellow"/>
          <w:lang w:val="uk-UA"/>
        </w:rPr>
      </w:pPr>
      <w:r>
        <w:rPr>
          <w:lang w:val="uk-UA"/>
        </w:rPr>
        <w:t>- в</w:t>
      </w:r>
      <w:r w:rsidRPr="00A63D1B">
        <w:rPr>
          <w:lang w:val="uk-UA"/>
        </w:rPr>
        <w:t>иконання (реалізацію) програм (про</w:t>
      </w:r>
      <w:r w:rsidR="00266C1B">
        <w:rPr>
          <w:lang w:val="uk-UA"/>
        </w:rPr>
        <w:t>є</w:t>
      </w:r>
      <w:r w:rsidRPr="00A63D1B">
        <w:rPr>
          <w:lang w:val="uk-UA"/>
        </w:rPr>
        <w:t>ктів, заходів) за статтями витрат, які здійснюються за рахунок видатків бюджетів інших рівнів, застосування подвійного фінансування одного і того ж напряму з різних джерел;</w:t>
      </w:r>
    </w:p>
    <w:p w:rsidR="00C62FD6" w:rsidRPr="00A63D1B" w:rsidRDefault="00C62FD6" w:rsidP="00943CC1">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Pr="00A63D1B">
        <w:rPr>
          <w:rFonts w:ascii="Times New Roman" w:hAnsi="Times New Roman" w:cs="Times New Roman"/>
          <w:sz w:val="28"/>
          <w:szCs w:val="28"/>
          <w:lang w:val="uk-UA"/>
        </w:rPr>
        <w:t>иконання (реалізацію) програм (про</w:t>
      </w:r>
      <w:r w:rsidR="00266C1B">
        <w:rPr>
          <w:rFonts w:ascii="Times New Roman" w:hAnsi="Times New Roman" w:cs="Times New Roman"/>
          <w:sz w:val="28"/>
          <w:szCs w:val="28"/>
          <w:lang w:val="uk-UA"/>
        </w:rPr>
        <w:t>є</w:t>
      </w:r>
      <w:r w:rsidRPr="00A63D1B">
        <w:rPr>
          <w:rFonts w:ascii="Times New Roman" w:hAnsi="Times New Roman" w:cs="Times New Roman"/>
          <w:sz w:val="28"/>
          <w:szCs w:val="28"/>
          <w:lang w:val="uk-UA"/>
        </w:rPr>
        <w:t>ктів, заходів), які фінансуються за іншими бюджетними програмами;</w:t>
      </w:r>
    </w:p>
    <w:p w:rsidR="00C62FD6" w:rsidRPr="00E631C0" w:rsidRDefault="00C62FD6" w:rsidP="00E631C0">
      <w:pPr>
        <w:pStyle w:val="HTML"/>
        <w:ind w:firstLine="709"/>
        <w:jc w:val="both"/>
        <w:rPr>
          <w:rStyle w:val="rvts0"/>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3D1B">
        <w:rPr>
          <w:rFonts w:ascii="Times New Roman" w:hAnsi="Times New Roman" w:cs="Times New Roman"/>
          <w:sz w:val="28"/>
          <w:szCs w:val="28"/>
          <w:lang w:val="uk-UA"/>
        </w:rPr>
        <w:t>оплату посередницьких послуг</w:t>
      </w:r>
      <w:r>
        <w:rPr>
          <w:rFonts w:ascii="Times New Roman" w:hAnsi="Times New Roman" w:cs="Times New Roman"/>
          <w:sz w:val="28"/>
          <w:szCs w:val="28"/>
          <w:lang w:val="uk-UA"/>
        </w:rPr>
        <w:t>;</w:t>
      </w:r>
      <w:r>
        <w:rPr>
          <w:rStyle w:val="rvts0"/>
          <w:rFonts w:cs="Times New Roman"/>
          <w:lang w:val="uk-UA"/>
        </w:rPr>
        <w:tab/>
      </w:r>
      <w:r>
        <w:rPr>
          <w:rStyle w:val="rvts0"/>
          <w:rFonts w:cs="Times New Roman"/>
          <w:lang w:val="uk-UA"/>
        </w:rPr>
        <w:tab/>
      </w:r>
      <w:r>
        <w:rPr>
          <w:rStyle w:val="rvts0"/>
          <w:rFonts w:cs="Times New Roman"/>
          <w:lang w:val="uk-UA"/>
        </w:rPr>
        <w:tab/>
      </w:r>
      <w:r>
        <w:rPr>
          <w:rStyle w:val="rvts0"/>
          <w:rFonts w:cs="Times New Roman"/>
          <w:lang w:val="uk-UA"/>
        </w:rPr>
        <w:tab/>
      </w:r>
      <w:r>
        <w:rPr>
          <w:rStyle w:val="rvts0"/>
          <w:rFonts w:cs="Times New Roman"/>
          <w:lang w:val="uk-UA"/>
        </w:rPr>
        <w:tab/>
      </w:r>
      <w:r>
        <w:rPr>
          <w:rStyle w:val="rvts0"/>
          <w:rFonts w:cs="Times New Roman"/>
          <w:lang w:val="uk-UA"/>
        </w:rPr>
        <w:tab/>
      </w:r>
      <w:r>
        <w:rPr>
          <w:rStyle w:val="rvts0"/>
          <w:rFonts w:cs="Times New Roman"/>
          <w:lang w:val="uk-UA"/>
        </w:rPr>
        <w:tab/>
      </w:r>
      <w:r>
        <w:rPr>
          <w:lang w:val="uk-UA" w:eastAsia="uk-UA"/>
        </w:rPr>
        <w:t xml:space="preserve"> </w:t>
      </w:r>
    </w:p>
    <w:p w:rsidR="00C62FD6" w:rsidRPr="00A63D1B" w:rsidRDefault="00C62FD6" w:rsidP="00943CC1">
      <w:pPr>
        <w:pStyle w:val="HTML"/>
        <w:ind w:firstLine="709"/>
        <w:jc w:val="both"/>
        <w:rPr>
          <w:rFonts w:ascii="Times New Roman" w:hAnsi="Times New Roman" w:cs="Times New Roman"/>
          <w:sz w:val="28"/>
          <w:szCs w:val="28"/>
          <w:lang w:val="uk-UA"/>
        </w:rPr>
      </w:pPr>
      <w:r>
        <w:rPr>
          <w:rStyle w:val="rvts0"/>
          <w:rFonts w:ascii="Times New Roman" w:hAnsi="Times New Roman" w:cs="Times New Roman"/>
          <w:sz w:val="28"/>
          <w:szCs w:val="28"/>
          <w:lang w:val="uk-UA"/>
        </w:rPr>
        <w:t xml:space="preserve">- </w:t>
      </w:r>
      <w:r w:rsidRPr="00A63D1B">
        <w:rPr>
          <w:rStyle w:val="rvts0"/>
          <w:rFonts w:ascii="Times New Roman" w:hAnsi="Times New Roman" w:cs="Times New Roman"/>
          <w:sz w:val="28"/>
          <w:szCs w:val="28"/>
          <w:lang w:val="uk-UA"/>
        </w:rPr>
        <w:t xml:space="preserve">придбання основних засобів – меблів, оргтехніки, комп’ютерів, транспортних засобів тощо; </w:t>
      </w:r>
    </w:p>
    <w:p w:rsidR="00C62FD6" w:rsidRDefault="00C62FD6" w:rsidP="007D57F3">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3D1B">
        <w:rPr>
          <w:rFonts w:ascii="Times New Roman" w:hAnsi="Times New Roman" w:cs="Times New Roman"/>
          <w:sz w:val="28"/>
          <w:szCs w:val="28"/>
          <w:lang w:val="uk-UA"/>
        </w:rPr>
        <w:t>виконання (реалізацію) програм (про</w:t>
      </w:r>
      <w:r w:rsidR="009C7907">
        <w:rPr>
          <w:rFonts w:ascii="Times New Roman" w:hAnsi="Times New Roman" w:cs="Times New Roman"/>
          <w:sz w:val="28"/>
          <w:szCs w:val="28"/>
          <w:lang w:val="uk-UA"/>
        </w:rPr>
        <w:t>є</w:t>
      </w:r>
      <w:r w:rsidRPr="00A63D1B">
        <w:rPr>
          <w:rFonts w:ascii="Times New Roman" w:hAnsi="Times New Roman" w:cs="Times New Roman"/>
          <w:sz w:val="28"/>
          <w:szCs w:val="28"/>
          <w:lang w:val="uk-UA"/>
        </w:rPr>
        <w:t>ктів, заходів), метою яких є отримання прибутку;</w:t>
      </w:r>
    </w:p>
    <w:p w:rsidR="00C62FD6" w:rsidRPr="00A63D1B" w:rsidRDefault="00C62FD6" w:rsidP="00943CC1">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63D1B">
        <w:rPr>
          <w:rFonts w:ascii="Times New Roman" w:hAnsi="Times New Roman" w:cs="Times New Roman"/>
          <w:sz w:val="28"/>
          <w:szCs w:val="28"/>
          <w:lang w:val="uk-UA"/>
        </w:rPr>
        <w:t>надання (виплату) цільовим групам населення призів (якщо їх вартість перевищує 10 відсотків мінімальної заробітної плати, встановленої на 1 січня відповідного року), матеріальних допомог, грантів, тощо;</w:t>
      </w:r>
    </w:p>
    <w:p w:rsidR="00C62FD6" w:rsidRPr="00A63D1B" w:rsidRDefault="00C62FD6" w:rsidP="00943CC1">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о</w:t>
      </w:r>
      <w:r w:rsidRPr="00A63D1B">
        <w:rPr>
          <w:rFonts w:ascii="Times New Roman" w:hAnsi="Times New Roman" w:cs="Times New Roman"/>
          <w:sz w:val="28"/>
          <w:szCs w:val="28"/>
          <w:lang w:val="uk-UA"/>
        </w:rPr>
        <w:t>плату фуршетів та банкетів;</w:t>
      </w:r>
    </w:p>
    <w:p w:rsidR="00C62FD6" w:rsidRDefault="00C62FD6" w:rsidP="00943CC1">
      <w:pPr>
        <w:pStyle w:val="HTML"/>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Pr="00A63D1B">
        <w:rPr>
          <w:rFonts w:ascii="Times New Roman" w:hAnsi="Times New Roman" w:cs="Times New Roman"/>
          <w:sz w:val="28"/>
          <w:szCs w:val="28"/>
          <w:lang w:val="uk-UA"/>
        </w:rPr>
        <w:t>дійснення діяльності релігійного або політичного характеру.</w:t>
      </w:r>
    </w:p>
    <w:p w:rsidR="00C62FD6" w:rsidRPr="00A63D1B" w:rsidRDefault="00C62FD6" w:rsidP="00943CC1">
      <w:pPr>
        <w:pStyle w:val="HTML"/>
        <w:ind w:firstLine="709"/>
        <w:jc w:val="both"/>
        <w:rPr>
          <w:rFonts w:ascii="Times New Roman" w:hAnsi="Times New Roman" w:cs="Times New Roman"/>
          <w:sz w:val="28"/>
          <w:szCs w:val="28"/>
          <w:lang w:val="uk-UA"/>
        </w:rPr>
      </w:pPr>
    </w:p>
    <w:p w:rsidR="00C62FD6" w:rsidRDefault="00C62FD6" w:rsidP="00B64833">
      <w:pPr>
        <w:shd w:val="clear" w:color="auto" w:fill="FFFFFF"/>
        <w:ind w:firstLine="709"/>
        <w:jc w:val="both"/>
        <w:textAlignment w:val="baseline"/>
        <w:rPr>
          <w:color w:val="000000"/>
          <w:lang w:val="uk-UA" w:eastAsia="uk-UA"/>
        </w:rPr>
      </w:pPr>
      <w:r>
        <w:rPr>
          <w:color w:val="000000"/>
          <w:lang w:val="uk-UA" w:eastAsia="uk-UA"/>
        </w:rPr>
        <w:t>8</w:t>
      </w:r>
      <w:r w:rsidRPr="00A63D1B">
        <w:rPr>
          <w:color w:val="000000"/>
          <w:lang w:val="uk-UA" w:eastAsia="uk-UA"/>
        </w:rPr>
        <w:t xml:space="preserve">. Закупівля товарів, робіт і послуг за рахунок </w:t>
      </w:r>
      <w:r>
        <w:rPr>
          <w:color w:val="000000"/>
          <w:lang w:val="uk-UA" w:eastAsia="uk-UA"/>
        </w:rPr>
        <w:t>місцевого бюджету</w:t>
      </w:r>
      <w:r w:rsidRPr="00A63D1B">
        <w:rPr>
          <w:color w:val="000000"/>
          <w:lang w:val="uk-UA" w:eastAsia="uk-UA"/>
        </w:rPr>
        <w:t xml:space="preserve"> здійснюється в установленому законом порядку.</w:t>
      </w:r>
    </w:p>
    <w:p w:rsidR="00C62FD6" w:rsidRDefault="00C62FD6" w:rsidP="00B64833">
      <w:pPr>
        <w:shd w:val="clear" w:color="auto" w:fill="FFFFFF"/>
        <w:ind w:firstLine="709"/>
        <w:jc w:val="both"/>
        <w:textAlignment w:val="baseline"/>
        <w:rPr>
          <w:color w:val="000000"/>
          <w:lang w:val="uk-UA" w:eastAsia="uk-UA"/>
        </w:rPr>
      </w:pPr>
    </w:p>
    <w:p w:rsidR="00C62FD6" w:rsidRDefault="00C62FD6" w:rsidP="00D3030C">
      <w:pPr>
        <w:shd w:val="clear" w:color="auto" w:fill="FFFFFF"/>
        <w:ind w:firstLine="709"/>
        <w:jc w:val="both"/>
        <w:textAlignment w:val="baseline"/>
        <w:rPr>
          <w:color w:val="000000"/>
          <w:lang w:val="uk-UA" w:eastAsia="uk-UA"/>
        </w:rPr>
      </w:pPr>
      <w:r>
        <w:rPr>
          <w:color w:val="000000"/>
          <w:lang w:val="uk-UA" w:eastAsia="uk-UA"/>
        </w:rPr>
        <w:t>9</w:t>
      </w:r>
      <w:r w:rsidRPr="00A63D1B">
        <w:rPr>
          <w:color w:val="000000"/>
          <w:lang w:val="uk-UA" w:eastAsia="uk-UA"/>
        </w:rPr>
        <w:t>. Відкриття рахунків, реєстрація, облік зобов’язань та проведення операцій, пов’язані з використанням коштів</w:t>
      </w:r>
      <w:r>
        <w:rPr>
          <w:color w:val="000000"/>
          <w:lang w:val="uk-UA" w:eastAsia="uk-UA"/>
        </w:rPr>
        <w:t xml:space="preserve"> місцевого бюджету</w:t>
      </w:r>
      <w:r w:rsidRPr="0017213B">
        <w:rPr>
          <w:color w:val="000000"/>
          <w:lang w:val="uk-UA" w:eastAsia="uk-UA"/>
        </w:rPr>
        <w:t xml:space="preserve">, здійснюються в </w:t>
      </w:r>
      <w:r w:rsidR="00B47B56" w:rsidRPr="0017213B">
        <w:rPr>
          <w:color w:val="000000"/>
          <w:lang w:val="uk-UA" w:eastAsia="uk-UA"/>
        </w:rPr>
        <w:t>Управлінн</w:t>
      </w:r>
      <w:r w:rsidR="007C350C" w:rsidRPr="0017213B">
        <w:rPr>
          <w:color w:val="000000"/>
          <w:lang w:val="uk-UA" w:eastAsia="uk-UA"/>
        </w:rPr>
        <w:t>і</w:t>
      </w:r>
      <w:r w:rsidR="00B47B56" w:rsidRPr="0017213B">
        <w:rPr>
          <w:color w:val="000000"/>
          <w:lang w:val="uk-UA" w:eastAsia="uk-UA"/>
        </w:rPr>
        <w:t xml:space="preserve"> Державної казначейської служби України у м. Житомирі </w:t>
      </w:r>
      <w:r w:rsidRPr="0017213B">
        <w:rPr>
          <w:color w:val="000000"/>
          <w:lang w:val="uk-UA" w:eastAsia="uk-UA"/>
        </w:rPr>
        <w:t xml:space="preserve"> </w:t>
      </w:r>
      <w:r w:rsidR="00B47B56" w:rsidRPr="0017213B">
        <w:rPr>
          <w:color w:val="000000"/>
          <w:lang w:val="uk-UA" w:eastAsia="uk-UA"/>
        </w:rPr>
        <w:t>Житомирської області (код УДКСУ 0652)</w:t>
      </w:r>
      <w:r w:rsidRPr="0017213B">
        <w:rPr>
          <w:color w:val="000000"/>
          <w:lang w:val="uk-UA" w:eastAsia="uk-UA"/>
        </w:rPr>
        <w:t>, в установленому законодавством порядку.</w:t>
      </w:r>
    </w:p>
    <w:p w:rsidR="00C62FD6" w:rsidRDefault="00C62FD6" w:rsidP="00310522">
      <w:pPr>
        <w:shd w:val="clear" w:color="auto" w:fill="FFFFFF"/>
        <w:jc w:val="both"/>
        <w:textAlignment w:val="baseline"/>
        <w:rPr>
          <w:lang w:val="uk-UA" w:eastAsia="uk-UA"/>
        </w:rPr>
      </w:pPr>
    </w:p>
    <w:p w:rsidR="00C62FD6" w:rsidRPr="00987C75" w:rsidRDefault="00C62FD6" w:rsidP="00597BE5">
      <w:pPr>
        <w:rPr>
          <w:color w:val="000000"/>
          <w:lang w:val="uk-UA" w:eastAsia="uk-UA"/>
        </w:rPr>
      </w:pPr>
      <w:r>
        <w:rPr>
          <w:lang w:val="uk-UA" w:eastAsia="uk-UA"/>
        </w:rPr>
        <w:t xml:space="preserve">         10.  </w:t>
      </w:r>
      <w:r w:rsidRPr="008C76E9">
        <w:rPr>
          <w:lang w:val="uk-UA" w:eastAsia="uk-UA"/>
        </w:rPr>
        <w:t xml:space="preserve">Організатор </w:t>
      </w:r>
      <w:r>
        <w:rPr>
          <w:lang w:val="uk-UA" w:eastAsia="uk-UA"/>
        </w:rPr>
        <w:t>к</w:t>
      </w:r>
      <w:r w:rsidRPr="008C76E9">
        <w:rPr>
          <w:lang w:val="uk-UA" w:eastAsia="uk-UA"/>
        </w:rPr>
        <w:t>онкурсу забез</w:t>
      </w:r>
      <w:r>
        <w:rPr>
          <w:lang w:val="uk-UA" w:eastAsia="uk-UA"/>
        </w:rPr>
        <w:t xml:space="preserve">печує прозорість та відкритість </w:t>
      </w:r>
      <w:r w:rsidRPr="008C76E9">
        <w:rPr>
          <w:lang w:val="uk-UA" w:eastAsia="uk-UA"/>
        </w:rPr>
        <w:t>проведення конкурсного від</w:t>
      </w:r>
      <w:r>
        <w:rPr>
          <w:lang w:val="uk-UA" w:eastAsia="uk-UA"/>
        </w:rPr>
        <w:t>б</w:t>
      </w:r>
      <w:r w:rsidRPr="008C76E9">
        <w:rPr>
          <w:lang w:val="uk-UA" w:eastAsia="uk-UA"/>
        </w:rPr>
        <w:t>ору, а саме:</w:t>
      </w:r>
    </w:p>
    <w:p w:rsidR="00C62FD6" w:rsidRDefault="00C62FD6" w:rsidP="008C76E9">
      <w:pPr>
        <w:shd w:val="clear" w:color="auto" w:fill="FFFFFF"/>
        <w:ind w:firstLine="709"/>
        <w:jc w:val="both"/>
        <w:textAlignment w:val="baseline"/>
        <w:rPr>
          <w:lang w:val="uk-UA" w:eastAsia="uk-UA"/>
        </w:rPr>
      </w:pPr>
      <w:r w:rsidRPr="008C76E9">
        <w:rPr>
          <w:lang w:val="uk-UA" w:eastAsia="uk-UA"/>
        </w:rPr>
        <w:t xml:space="preserve">- на офіційному </w:t>
      </w:r>
      <w:r>
        <w:rPr>
          <w:lang w:val="uk-UA" w:eastAsia="uk-UA"/>
        </w:rPr>
        <w:t xml:space="preserve">веб - </w:t>
      </w:r>
      <w:r w:rsidRPr="008C76E9">
        <w:rPr>
          <w:lang w:val="uk-UA" w:eastAsia="uk-UA"/>
        </w:rPr>
        <w:t xml:space="preserve">сайті </w:t>
      </w:r>
      <w:r>
        <w:rPr>
          <w:lang w:val="uk-UA" w:eastAsia="uk-UA"/>
        </w:rPr>
        <w:t xml:space="preserve"> міської ради </w:t>
      </w:r>
      <w:r w:rsidRPr="008C76E9">
        <w:rPr>
          <w:lang w:val="uk-UA" w:eastAsia="uk-UA"/>
        </w:rPr>
        <w:t xml:space="preserve">публікуються дати проведення етапів </w:t>
      </w:r>
      <w:r>
        <w:rPr>
          <w:lang w:val="uk-UA" w:eastAsia="uk-UA"/>
        </w:rPr>
        <w:t>К</w:t>
      </w:r>
      <w:r w:rsidRPr="008C76E9">
        <w:rPr>
          <w:lang w:val="uk-UA" w:eastAsia="uk-UA"/>
        </w:rPr>
        <w:t>онкурсу, висвітлюються анонси заходів та етапи реалізації про</w:t>
      </w:r>
      <w:r w:rsidR="00583CD4">
        <w:rPr>
          <w:lang w:val="uk-UA" w:eastAsia="uk-UA"/>
        </w:rPr>
        <w:t>є</w:t>
      </w:r>
      <w:r w:rsidRPr="008C76E9">
        <w:rPr>
          <w:lang w:val="uk-UA" w:eastAsia="uk-UA"/>
        </w:rPr>
        <w:t>ктів.</w:t>
      </w:r>
    </w:p>
    <w:p w:rsidR="00C62FD6" w:rsidRPr="008C76E9" w:rsidRDefault="00C62FD6" w:rsidP="008C76E9">
      <w:pPr>
        <w:shd w:val="clear" w:color="auto" w:fill="FFFFFF"/>
        <w:ind w:firstLine="709"/>
        <w:jc w:val="both"/>
        <w:textAlignment w:val="baseline"/>
        <w:rPr>
          <w:lang w:val="uk-UA" w:eastAsia="uk-UA"/>
        </w:rPr>
      </w:pPr>
    </w:p>
    <w:p w:rsidR="00C62FD6" w:rsidRDefault="00C62FD6" w:rsidP="00597BE5">
      <w:pPr>
        <w:shd w:val="clear" w:color="auto" w:fill="FFFFFF"/>
        <w:tabs>
          <w:tab w:val="left" w:pos="1418"/>
        </w:tabs>
        <w:ind w:firstLine="709"/>
        <w:jc w:val="both"/>
        <w:textAlignment w:val="baseline"/>
        <w:rPr>
          <w:color w:val="000000"/>
          <w:lang w:val="uk-UA" w:eastAsia="uk-UA"/>
        </w:rPr>
      </w:pPr>
      <w:r w:rsidRPr="008C76E9">
        <w:rPr>
          <w:color w:val="000000"/>
          <w:lang w:val="uk-UA" w:eastAsia="uk-UA"/>
        </w:rPr>
        <w:t>1</w:t>
      </w:r>
      <w:r>
        <w:rPr>
          <w:color w:val="000000"/>
          <w:lang w:val="uk-UA" w:eastAsia="uk-UA"/>
        </w:rPr>
        <w:t>1</w:t>
      </w:r>
      <w:r w:rsidRPr="008C76E9">
        <w:rPr>
          <w:color w:val="000000"/>
          <w:lang w:val="uk-UA" w:eastAsia="uk-UA"/>
        </w:rPr>
        <w:t>.</w:t>
      </w:r>
      <w:r>
        <w:rPr>
          <w:color w:val="000000"/>
          <w:lang w:val="uk-UA" w:eastAsia="uk-UA"/>
        </w:rPr>
        <w:t xml:space="preserve">  Громадські об’єднання</w:t>
      </w:r>
      <w:r w:rsidRPr="008C76E9">
        <w:rPr>
          <w:color w:val="000000"/>
          <w:lang w:val="uk-UA" w:eastAsia="uk-UA"/>
        </w:rPr>
        <w:t>, які отримали фінансову підтримку за рахунок коштів</w:t>
      </w:r>
      <w:r>
        <w:rPr>
          <w:color w:val="000000"/>
          <w:lang w:val="uk-UA" w:eastAsia="uk-UA"/>
        </w:rPr>
        <w:t xml:space="preserve"> місцевого бюджету (Одержувач бюджетних коштів)</w:t>
      </w:r>
      <w:r w:rsidRPr="008C76E9">
        <w:rPr>
          <w:color w:val="000000"/>
          <w:lang w:val="uk-UA" w:eastAsia="uk-UA"/>
        </w:rPr>
        <w:t xml:space="preserve">, не пізніше п’ятнадцятого числа місяця, наступного за тим, в якому відбувався захід, подають </w:t>
      </w:r>
      <w:r>
        <w:rPr>
          <w:lang w:val="uk-UA"/>
        </w:rPr>
        <w:t xml:space="preserve">департаменту соціальної політики міської ради </w:t>
      </w:r>
      <w:r w:rsidRPr="008C76E9">
        <w:rPr>
          <w:color w:val="000000"/>
          <w:lang w:val="uk-UA" w:eastAsia="uk-UA"/>
        </w:rPr>
        <w:t>звіт про реалізацію програми (про</w:t>
      </w:r>
      <w:r w:rsidR="00583CD4">
        <w:rPr>
          <w:color w:val="000000"/>
          <w:lang w:val="uk-UA" w:eastAsia="uk-UA"/>
        </w:rPr>
        <w:t>є</w:t>
      </w:r>
      <w:r w:rsidRPr="008C76E9">
        <w:rPr>
          <w:color w:val="000000"/>
          <w:lang w:val="uk-UA" w:eastAsia="uk-UA"/>
        </w:rPr>
        <w:t xml:space="preserve">кту, заходу) та обсяг використаних коштів </w:t>
      </w:r>
      <w:r>
        <w:rPr>
          <w:color w:val="000000"/>
          <w:lang w:val="uk-UA" w:eastAsia="uk-UA"/>
        </w:rPr>
        <w:t xml:space="preserve"> місцевого бюджету з прикладанням підтверджуючих документів.</w:t>
      </w:r>
    </w:p>
    <w:p w:rsidR="00C62FD6" w:rsidRDefault="00C62FD6" w:rsidP="00597BE5">
      <w:pPr>
        <w:shd w:val="clear" w:color="auto" w:fill="FFFFFF"/>
        <w:tabs>
          <w:tab w:val="left" w:pos="1418"/>
        </w:tabs>
        <w:ind w:firstLine="709"/>
        <w:jc w:val="both"/>
        <w:textAlignment w:val="baseline"/>
        <w:rPr>
          <w:color w:val="000000"/>
          <w:lang w:val="uk-UA" w:eastAsia="uk-UA"/>
        </w:rPr>
      </w:pPr>
    </w:p>
    <w:p w:rsidR="00C62FD6" w:rsidRDefault="00C62FD6" w:rsidP="00B47B56">
      <w:pPr>
        <w:shd w:val="clear" w:color="auto" w:fill="FFFFFF"/>
        <w:ind w:firstLine="709"/>
        <w:jc w:val="both"/>
        <w:textAlignment w:val="baseline"/>
        <w:rPr>
          <w:lang w:val="uk-UA"/>
        </w:rPr>
      </w:pPr>
      <w:r w:rsidRPr="008C76E9">
        <w:rPr>
          <w:color w:val="000000"/>
          <w:lang w:val="uk-UA" w:eastAsia="uk-UA"/>
        </w:rPr>
        <w:t>1</w:t>
      </w:r>
      <w:r>
        <w:rPr>
          <w:color w:val="000000"/>
          <w:lang w:val="uk-UA" w:eastAsia="uk-UA"/>
        </w:rPr>
        <w:t>2</w:t>
      </w:r>
      <w:r w:rsidRPr="008C76E9">
        <w:rPr>
          <w:color w:val="000000"/>
          <w:lang w:val="uk-UA" w:eastAsia="uk-UA"/>
        </w:rPr>
        <w:t xml:space="preserve">. </w:t>
      </w:r>
      <w:r>
        <w:rPr>
          <w:color w:val="000000"/>
          <w:lang w:val="uk-UA" w:eastAsia="uk-UA"/>
        </w:rPr>
        <w:t xml:space="preserve"> </w:t>
      </w:r>
      <w:r>
        <w:rPr>
          <w:lang w:val="uk-UA"/>
        </w:rPr>
        <w:t xml:space="preserve">Департамент соціальної політики міської ради </w:t>
      </w:r>
      <w:r w:rsidRPr="008C76E9">
        <w:rPr>
          <w:color w:val="000000"/>
          <w:lang w:val="uk-UA" w:eastAsia="uk-UA"/>
        </w:rPr>
        <w:t>проводить постійний моніторинг</w:t>
      </w:r>
      <w:r>
        <w:rPr>
          <w:color w:val="000000"/>
          <w:lang w:val="uk-UA" w:eastAsia="uk-UA"/>
        </w:rPr>
        <w:t xml:space="preserve"> </w:t>
      </w:r>
      <w:r w:rsidRPr="008C76E9">
        <w:rPr>
          <w:color w:val="000000"/>
          <w:lang w:val="uk-UA" w:eastAsia="uk-UA"/>
        </w:rPr>
        <w:t xml:space="preserve"> реалізації всіх програм (про</w:t>
      </w:r>
      <w:r w:rsidR="001830A8">
        <w:rPr>
          <w:color w:val="000000"/>
          <w:lang w:val="uk-UA" w:eastAsia="uk-UA"/>
        </w:rPr>
        <w:t>є</w:t>
      </w:r>
      <w:r w:rsidRPr="008C76E9">
        <w:rPr>
          <w:color w:val="000000"/>
          <w:lang w:val="uk-UA" w:eastAsia="uk-UA"/>
        </w:rPr>
        <w:t xml:space="preserve">ктів, заходів) </w:t>
      </w:r>
      <w:r>
        <w:rPr>
          <w:color w:val="000000"/>
          <w:lang w:val="uk-UA" w:eastAsia="uk-UA"/>
        </w:rPr>
        <w:t>громадських об’єднань</w:t>
      </w:r>
      <w:r w:rsidRPr="008C76E9">
        <w:rPr>
          <w:color w:val="000000"/>
          <w:lang w:val="uk-UA" w:eastAsia="uk-UA"/>
        </w:rPr>
        <w:t>, які отримують фінансову підтримку за рахунок коштів</w:t>
      </w:r>
      <w:r>
        <w:rPr>
          <w:color w:val="000000"/>
          <w:lang w:val="uk-UA" w:eastAsia="uk-UA"/>
        </w:rPr>
        <w:t xml:space="preserve"> місцевого бюджету</w:t>
      </w:r>
      <w:r w:rsidRPr="008C76E9">
        <w:rPr>
          <w:color w:val="000000"/>
          <w:lang w:val="uk-UA" w:eastAsia="uk-UA"/>
        </w:rPr>
        <w:t>, шляхом</w:t>
      </w:r>
      <w:r>
        <w:rPr>
          <w:color w:val="000000"/>
          <w:lang w:val="uk-UA" w:eastAsia="uk-UA"/>
        </w:rPr>
        <w:t xml:space="preserve">  </w:t>
      </w:r>
      <w:r w:rsidRPr="008C76E9">
        <w:rPr>
          <w:color w:val="000000"/>
          <w:lang w:val="uk-UA" w:eastAsia="uk-UA"/>
        </w:rPr>
        <w:t xml:space="preserve"> відвідування </w:t>
      </w:r>
      <w:r>
        <w:rPr>
          <w:color w:val="000000"/>
          <w:lang w:val="uk-UA" w:eastAsia="uk-UA"/>
        </w:rPr>
        <w:t xml:space="preserve">  </w:t>
      </w:r>
      <w:r w:rsidRPr="008C76E9">
        <w:rPr>
          <w:color w:val="000000"/>
          <w:lang w:val="uk-UA" w:eastAsia="uk-UA"/>
        </w:rPr>
        <w:t>представниками</w:t>
      </w:r>
      <w:r>
        <w:rPr>
          <w:color w:val="000000"/>
          <w:lang w:val="uk-UA" w:eastAsia="uk-UA"/>
        </w:rPr>
        <w:t xml:space="preserve">  </w:t>
      </w:r>
      <w:r w:rsidRPr="008C76E9">
        <w:rPr>
          <w:color w:val="000000"/>
          <w:lang w:val="uk-UA" w:eastAsia="uk-UA"/>
        </w:rPr>
        <w:t xml:space="preserve"> </w:t>
      </w:r>
      <w:r>
        <w:rPr>
          <w:color w:val="000000"/>
          <w:lang w:val="uk-UA" w:eastAsia="uk-UA"/>
        </w:rPr>
        <w:t xml:space="preserve"> </w:t>
      </w:r>
      <w:r>
        <w:rPr>
          <w:lang w:val="uk-UA"/>
        </w:rPr>
        <w:t xml:space="preserve">департаменту    соціальної    політики </w:t>
      </w:r>
    </w:p>
    <w:p w:rsidR="00BA47EB" w:rsidRPr="00B47B56" w:rsidRDefault="00BA47EB" w:rsidP="009A0EC0">
      <w:pPr>
        <w:shd w:val="clear" w:color="auto" w:fill="FFFFFF"/>
        <w:jc w:val="both"/>
        <w:textAlignment w:val="baseline"/>
        <w:rPr>
          <w:color w:val="000000"/>
          <w:lang w:val="uk-UA" w:eastAsia="uk-UA"/>
        </w:rPr>
      </w:pPr>
    </w:p>
    <w:p w:rsidR="00C62FD6" w:rsidRDefault="00C62FD6" w:rsidP="00C97975">
      <w:pPr>
        <w:pStyle w:val="1"/>
        <w:spacing w:after="0" w:line="240" w:lineRule="auto"/>
        <w:ind w:left="587"/>
        <w:jc w:val="right"/>
        <w:rPr>
          <w:rFonts w:ascii="Times New Roman" w:hAnsi="Times New Roman" w:cs="Times New Roman"/>
          <w:sz w:val="28"/>
          <w:szCs w:val="28"/>
          <w:lang w:val="uk-UA" w:eastAsia="ru-RU"/>
        </w:rPr>
      </w:pPr>
      <w:r>
        <w:rPr>
          <w:rFonts w:cs="Times New Roman"/>
          <w:lang w:val="uk-UA"/>
        </w:rPr>
        <w:tab/>
      </w:r>
      <w:r>
        <w:rPr>
          <w:rFonts w:ascii="Times New Roman" w:hAnsi="Times New Roman" w:cs="Times New Roman"/>
          <w:sz w:val="28"/>
          <w:szCs w:val="28"/>
          <w:lang w:val="uk-UA" w:eastAsia="ru-RU"/>
        </w:rPr>
        <w:t>Продовження додатка  1</w:t>
      </w:r>
    </w:p>
    <w:p w:rsidR="00C62FD6" w:rsidRDefault="00C62FD6" w:rsidP="00C97975">
      <w:pPr>
        <w:pStyle w:val="1"/>
        <w:spacing w:after="0" w:line="240" w:lineRule="auto"/>
        <w:ind w:left="587"/>
        <w:jc w:val="right"/>
        <w:rPr>
          <w:rFonts w:ascii="Times New Roman" w:hAnsi="Times New Roman" w:cs="Times New Roman"/>
          <w:sz w:val="28"/>
          <w:szCs w:val="28"/>
          <w:lang w:val="uk-UA" w:eastAsia="ru-RU"/>
        </w:rPr>
      </w:pPr>
    </w:p>
    <w:p w:rsidR="00C62FD6" w:rsidRPr="008C76E9" w:rsidRDefault="00C62FD6" w:rsidP="00C97975">
      <w:pPr>
        <w:shd w:val="clear" w:color="auto" w:fill="FFFFFF"/>
        <w:jc w:val="both"/>
        <w:textAlignment w:val="baseline"/>
        <w:rPr>
          <w:color w:val="000000"/>
          <w:lang w:val="uk-UA" w:eastAsia="uk-UA"/>
        </w:rPr>
      </w:pPr>
      <w:r>
        <w:rPr>
          <w:lang w:val="uk-UA"/>
        </w:rPr>
        <w:t xml:space="preserve">міської ради </w:t>
      </w:r>
      <w:r w:rsidRPr="008C76E9">
        <w:rPr>
          <w:color w:val="000000"/>
          <w:lang w:val="uk-UA" w:eastAsia="uk-UA"/>
        </w:rPr>
        <w:t>програм (про</w:t>
      </w:r>
      <w:r w:rsidR="00583CD4">
        <w:rPr>
          <w:color w:val="000000"/>
          <w:lang w:val="uk-UA" w:eastAsia="uk-UA"/>
        </w:rPr>
        <w:t>є</w:t>
      </w:r>
      <w:r w:rsidRPr="008C76E9">
        <w:rPr>
          <w:color w:val="000000"/>
          <w:lang w:val="uk-UA" w:eastAsia="uk-UA"/>
        </w:rPr>
        <w:t xml:space="preserve">ктів, заходів), аналізу звітів </w:t>
      </w:r>
      <w:r>
        <w:rPr>
          <w:color w:val="000000"/>
          <w:lang w:val="uk-UA" w:eastAsia="uk-UA"/>
        </w:rPr>
        <w:t>громадських об’єднань</w:t>
      </w:r>
      <w:r w:rsidRPr="008C76E9">
        <w:rPr>
          <w:color w:val="000000"/>
          <w:lang w:val="uk-UA" w:eastAsia="uk-UA"/>
        </w:rPr>
        <w:t xml:space="preserve"> тощо.</w:t>
      </w:r>
    </w:p>
    <w:p w:rsidR="00C62FD6" w:rsidRPr="008C76E9" w:rsidRDefault="00C62FD6" w:rsidP="008C76E9">
      <w:pPr>
        <w:shd w:val="clear" w:color="auto" w:fill="FFFFFF"/>
        <w:ind w:firstLine="709"/>
        <w:jc w:val="both"/>
        <w:textAlignment w:val="baseline"/>
        <w:rPr>
          <w:color w:val="000000"/>
          <w:lang w:val="uk-UA" w:eastAsia="uk-UA"/>
        </w:rPr>
      </w:pPr>
      <w:bookmarkStart w:id="0" w:name="n75"/>
      <w:bookmarkEnd w:id="0"/>
      <w:r w:rsidRPr="008C76E9">
        <w:rPr>
          <w:color w:val="000000"/>
          <w:lang w:val="uk-UA" w:eastAsia="uk-UA"/>
        </w:rPr>
        <w:t>Порядок проведення моніторингу реалізації програм (про</w:t>
      </w:r>
      <w:r w:rsidR="00583CD4">
        <w:rPr>
          <w:color w:val="000000"/>
          <w:lang w:val="uk-UA" w:eastAsia="uk-UA"/>
        </w:rPr>
        <w:t>є</w:t>
      </w:r>
      <w:r w:rsidRPr="008C76E9">
        <w:rPr>
          <w:color w:val="000000"/>
          <w:lang w:val="uk-UA" w:eastAsia="uk-UA"/>
        </w:rPr>
        <w:t>ктів, заходів), які отримують фінансову підтримку за рахунок коштів</w:t>
      </w:r>
      <w:r>
        <w:rPr>
          <w:color w:val="000000"/>
          <w:lang w:val="uk-UA" w:eastAsia="uk-UA"/>
        </w:rPr>
        <w:t xml:space="preserve"> місцевого бюджету</w:t>
      </w:r>
      <w:r w:rsidRPr="008C76E9">
        <w:rPr>
          <w:color w:val="000000"/>
          <w:lang w:val="uk-UA" w:eastAsia="uk-UA"/>
        </w:rPr>
        <w:t xml:space="preserve">, та залучення до нього представників </w:t>
      </w:r>
      <w:r>
        <w:rPr>
          <w:color w:val="000000"/>
          <w:lang w:val="uk-UA" w:eastAsia="uk-UA"/>
        </w:rPr>
        <w:t xml:space="preserve">громадських об’єднань, </w:t>
      </w:r>
      <w:r w:rsidRPr="008C76E9">
        <w:rPr>
          <w:color w:val="000000"/>
          <w:lang w:val="uk-UA" w:eastAsia="uk-UA"/>
        </w:rPr>
        <w:t xml:space="preserve">затверджується </w:t>
      </w:r>
      <w:r>
        <w:rPr>
          <w:lang w:val="uk-UA"/>
        </w:rPr>
        <w:t xml:space="preserve">департаментом соціальної політики міської ради. </w:t>
      </w:r>
      <w:r w:rsidRPr="008C76E9">
        <w:rPr>
          <w:i/>
          <w:iCs/>
          <w:color w:val="000000"/>
          <w:lang w:val="uk-UA" w:eastAsia="uk-UA"/>
        </w:rPr>
        <w:t xml:space="preserve"> </w:t>
      </w:r>
    </w:p>
    <w:p w:rsidR="00C62FD6" w:rsidRDefault="00C62FD6" w:rsidP="00814057">
      <w:pPr>
        <w:shd w:val="clear" w:color="auto" w:fill="FFFFFF"/>
        <w:ind w:firstLine="709"/>
        <w:jc w:val="both"/>
        <w:textAlignment w:val="baseline"/>
        <w:rPr>
          <w:lang w:val="uk-UA"/>
        </w:rPr>
      </w:pPr>
      <w:bookmarkStart w:id="1" w:name="n76"/>
      <w:bookmarkEnd w:id="1"/>
      <w:r w:rsidRPr="008C76E9">
        <w:rPr>
          <w:color w:val="000000"/>
          <w:lang w:val="uk-UA" w:eastAsia="uk-UA"/>
        </w:rPr>
        <w:t xml:space="preserve">Результати моніторингу щомісяця до 10 числа оприлюднюються на </w:t>
      </w:r>
      <w:r>
        <w:rPr>
          <w:color w:val="000000"/>
          <w:lang w:val="uk-UA" w:eastAsia="uk-UA"/>
        </w:rPr>
        <w:t xml:space="preserve">                    веб-сайті міської ради </w:t>
      </w:r>
      <w:r w:rsidRPr="008C76E9">
        <w:rPr>
          <w:color w:val="000000"/>
          <w:lang w:val="uk-UA" w:eastAsia="uk-UA"/>
        </w:rPr>
        <w:t xml:space="preserve"> </w:t>
      </w:r>
      <w:r>
        <w:rPr>
          <w:lang w:val="uk-UA"/>
        </w:rPr>
        <w:t xml:space="preserve">департаментом соціальної політики міської ради.  </w:t>
      </w:r>
    </w:p>
    <w:p w:rsidR="00C62FD6" w:rsidRDefault="00C62FD6" w:rsidP="00814057">
      <w:pPr>
        <w:shd w:val="clear" w:color="auto" w:fill="FFFFFF"/>
        <w:ind w:firstLine="709"/>
        <w:jc w:val="both"/>
        <w:textAlignment w:val="baseline"/>
        <w:rPr>
          <w:lang w:val="uk-UA"/>
        </w:rPr>
      </w:pPr>
      <w:r>
        <w:rPr>
          <w:lang w:val="uk-UA"/>
        </w:rPr>
        <w:t xml:space="preserve"> </w:t>
      </w:r>
    </w:p>
    <w:p w:rsidR="00C62FD6" w:rsidRDefault="00C62FD6" w:rsidP="00A21628">
      <w:pPr>
        <w:shd w:val="clear" w:color="auto" w:fill="FFFFFF"/>
        <w:tabs>
          <w:tab w:val="left" w:pos="1276"/>
        </w:tabs>
        <w:ind w:firstLine="709"/>
        <w:jc w:val="both"/>
        <w:textAlignment w:val="baseline"/>
        <w:rPr>
          <w:lang w:val="uk-UA"/>
        </w:rPr>
      </w:pPr>
      <w:r>
        <w:rPr>
          <w:lang w:val="uk-UA"/>
        </w:rPr>
        <w:t xml:space="preserve">13. Після зареєстрованих та проведених управлінням Державної казначейської  служби  України  у м. Житомирі видатків Одержувач бюджетних </w:t>
      </w:r>
    </w:p>
    <w:p w:rsidR="00C62FD6" w:rsidRDefault="00C62FD6" w:rsidP="00A21628">
      <w:pPr>
        <w:shd w:val="clear" w:color="auto" w:fill="FFFFFF"/>
        <w:tabs>
          <w:tab w:val="left" w:pos="1276"/>
        </w:tabs>
        <w:jc w:val="both"/>
        <w:textAlignment w:val="baseline"/>
        <w:rPr>
          <w:lang w:val="uk-UA"/>
        </w:rPr>
      </w:pPr>
      <w:r>
        <w:rPr>
          <w:lang w:val="uk-UA"/>
        </w:rPr>
        <w:t xml:space="preserve">коштів  в обов’язковому порядку надає Організатору конкурсу усі копії первинних документів певним чином завірених та скріплених печаткою (при наявності) в п’ятиденний термін після їх проведення. </w:t>
      </w:r>
    </w:p>
    <w:p w:rsidR="00C62FD6" w:rsidRDefault="00C62FD6" w:rsidP="00A21628">
      <w:pPr>
        <w:shd w:val="clear" w:color="auto" w:fill="FFFFFF"/>
        <w:tabs>
          <w:tab w:val="left" w:pos="1276"/>
        </w:tabs>
        <w:jc w:val="both"/>
        <w:textAlignment w:val="baseline"/>
        <w:rPr>
          <w:lang w:val="uk-UA"/>
        </w:rPr>
      </w:pPr>
    </w:p>
    <w:p w:rsidR="00C62FD6" w:rsidRDefault="00C62FD6" w:rsidP="00814057">
      <w:pPr>
        <w:shd w:val="clear" w:color="auto" w:fill="FFFFFF"/>
        <w:tabs>
          <w:tab w:val="left" w:pos="1276"/>
        </w:tabs>
        <w:ind w:firstLine="709"/>
        <w:jc w:val="both"/>
        <w:textAlignment w:val="baseline"/>
        <w:rPr>
          <w:lang w:val="uk-UA"/>
        </w:rPr>
      </w:pPr>
      <w:r>
        <w:rPr>
          <w:lang w:val="uk-UA"/>
        </w:rPr>
        <w:t xml:space="preserve">14.  Одержувач бюджетних коштів  зобов’язаний подавати щоквартально в органи Державної казначейської служби України через автоматизовану систему «Є - Звітність» та Організатору конкурсу в паперовому вигляді фінансову звітність про використання бюджетних коштів відповідно до чинного законодавства. </w:t>
      </w:r>
    </w:p>
    <w:p w:rsidR="00C62FD6" w:rsidRDefault="00C62FD6" w:rsidP="00814057">
      <w:pPr>
        <w:shd w:val="clear" w:color="auto" w:fill="FFFFFF"/>
        <w:tabs>
          <w:tab w:val="left" w:pos="1276"/>
        </w:tabs>
        <w:ind w:firstLine="709"/>
        <w:jc w:val="both"/>
        <w:textAlignment w:val="baseline"/>
        <w:rPr>
          <w:lang w:val="uk-UA"/>
        </w:rPr>
      </w:pPr>
    </w:p>
    <w:p w:rsidR="00C62FD6" w:rsidRDefault="00C62FD6" w:rsidP="00B64833">
      <w:pPr>
        <w:shd w:val="clear" w:color="auto" w:fill="FFFFFF"/>
        <w:ind w:firstLine="709"/>
        <w:jc w:val="both"/>
        <w:textAlignment w:val="baseline"/>
        <w:rPr>
          <w:lang w:val="uk-UA"/>
        </w:rPr>
      </w:pPr>
      <w:r>
        <w:rPr>
          <w:lang w:val="uk-UA"/>
        </w:rPr>
        <w:t>15. У разі використання не за призначенням коштів, виділених Організатором конкурсу  на реалізацію програм (про</w:t>
      </w:r>
      <w:r w:rsidR="0075542D">
        <w:rPr>
          <w:lang w:val="uk-UA"/>
        </w:rPr>
        <w:t>є</w:t>
      </w:r>
      <w:r>
        <w:rPr>
          <w:lang w:val="uk-UA"/>
        </w:rPr>
        <w:t>ктів, заходів) Одержувач бюджетних коштів повинен повернути їх Організатору конкурсу з урахуванням встановленого індексу інфляції за весь час, що передував поверненню коштів.</w:t>
      </w:r>
    </w:p>
    <w:p w:rsidR="00C62FD6" w:rsidRPr="00237048" w:rsidRDefault="00C62FD6" w:rsidP="00B64833">
      <w:pPr>
        <w:shd w:val="clear" w:color="auto" w:fill="FFFFFF"/>
        <w:ind w:firstLine="709"/>
        <w:jc w:val="both"/>
        <w:textAlignment w:val="baseline"/>
        <w:rPr>
          <w:lang w:val="uk-UA"/>
        </w:rPr>
      </w:pPr>
    </w:p>
    <w:p w:rsidR="00C62FD6" w:rsidRDefault="00C62FD6" w:rsidP="00A35399">
      <w:pPr>
        <w:shd w:val="clear" w:color="auto" w:fill="FFFFFF"/>
        <w:tabs>
          <w:tab w:val="left" w:pos="709"/>
          <w:tab w:val="left" w:pos="1276"/>
        </w:tabs>
        <w:jc w:val="both"/>
        <w:textAlignment w:val="baseline"/>
        <w:rPr>
          <w:lang w:val="uk-UA"/>
        </w:rPr>
      </w:pPr>
      <w:r>
        <w:rPr>
          <w:lang w:val="uk-UA"/>
        </w:rPr>
        <w:tab/>
        <w:t xml:space="preserve">16. Одержувач  бюджетних  коштів  несе  повну  матеріальну   відповідальність перед Організатором конкурсу за точність, об’єктивність та обґрунтованість розрахунків, обсягів, розмір наведених цін зазначених у первинних документах, і в разі їх невідповідності негайно відшкодовує всі надмірно чи помилково отримані грошові кошти, інші матеріальні цінності. </w:t>
      </w:r>
    </w:p>
    <w:p w:rsidR="00C62FD6" w:rsidRDefault="00C62FD6" w:rsidP="00A35399">
      <w:pPr>
        <w:shd w:val="clear" w:color="auto" w:fill="FFFFFF"/>
        <w:tabs>
          <w:tab w:val="left" w:pos="709"/>
          <w:tab w:val="left" w:pos="1276"/>
        </w:tabs>
        <w:jc w:val="both"/>
        <w:textAlignment w:val="baseline"/>
        <w:rPr>
          <w:lang w:val="uk-UA"/>
        </w:rPr>
      </w:pPr>
    </w:p>
    <w:p w:rsidR="00C62FD6" w:rsidRDefault="00C62FD6" w:rsidP="00A35399">
      <w:pPr>
        <w:shd w:val="clear" w:color="auto" w:fill="FFFFFF"/>
        <w:tabs>
          <w:tab w:val="left" w:pos="1276"/>
        </w:tabs>
        <w:ind w:firstLine="709"/>
        <w:jc w:val="both"/>
        <w:textAlignment w:val="baseline"/>
        <w:rPr>
          <w:lang w:val="uk-UA"/>
        </w:rPr>
      </w:pPr>
      <w:r>
        <w:rPr>
          <w:lang w:val="uk-UA"/>
        </w:rPr>
        <w:t xml:space="preserve">17. Одержувач бюджетних коштів несе відповідальність за прийняте рішення про попередню оплату товарів, робіт і послуг за бюджетні кошти, за цільове використання коштів, вживає заходів щодо недопущення простроченої дебіторської заборгованості. </w:t>
      </w:r>
    </w:p>
    <w:p w:rsidR="00C62FD6" w:rsidRDefault="00C62FD6" w:rsidP="00A35399">
      <w:pPr>
        <w:shd w:val="clear" w:color="auto" w:fill="FFFFFF"/>
        <w:tabs>
          <w:tab w:val="left" w:pos="1276"/>
        </w:tabs>
        <w:ind w:firstLine="709"/>
        <w:jc w:val="both"/>
        <w:textAlignment w:val="baseline"/>
        <w:rPr>
          <w:lang w:val="uk-UA"/>
        </w:rPr>
      </w:pPr>
    </w:p>
    <w:p w:rsidR="00C62FD6" w:rsidRDefault="00C62FD6" w:rsidP="009A0EC0">
      <w:pPr>
        <w:shd w:val="clear" w:color="auto" w:fill="FFFFFF"/>
        <w:ind w:firstLine="709"/>
        <w:jc w:val="both"/>
        <w:textAlignment w:val="baseline"/>
        <w:rPr>
          <w:lang w:val="uk-UA"/>
        </w:rPr>
      </w:pPr>
      <w:r>
        <w:rPr>
          <w:lang w:val="uk-UA"/>
        </w:rPr>
        <w:t xml:space="preserve">18. Організатор конкурсу має право в будь-який момент вимагати від Одержувача бюджетних коштів надання інформації стосовно підтвердження використання коштів, ходу виконання робіт, придбання матеріалів та обладнання,  в   будь-який   час   перевіряти   цільове   використання   суми,  що </w:t>
      </w:r>
    </w:p>
    <w:p w:rsidR="00C62FD6" w:rsidRDefault="00C62FD6" w:rsidP="00C97975">
      <w:pPr>
        <w:pStyle w:val="1"/>
        <w:spacing w:after="0" w:line="240" w:lineRule="auto"/>
        <w:ind w:left="587"/>
        <w:jc w:val="right"/>
        <w:rPr>
          <w:rFonts w:ascii="Times New Roman" w:hAnsi="Times New Roman" w:cs="Times New Roman"/>
          <w:sz w:val="28"/>
          <w:szCs w:val="28"/>
          <w:lang w:val="uk-UA" w:eastAsia="ru-RU"/>
        </w:rPr>
      </w:pPr>
      <w:bookmarkStart w:id="2" w:name="_GoBack"/>
      <w:bookmarkEnd w:id="2"/>
      <w:r>
        <w:rPr>
          <w:rFonts w:ascii="Times New Roman" w:hAnsi="Times New Roman" w:cs="Times New Roman"/>
          <w:sz w:val="28"/>
          <w:szCs w:val="28"/>
          <w:lang w:val="uk-UA" w:eastAsia="ru-RU"/>
        </w:rPr>
        <w:lastRenderedPageBreak/>
        <w:t>Продовження додатка  1</w:t>
      </w:r>
    </w:p>
    <w:p w:rsidR="00C62FD6" w:rsidRPr="00C97975" w:rsidRDefault="00C62FD6" w:rsidP="00C97975">
      <w:pPr>
        <w:pStyle w:val="1"/>
        <w:spacing w:after="0" w:line="240" w:lineRule="auto"/>
        <w:ind w:left="587"/>
        <w:jc w:val="right"/>
        <w:rPr>
          <w:rFonts w:ascii="Times New Roman" w:hAnsi="Times New Roman" w:cs="Times New Roman"/>
          <w:sz w:val="28"/>
          <w:szCs w:val="28"/>
          <w:lang w:val="uk-UA" w:eastAsia="ru-RU"/>
        </w:rPr>
      </w:pPr>
    </w:p>
    <w:p w:rsidR="00C62FD6" w:rsidRDefault="00C62FD6" w:rsidP="00C97975">
      <w:pPr>
        <w:shd w:val="clear" w:color="auto" w:fill="FFFFFF"/>
        <w:jc w:val="both"/>
        <w:textAlignment w:val="baseline"/>
        <w:rPr>
          <w:lang w:val="uk-UA"/>
        </w:rPr>
      </w:pPr>
      <w:r>
        <w:rPr>
          <w:lang w:val="uk-UA"/>
        </w:rPr>
        <w:t>виділяється ним, як головним розпорядником коштів для реалізації програм (про</w:t>
      </w:r>
      <w:r w:rsidR="0075542D">
        <w:rPr>
          <w:lang w:val="uk-UA"/>
        </w:rPr>
        <w:t>є</w:t>
      </w:r>
      <w:r>
        <w:rPr>
          <w:lang w:val="uk-UA"/>
        </w:rPr>
        <w:t>ктів, заходів).</w:t>
      </w:r>
    </w:p>
    <w:p w:rsidR="00C62FD6" w:rsidRDefault="00C62FD6" w:rsidP="00A35399">
      <w:pPr>
        <w:shd w:val="clear" w:color="auto" w:fill="FFFFFF"/>
        <w:ind w:firstLine="709"/>
        <w:jc w:val="both"/>
        <w:textAlignment w:val="baseline"/>
        <w:rPr>
          <w:lang w:val="uk-UA"/>
        </w:rPr>
      </w:pPr>
    </w:p>
    <w:p w:rsidR="00C62FD6" w:rsidRDefault="00C62FD6" w:rsidP="00F76757">
      <w:pPr>
        <w:shd w:val="clear" w:color="auto" w:fill="FFFFFF"/>
        <w:ind w:firstLine="709"/>
        <w:jc w:val="both"/>
        <w:textAlignment w:val="baseline"/>
        <w:rPr>
          <w:lang w:val="uk-UA"/>
        </w:rPr>
      </w:pPr>
      <w:r>
        <w:rPr>
          <w:lang w:val="uk-UA"/>
        </w:rPr>
        <w:t>19. Одержувач бюджетних коштів зобов’язаний  повернути в місячний термін до бюджету міста невикористані кошти у разі, якщо вони залишилися після реалізації</w:t>
      </w:r>
      <w:r w:rsidRPr="00BC44A3">
        <w:rPr>
          <w:lang w:val="uk-UA"/>
        </w:rPr>
        <w:t xml:space="preserve"> </w:t>
      </w:r>
      <w:r>
        <w:rPr>
          <w:lang w:val="uk-UA"/>
        </w:rPr>
        <w:t>програм (про</w:t>
      </w:r>
      <w:r w:rsidR="0075542D">
        <w:rPr>
          <w:lang w:val="uk-UA"/>
        </w:rPr>
        <w:t>є</w:t>
      </w:r>
      <w:r>
        <w:rPr>
          <w:lang w:val="uk-UA"/>
        </w:rPr>
        <w:t>ктів, заходів).</w:t>
      </w:r>
    </w:p>
    <w:p w:rsidR="00C62FD6" w:rsidRDefault="00C62FD6" w:rsidP="00F76757">
      <w:pPr>
        <w:shd w:val="clear" w:color="auto" w:fill="FFFFFF"/>
        <w:ind w:firstLine="709"/>
        <w:jc w:val="both"/>
        <w:textAlignment w:val="baseline"/>
        <w:rPr>
          <w:lang w:val="uk-UA"/>
        </w:rPr>
      </w:pPr>
    </w:p>
    <w:p w:rsidR="00C62FD6" w:rsidRDefault="00C62FD6" w:rsidP="00A35399">
      <w:pPr>
        <w:shd w:val="clear" w:color="auto" w:fill="FFFFFF"/>
        <w:tabs>
          <w:tab w:val="left" w:pos="1276"/>
        </w:tabs>
        <w:ind w:firstLine="709"/>
        <w:jc w:val="both"/>
        <w:textAlignment w:val="baseline"/>
        <w:rPr>
          <w:lang w:val="uk-UA"/>
        </w:rPr>
      </w:pPr>
      <w:r>
        <w:rPr>
          <w:lang w:val="uk-UA"/>
        </w:rPr>
        <w:t xml:space="preserve">20. У разі невикористання </w:t>
      </w:r>
      <w:r>
        <w:rPr>
          <w:color w:val="000000"/>
          <w:lang w:val="uk-UA" w:eastAsia="uk-UA"/>
        </w:rPr>
        <w:t>Одержувачем бюджетних коштів</w:t>
      </w:r>
      <w:r>
        <w:rPr>
          <w:lang w:val="uk-UA"/>
        </w:rPr>
        <w:t xml:space="preserve"> протягом бюджетного року залишок коштів списується в безакцептному порядку до місцевого бюджету в порядку, встановленому Державним казначейством України, але не більше суми, яка отримана з місцевого бюджету на реалізацію програм (про</w:t>
      </w:r>
      <w:r w:rsidR="0075542D">
        <w:rPr>
          <w:lang w:val="uk-UA"/>
        </w:rPr>
        <w:t>є</w:t>
      </w:r>
      <w:r>
        <w:rPr>
          <w:lang w:val="uk-UA"/>
        </w:rPr>
        <w:t>ктів, заходів).</w:t>
      </w:r>
    </w:p>
    <w:p w:rsidR="00C62FD6" w:rsidRDefault="00C62FD6" w:rsidP="00A35399">
      <w:pPr>
        <w:shd w:val="clear" w:color="auto" w:fill="FFFFFF"/>
        <w:tabs>
          <w:tab w:val="left" w:pos="1276"/>
        </w:tabs>
        <w:ind w:firstLine="709"/>
        <w:jc w:val="both"/>
        <w:textAlignment w:val="baseline"/>
        <w:rPr>
          <w:lang w:val="uk-UA"/>
        </w:rPr>
      </w:pPr>
    </w:p>
    <w:p w:rsidR="00C62FD6" w:rsidRPr="008C76E9" w:rsidRDefault="00C62FD6" w:rsidP="00C7361D">
      <w:pPr>
        <w:shd w:val="clear" w:color="auto" w:fill="FFFFFF"/>
        <w:tabs>
          <w:tab w:val="left" w:pos="1276"/>
        </w:tabs>
        <w:ind w:firstLine="708"/>
        <w:jc w:val="both"/>
        <w:textAlignment w:val="baseline"/>
        <w:rPr>
          <w:color w:val="000000"/>
          <w:lang w:val="uk-UA" w:eastAsia="uk-UA"/>
        </w:rPr>
      </w:pPr>
      <w:bookmarkStart w:id="3" w:name="n77"/>
      <w:bookmarkEnd w:id="3"/>
      <w:r>
        <w:rPr>
          <w:color w:val="000000"/>
          <w:lang w:val="uk-UA" w:eastAsia="uk-UA"/>
        </w:rPr>
        <w:t>21</w:t>
      </w:r>
      <w:r w:rsidRPr="008C76E9">
        <w:rPr>
          <w:color w:val="000000"/>
          <w:lang w:val="uk-UA" w:eastAsia="uk-UA"/>
        </w:rPr>
        <w:t>. Складення та подання фінансової і бюджетної звітності про використання коштів</w:t>
      </w:r>
      <w:r>
        <w:rPr>
          <w:color w:val="000000"/>
          <w:lang w:val="uk-UA" w:eastAsia="uk-UA"/>
        </w:rPr>
        <w:t xml:space="preserve"> місцевого бюджету</w:t>
      </w:r>
      <w:r w:rsidRPr="008C76E9">
        <w:rPr>
          <w:color w:val="000000"/>
          <w:lang w:val="uk-UA" w:eastAsia="uk-UA"/>
        </w:rPr>
        <w:t>, а також контроль за їх цільовим та ефективним витрачанням здійснюються в установленому законодавством порядку.</w:t>
      </w:r>
    </w:p>
    <w:p w:rsidR="00C62FD6" w:rsidRDefault="00C62FD6" w:rsidP="00943CC1">
      <w:pPr>
        <w:rPr>
          <w:lang w:val="uk-UA"/>
        </w:rPr>
      </w:pPr>
    </w:p>
    <w:p w:rsidR="00C62FD6" w:rsidRPr="008C76E9" w:rsidRDefault="00C62FD6" w:rsidP="00943CC1">
      <w:pPr>
        <w:rPr>
          <w:lang w:val="uk-UA"/>
        </w:rPr>
      </w:pPr>
    </w:p>
    <w:p w:rsidR="00C62FD6" w:rsidRDefault="00C62FD6" w:rsidP="00943CC1">
      <w:pPr>
        <w:tabs>
          <w:tab w:val="left" w:pos="7425"/>
        </w:tabs>
        <w:suppressAutoHyphens/>
        <w:jc w:val="both"/>
        <w:rPr>
          <w:lang w:val="uk-UA"/>
        </w:rPr>
      </w:pPr>
      <w:r>
        <w:rPr>
          <w:lang w:val="uk-UA"/>
        </w:rPr>
        <w:t xml:space="preserve">Директор департаменту соціальної </w:t>
      </w:r>
    </w:p>
    <w:p w:rsidR="00C62FD6" w:rsidRDefault="00C62FD6" w:rsidP="00B64833">
      <w:pPr>
        <w:tabs>
          <w:tab w:val="left" w:pos="7425"/>
        </w:tabs>
        <w:suppressAutoHyphens/>
        <w:jc w:val="both"/>
        <w:rPr>
          <w:lang w:val="uk-UA"/>
        </w:rPr>
      </w:pPr>
      <w:r>
        <w:rPr>
          <w:lang w:val="uk-UA"/>
        </w:rPr>
        <w:t xml:space="preserve">політики міської ради </w:t>
      </w:r>
      <w:r>
        <w:rPr>
          <w:lang w:val="uk-UA"/>
        </w:rPr>
        <w:tab/>
        <w:t>В. В. Краснопір</w:t>
      </w:r>
    </w:p>
    <w:p w:rsidR="00C62FD6" w:rsidRDefault="00C62FD6" w:rsidP="00943CC1">
      <w:pPr>
        <w:tabs>
          <w:tab w:val="left" w:pos="7425"/>
        </w:tabs>
        <w:suppressAutoHyphens/>
        <w:rPr>
          <w:lang w:val="uk-UA"/>
        </w:rPr>
      </w:pPr>
    </w:p>
    <w:p w:rsidR="00C62FD6" w:rsidRDefault="00C62FD6" w:rsidP="00943CC1">
      <w:pPr>
        <w:tabs>
          <w:tab w:val="left" w:pos="7425"/>
        </w:tabs>
        <w:suppressAutoHyphens/>
        <w:rPr>
          <w:lang w:val="uk-UA"/>
        </w:rPr>
      </w:pPr>
    </w:p>
    <w:p w:rsidR="00C62FD6" w:rsidRDefault="00C62FD6" w:rsidP="00943CC1">
      <w:pPr>
        <w:tabs>
          <w:tab w:val="left" w:pos="7425"/>
        </w:tabs>
        <w:suppressAutoHyphens/>
        <w:rPr>
          <w:lang w:val="uk-UA"/>
        </w:rPr>
      </w:pPr>
      <w:r>
        <w:rPr>
          <w:lang w:val="uk-UA"/>
        </w:rPr>
        <w:t xml:space="preserve">Керуючий справами виконавчого </w:t>
      </w:r>
    </w:p>
    <w:p w:rsidR="00C62FD6" w:rsidRPr="00557196" w:rsidRDefault="00C62FD6" w:rsidP="00557196">
      <w:pPr>
        <w:tabs>
          <w:tab w:val="left" w:pos="7425"/>
        </w:tabs>
        <w:suppressAutoHyphens/>
        <w:rPr>
          <w:lang w:val="uk-UA"/>
        </w:rPr>
      </w:pPr>
      <w:r>
        <w:rPr>
          <w:lang w:val="uk-UA"/>
        </w:rPr>
        <w:t>комітету міської ради                                                                     О. М. Пашко</w:t>
      </w:r>
    </w:p>
    <w:p w:rsidR="00C62FD6" w:rsidRDefault="00C62FD6" w:rsidP="003E5BC2">
      <w:pPr>
        <w:jc w:val="both"/>
        <w:rPr>
          <w:color w:val="222222"/>
          <w:lang w:val="uk-UA"/>
        </w:rPr>
      </w:pPr>
      <w:r>
        <w:rPr>
          <w:color w:val="222222"/>
          <w:lang w:val="uk-UA"/>
        </w:rPr>
        <w:t xml:space="preserve">                                                                                             </w:t>
      </w: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C62FD6" w:rsidRDefault="00C62FD6" w:rsidP="003E5BC2">
      <w:pPr>
        <w:jc w:val="both"/>
        <w:rPr>
          <w:color w:val="222222"/>
          <w:lang w:val="uk-UA"/>
        </w:rPr>
      </w:pPr>
    </w:p>
    <w:p w:rsidR="009A0EC0" w:rsidRDefault="009A0EC0" w:rsidP="003E5BC2">
      <w:pPr>
        <w:jc w:val="both"/>
        <w:rPr>
          <w:color w:val="222222"/>
          <w:lang w:val="uk-UA"/>
        </w:rPr>
      </w:pPr>
    </w:p>
    <w:p w:rsidR="00C62FD6" w:rsidRPr="003E5BC2" w:rsidRDefault="00C62FD6" w:rsidP="003E5BC2">
      <w:pPr>
        <w:ind w:firstLine="6237"/>
        <w:jc w:val="both"/>
        <w:rPr>
          <w:color w:val="222222"/>
          <w:lang w:val="uk-UA"/>
        </w:rPr>
      </w:pPr>
      <w:r>
        <w:rPr>
          <w:lang w:val="uk-UA"/>
        </w:rPr>
        <w:lastRenderedPageBreak/>
        <w:t>Додаток 2</w:t>
      </w:r>
    </w:p>
    <w:p w:rsidR="00C62FD6" w:rsidRDefault="00C62FD6" w:rsidP="00187C46">
      <w:pPr>
        <w:tabs>
          <w:tab w:val="left" w:pos="5959"/>
        </w:tabs>
        <w:rPr>
          <w:lang w:val="uk-UA"/>
        </w:rPr>
      </w:pPr>
      <w:r>
        <w:rPr>
          <w:lang w:val="uk-UA"/>
        </w:rPr>
        <w:t xml:space="preserve">              </w:t>
      </w:r>
      <w:r>
        <w:rPr>
          <w:lang w:val="uk-UA"/>
        </w:rPr>
        <w:tab/>
        <w:t xml:space="preserve">    до рішення міськвиконкому </w:t>
      </w:r>
    </w:p>
    <w:p w:rsidR="00C62FD6" w:rsidRDefault="00C62FD6" w:rsidP="00A45B27">
      <w:pPr>
        <w:tabs>
          <w:tab w:val="left" w:pos="5959"/>
        </w:tabs>
        <w:rPr>
          <w:lang w:val="uk-UA"/>
        </w:rPr>
      </w:pPr>
      <w:r>
        <w:rPr>
          <w:lang w:val="uk-UA"/>
        </w:rPr>
        <w:t xml:space="preserve">                                                                                          _____________№________ </w:t>
      </w:r>
    </w:p>
    <w:p w:rsidR="00C62FD6" w:rsidRDefault="00C62FD6" w:rsidP="00A45B27">
      <w:pPr>
        <w:tabs>
          <w:tab w:val="left" w:pos="5959"/>
        </w:tabs>
        <w:rPr>
          <w:lang w:val="uk-UA"/>
        </w:rPr>
      </w:pPr>
    </w:p>
    <w:p w:rsidR="00C62FD6" w:rsidRDefault="00C62FD6" w:rsidP="00A45B27">
      <w:pPr>
        <w:tabs>
          <w:tab w:val="left" w:pos="2268"/>
        </w:tabs>
        <w:rPr>
          <w:lang w:val="uk-UA"/>
        </w:rPr>
      </w:pPr>
      <w:r>
        <w:rPr>
          <w:lang w:val="uk-UA"/>
        </w:rPr>
        <w:tab/>
      </w:r>
      <w:r w:rsidRPr="00A45B27">
        <w:rPr>
          <w:lang w:val="uk-UA"/>
        </w:rPr>
        <w:t>Конкурсній комісії з визначення  програм (про</w:t>
      </w:r>
      <w:r w:rsidR="0075542D">
        <w:rPr>
          <w:lang w:val="uk-UA"/>
        </w:rPr>
        <w:t>є</w:t>
      </w:r>
      <w:r w:rsidRPr="00A45B27">
        <w:rPr>
          <w:lang w:val="uk-UA"/>
        </w:rPr>
        <w:t>ктів, заходів</w:t>
      </w:r>
      <w:r>
        <w:rPr>
          <w:lang w:val="uk-UA"/>
        </w:rPr>
        <w:t xml:space="preserve">), </w:t>
      </w:r>
    </w:p>
    <w:p w:rsidR="00C62FD6" w:rsidRDefault="00C62FD6" w:rsidP="00A45B27">
      <w:pPr>
        <w:tabs>
          <w:tab w:val="left" w:pos="5959"/>
        </w:tabs>
        <w:ind w:firstLine="2268"/>
        <w:rPr>
          <w:lang w:val="uk-UA"/>
        </w:rPr>
      </w:pPr>
      <w:r w:rsidRPr="00A45B27">
        <w:rPr>
          <w:lang w:val="uk-UA"/>
        </w:rPr>
        <w:t>розроблених</w:t>
      </w:r>
      <w:r w:rsidRPr="00A45B27">
        <w:rPr>
          <w:color w:val="222222"/>
          <w:lang w:val="uk-UA"/>
        </w:rPr>
        <w:t xml:space="preserve"> громадськими об’єднаннями </w:t>
      </w:r>
      <w:r w:rsidRPr="00A45B27">
        <w:rPr>
          <w:lang w:val="uk-UA"/>
        </w:rPr>
        <w:t xml:space="preserve"> ветеранів, для </w:t>
      </w:r>
    </w:p>
    <w:p w:rsidR="00C62FD6" w:rsidRDefault="00C62FD6" w:rsidP="00A45B27">
      <w:pPr>
        <w:tabs>
          <w:tab w:val="left" w:pos="5959"/>
        </w:tabs>
        <w:ind w:firstLine="2268"/>
        <w:rPr>
          <w:lang w:val="uk-UA"/>
        </w:rPr>
      </w:pPr>
      <w:r w:rsidRPr="00A45B27">
        <w:rPr>
          <w:lang w:val="uk-UA"/>
        </w:rPr>
        <w:t xml:space="preserve">виконання (реалізації) яких надається фінансова підтримка  </w:t>
      </w:r>
    </w:p>
    <w:p w:rsidR="00C62FD6" w:rsidRPr="00A45B27" w:rsidRDefault="00C62FD6" w:rsidP="00A45B27">
      <w:pPr>
        <w:tabs>
          <w:tab w:val="left" w:pos="5959"/>
        </w:tabs>
        <w:ind w:firstLine="2268"/>
        <w:rPr>
          <w:lang w:val="uk-UA"/>
        </w:rPr>
      </w:pPr>
      <w:r w:rsidRPr="00A45B27">
        <w:rPr>
          <w:lang w:val="uk-UA"/>
        </w:rPr>
        <w:t>за рахунок коштів  місцевого бюджету</w:t>
      </w:r>
    </w:p>
    <w:p w:rsidR="00C62FD6" w:rsidRPr="00A45B27" w:rsidRDefault="00C62FD6" w:rsidP="0011659F">
      <w:pPr>
        <w:tabs>
          <w:tab w:val="left" w:pos="6296"/>
        </w:tabs>
        <w:jc w:val="center"/>
        <w:rPr>
          <w:lang w:val="uk-UA"/>
        </w:rPr>
      </w:pPr>
    </w:p>
    <w:p w:rsidR="00C62FD6" w:rsidRPr="00AA0A5D" w:rsidRDefault="00C62FD6" w:rsidP="003E5BC2">
      <w:pPr>
        <w:tabs>
          <w:tab w:val="left" w:pos="6296"/>
        </w:tabs>
        <w:jc w:val="center"/>
        <w:rPr>
          <w:color w:val="222222"/>
          <w:lang w:val="uk-UA"/>
        </w:rPr>
      </w:pPr>
      <w:r w:rsidRPr="00AA0A5D">
        <w:rPr>
          <w:lang w:val="uk-UA"/>
        </w:rPr>
        <w:t>Форма заяви для</w:t>
      </w:r>
      <w:r w:rsidRPr="00AA0A5D">
        <w:rPr>
          <w:color w:val="222222"/>
          <w:lang w:val="uk-UA"/>
        </w:rPr>
        <w:t xml:space="preserve"> участі у конкурсі з визначення програм (про</w:t>
      </w:r>
      <w:r w:rsidR="00195E14">
        <w:rPr>
          <w:color w:val="222222"/>
          <w:lang w:val="uk-UA"/>
        </w:rPr>
        <w:t>є</w:t>
      </w:r>
      <w:r w:rsidRPr="00AA0A5D">
        <w:rPr>
          <w:color w:val="222222"/>
          <w:lang w:val="uk-UA"/>
        </w:rPr>
        <w:t>ктів, заходів),</w:t>
      </w:r>
    </w:p>
    <w:p w:rsidR="00C62FD6" w:rsidRPr="00AA0A5D" w:rsidRDefault="00C62FD6" w:rsidP="003E5BC2">
      <w:pPr>
        <w:tabs>
          <w:tab w:val="left" w:pos="6296"/>
        </w:tabs>
        <w:jc w:val="center"/>
        <w:rPr>
          <w:color w:val="222222"/>
          <w:lang w:val="uk-UA"/>
        </w:rPr>
      </w:pPr>
      <w:r w:rsidRPr="00AA0A5D">
        <w:rPr>
          <w:color w:val="222222"/>
          <w:lang w:val="uk-UA"/>
        </w:rPr>
        <w:t>розроблених громадськими об’єднаннями ветеранів, для виконання (реалізації)</w:t>
      </w:r>
    </w:p>
    <w:p w:rsidR="00C62FD6" w:rsidRPr="00AA0A5D" w:rsidRDefault="00C62FD6" w:rsidP="003E5BC2">
      <w:pPr>
        <w:tabs>
          <w:tab w:val="left" w:pos="6296"/>
        </w:tabs>
        <w:jc w:val="center"/>
        <w:rPr>
          <w:color w:val="222222"/>
          <w:lang w:val="uk-UA"/>
        </w:rPr>
      </w:pPr>
      <w:r w:rsidRPr="00AA0A5D">
        <w:rPr>
          <w:color w:val="222222"/>
          <w:lang w:val="uk-UA"/>
        </w:rPr>
        <w:t>яких надається фінансова підтримка за рахунок коштів місцевого бюджету</w:t>
      </w:r>
    </w:p>
    <w:p w:rsidR="00C62FD6" w:rsidRPr="00AA0A5D" w:rsidRDefault="00C62FD6" w:rsidP="003E5BC2">
      <w:pPr>
        <w:tabs>
          <w:tab w:val="left" w:pos="6296"/>
        </w:tabs>
        <w:jc w:val="center"/>
        <w:rPr>
          <w:color w:val="222222"/>
          <w:lang w:val="uk-UA"/>
        </w:rPr>
      </w:pPr>
    </w:p>
    <w:tbl>
      <w:tblPr>
        <w:tblW w:w="9540" w:type="dxa"/>
        <w:tblInd w:w="2" w:type="dxa"/>
        <w:tblLayout w:type="fixed"/>
        <w:tblCellMar>
          <w:left w:w="0" w:type="dxa"/>
          <w:right w:w="0" w:type="dxa"/>
        </w:tblCellMar>
        <w:tblLook w:val="0000" w:firstRow="0" w:lastRow="0" w:firstColumn="0" w:lastColumn="0" w:noHBand="0" w:noVBand="0"/>
      </w:tblPr>
      <w:tblGrid>
        <w:gridCol w:w="4860"/>
        <w:gridCol w:w="4680"/>
      </w:tblGrid>
      <w:tr w:rsidR="00C62FD6" w:rsidRPr="00AA0A5D">
        <w:trPr>
          <w:trHeight w:val="60"/>
        </w:trPr>
        <w:tc>
          <w:tcPr>
            <w:tcW w:w="48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B294D">
            <w:pPr>
              <w:pStyle w:val="Ch6"/>
              <w:ind w:firstLine="0"/>
              <w:rPr>
                <w:rFonts w:ascii="Times New Roman" w:hAnsi="Times New Roman" w:cs="Times New Roman"/>
                <w:w w:val="100"/>
                <w:sz w:val="28"/>
                <w:szCs w:val="28"/>
              </w:rPr>
            </w:pPr>
            <w:r w:rsidRPr="00AA0A5D">
              <w:rPr>
                <w:rFonts w:ascii="Times New Roman" w:hAnsi="Times New Roman" w:cs="Times New Roman"/>
                <w:w w:val="100"/>
                <w:sz w:val="28"/>
                <w:szCs w:val="28"/>
              </w:rPr>
              <w:t>Дата реєстрації заяви</w:t>
            </w:r>
          </w:p>
        </w:tc>
        <w:tc>
          <w:tcPr>
            <w:tcW w:w="4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B294D">
            <w:pPr>
              <w:pStyle w:val="af8"/>
              <w:spacing w:line="240" w:lineRule="auto"/>
              <w:textAlignment w:val="auto"/>
              <w:rPr>
                <w:color w:val="auto"/>
                <w:sz w:val="28"/>
                <w:szCs w:val="28"/>
                <w:lang w:val="uk-UA"/>
              </w:rPr>
            </w:pPr>
          </w:p>
        </w:tc>
      </w:tr>
      <w:tr w:rsidR="00C62FD6" w:rsidRPr="00AA0A5D">
        <w:trPr>
          <w:trHeight w:val="60"/>
        </w:trPr>
        <w:tc>
          <w:tcPr>
            <w:tcW w:w="48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B294D">
            <w:pPr>
              <w:pStyle w:val="Ch6"/>
              <w:ind w:firstLine="0"/>
              <w:rPr>
                <w:rFonts w:ascii="Times New Roman" w:hAnsi="Times New Roman" w:cs="Times New Roman"/>
                <w:w w:val="100"/>
                <w:sz w:val="28"/>
                <w:szCs w:val="28"/>
              </w:rPr>
            </w:pPr>
            <w:r w:rsidRPr="00AA0A5D">
              <w:rPr>
                <w:rFonts w:ascii="Times New Roman" w:hAnsi="Times New Roman" w:cs="Times New Roman"/>
                <w:w w:val="100"/>
                <w:sz w:val="28"/>
                <w:szCs w:val="28"/>
              </w:rPr>
              <w:t>Реєстраційний номер</w:t>
            </w:r>
          </w:p>
        </w:tc>
        <w:tc>
          <w:tcPr>
            <w:tcW w:w="4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B294D">
            <w:pPr>
              <w:pStyle w:val="af8"/>
              <w:spacing w:line="240" w:lineRule="auto"/>
              <w:textAlignment w:val="auto"/>
              <w:rPr>
                <w:color w:val="auto"/>
                <w:sz w:val="28"/>
                <w:szCs w:val="28"/>
                <w:lang w:val="uk-UA"/>
              </w:rPr>
            </w:pPr>
          </w:p>
        </w:tc>
      </w:tr>
    </w:tbl>
    <w:p w:rsidR="00C62FD6" w:rsidRPr="00AA0A5D" w:rsidRDefault="00C62FD6" w:rsidP="001105FC">
      <w:pPr>
        <w:pStyle w:val="StrokeCh6"/>
        <w:rPr>
          <w:rFonts w:ascii="Times New Roman" w:hAnsi="Times New Roman" w:cs="Times New Roman"/>
          <w:w w:val="100"/>
          <w:sz w:val="24"/>
          <w:szCs w:val="24"/>
        </w:rPr>
      </w:pPr>
      <w:r w:rsidRPr="00AA0A5D">
        <w:rPr>
          <w:rFonts w:ascii="Times New Roman" w:hAnsi="Times New Roman" w:cs="Times New Roman"/>
          <w:w w:val="100"/>
          <w:sz w:val="24"/>
          <w:szCs w:val="24"/>
        </w:rPr>
        <w:t>(заповнює посадова особа організатора Конкурсу)</w:t>
      </w:r>
    </w:p>
    <w:p w:rsidR="00C62FD6" w:rsidRPr="00AA0A5D" w:rsidRDefault="00C62FD6" w:rsidP="0075542D">
      <w:pPr>
        <w:pStyle w:val="StrokeCh6"/>
        <w:jc w:val="left"/>
        <w:rPr>
          <w:rFonts w:ascii="Times New Roman" w:hAnsi="Times New Roman" w:cs="Times New Roman"/>
          <w:w w:val="100"/>
          <w:sz w:val="28"/>
          <w:szCs w:val="28"/>
        </w:rPr>
      </w:pPr>
    </w:p>
    <w:tbl>
      <w:tblPr>
        <w:tblW w:w="9540" w:type="dxa"/>
        <w:tblInd w:w="2" w:type="dxa"/>
        <w:tblLayout w:type="fixed"/>
        <w:tblCellMar>
          <w:left w:w="0" w:type="dxa"/>
          <w:right w:w="0" w:type="dxa"/>
        </w:tblCellMar>
        <w:tblLook w:val="0000" w:firstRow="0" w:lastRow="0" w:firstColumn="0" w:lastColumn="0" w:noHBand="0" w:noVBand="0"/>
      </w:tblPr>
      <w:tblGrid>
        <w:gridCol w:w="4860"/>
        <w:gridCol w:w="4680"/>
      </w:tblGrid>
      <w:tr w:rsidR="00C62FD6" w:rsidRPr="00AA0A5D">
        <w:trPr>
          <w:trHeight w:val="623"/>
        </w:trPr>
        <w:tc>
          <w:tcPr>
            <w:tcW w:w="48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B294D">
            <w:pPr>
              <w:pStyle w:val="Ch6"/>
              <w:suppressAutoHyphens/>
              <w:ind w:firstLine="0"/>
              <w:jc w:val="left"/>
              <w:rPr>
                <w:rFonts w:ascii="Times New Roman" w:hAnsi="Times New Roman" w:cs="Times New Roman"/>
                <w:w w:val="100"/>
                <w:sz w:val="28"/>
                <w:szCs w:val="28"/>
              </w:rPr>
            </w:pPr>
            <w:r w:rsidRPr="00AA0A5D">
              <w:rPr>
                <w:rFonts w:ascii="Times New Roman" w:hAnsi="Times New Roman" w:cs="Times New Roman"/>
                <w:w w:val="100"/>
                <w:sz w:val="28"/>
                <w:szCs w:val="28"/>
              </w:rPr>
              <w:t>Найменування громадського об’єднання</w:t>
            </w:r>
          </w:p>
        </w:tc>
        <w:tc>
          <w:tcPr>
            <w:tcW w:w="4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B294D">
            <w:pPr>
              <w:pStyle w:val="af8"/>
              <w:spacing w:line="240" w:lineRule="auto"/>
              <w:textAlignment w:val="auto"/>
              <w:rPr>
                <w:color w:val="auto"/>
                <w:sz w:val="28"/>
                <w:szCs w:val="28"/>
                <w:lang w:val="uk-UA"/>
              </w:rPr>
            </w:pPr>
          </w:p>
        </w:tc>
      </w:tr>
      <w:tr w:rsidR="00C62FD6" w:rsidRPr="00AA0A5D">
        <w:trPr>
          <w:trHeight w:val="623"/>
        </w:trPr>
        <w:tc>
          <w:tcPr>
            <w:tcW w:w="48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5542D">
            <w:pPr>
              <w:pStyle w:val="Ch6"/>
              <w:suppressAutoHyphens/>
              <w:ind w:firstLine="0"/>
              <w:jc w:val="left"/>
              <w:rPr>
                <w:rFonts w:ascii="Times New Roman" w:hAnsi="Times New Roman" w:cs="Times New Roman"/>
                <w:w w:val="100"/>
                <w:sz w:val="28"/>
                <w:szCs w:val="28"/>
              </w:rPr>
            </w:pPr>
            <w:r w:rsidRPr="00AA0A5D">
              <w:rPr>
                <w:rFonts w:ascii="Times New Roman" w:hAnsi="Times New Roman" w:cs="Times New Roman"/>
                <w:w w:val="100"/>
                <w:sz w:val="28"/>
                <w:szCs w:val="28"/>
              </w:rPr>
              <w:t>Назва програми (про</w:t>
            </w:r>
            <w:r w:rsidR="0075542D">
              <w:rPr>
                <w:rFonts w:ascii="Times New Roman" w:hAnsi="Times New Roman" w:cs="Times New Roman"/>
                <w:w w:val="100"/>
                <w:sz w:val="28"/>
                <w:szCs w:val="28"/>
              </w:rPr>
              <w:t>є</w:t>
            </w:r>
            <w:r w:rsidRPr="00AA0A5D">
              <w:rPr>
                <w:rFonts w:ascii="Times New Roman" w:hAnsi="Times New Roman" w:cs="Times New Roman"/>
                <w:w w:val="100"/>
                <w:sz w:val="28"/>
                <w:szCs w:val="28"/>
              </w:rPr>
              <w:t>кту, заходу)</w:t>
            </w:r>
          </w:p>
        </w:tc>
        <w:tc>
          <w:tcPr>
            <w:tcW w:w="4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B294D">
            <w:pPr>
              <w:pStyle w:val="af8"/>
              <w:spacing w:line="240" w:lineRule="auto"/>
              <w:textAlignment w:val="auto"/>
              <w:rPr>
                <w:color w:val="auto"/>
                <w:sz w:val="28"/>
                <w:szCs w:val="28"/>
                <w:lang w:val="uk-UA"/>
              </w:rPr>
            </w:pPr>
          </w:p>
        </w:tc>
      </w:tr>
      <w:tr w:rsidR="00C62FD6" w:rsidRPr="00AA0A5D">
        <w:trPr>
          <w:trHeight w:val="623"/>
        </w:trPr>
        <w:tc>
          <w:tcPr>
            <w:tcW w:w="48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5542D">
            <w:pPr>
              <w:pStyle w:val="Ch6"/>
              <w:suppressAutoHyphens/>
              <w:ind w:firstLine="0"/>
              <w:jc w:val="left"/>
              <w:rPr>
                <w:rFonts w:ascii="Times New Roman" w:hAnsi="Times New Roman" w:cs="Times New Roman"/>
                <w:w w:val="100"/>
                <w:sz w:val="28"/>
                <w:szCs w:val="28"/>
              </w:rPr>
            </w:pPr>
            <w:r w:rsidRPr="00AA0A5D">
              <w:rPr>
                <w:rFonts w:ascii="Times New Roman" w:hAnsi="Times New Roman" w:cs="Times New Roman"/>
                <w:w w:val="100"/>
                <w:sz w:val="28"/>
                <w:szCs w:val="28"/>
              </w:rPr>
              <w:t>Пріоритетне завдання, на розв’язання якого спрямовано програму (про</w:t>
            </w:r>
            <w:r w:rsidR="0075542D">
              <w:rPr>
                <w:rFonts w:ascii="Times New Roman" w:hAnsi="Times New Roman" w:cs="Times New Roman"/>
                <w:w w:val="100"/>
                <w:sz w:val="28"/>
                <w:szCs w:val="28"/>
              </w:rPr>
              <w:t>є</w:t>
            </w:r>
            <w:r w:rsidRPr="00AA0A5D">
              <w:rPr>
                <w:rFonts w:ascii="Times New Roman" w:hAnsi="Times New Roman" w:cs="Times New Roman"/>
                <w:w w:val="100"/>
                <w:sz w:val="28"/>
                <w:szCs w:val="28"/>
              </w:rPr>
              <w:t xml:space="preserve">кт, захід) </w:t>
            </w:r>
            <w:r w:rsidRPr="00AA0A5D">
              <w:rPr>
                <w:rFonts w:ascii="Times New Roman" w:hAnsi="Times New Roman" w:cs="Times New Roman"/>
                <w:w w:val="100"/>
                <w:sz w:val="28"/>
                <w:szCs w:val="28"/>
              </w:rPr>
              <w:br/>
            </w:r>
            <w:r w:rsidRPr="00AA0A5D">
              <w:rPr>
                <w:rFonts w:ascii="Times New Roman" w:hAnsi="Times New Roman" w:cs="Times New Roman"/>
                <w:w w:val="100"/>
                <w:sz w:val="24"/>
                <w:szCs w:val="24"/>
              </w:rPr>
              <w:t>(зазначити словами тільки одне спрямування)</w:t>
            </w:r>
          </w:p>
        </w:tc>
        <w:tc>
          <w:tcPr>
            <w:tcW w:w="4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B294D">
            <w:pPr>
              <w:pStyle w:val="af8"/>
              <w:spacing w:line="240" w:lineRule="auto"/>
              <w:textAlignment w:val="auto"/>
              <w:rPr>
                <w:color w:val="auto"/>
                <w:sz w:val="28"/>
                <w:szCs w:val="28"/>
                <w:lang w:val="uk-UA"/>
              </w:rPr>
            </w:pPr>
          </w:p>
        </w:tc>
      </w:tr>
      <w:tr w:rsidR="00C62FD6" w:rsidRPr="00AA0A5D">
        <w:trPr>
          <w:trHeight w:val="623"/>
        </w:trPr>
        <w:tc>
          <w:tcPr>
            <w:tcW w:w="48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5542D">
            <w:pPr>
              <w:pStyle w:val="Ch6"/>
              <w:suppressAutoHyphens/>
              <w:ind w:firstLine="0"/>
              <w:jc w:val="left"/>
              <w:rPr>
                <w:rFonts w:ascii="Times New Roman" w:hAnsi="Times New Roman" w:cs="Times New Roman"/>
                <w:w w:val="100"/>
                <w:sz w:val="28"/>
                <w:szCs w:val="28"/>
              </w:rPr>
            </w:pPr>
            <w:r w:rsidRPr="00AA0A5D">
              <w:rPr>
                <w:rFonts w:ascii="Times New Roman" w:hAnsi="Times New Roman" w:cs="Times New Roman"/>
                <w:w w:val="100"/>
                <w:sz w:val="28"/>
                <w:szCs w:val="28"/>
              </w:rPr>
              <w:t>Забезпечення місцевого рівня виконання (реалізації) програми (про</w:t>
            </w:r>
            <w:r w:rsidR="0075542D">
              <w:rPr>
                <w:rFonts w:ascii="Times New Roman" w:hAnsi="Times New Roman" w:cs="Times New Roman"/>
                <w:w w:val="100"/>
                <w:sz w:val="28"/>
                <w:szCs w:val="28"/>
              </w:rPr>
              <w:t>є</w:t>
            </w:r>
            <w:r w:rsidRPr="00AA0A5D">
              <w:rPr>
                <w:rFonts w:ascii="Times New Roman" w:hAnsi="Times New Roman" w:cs="Times New Roman"/>
                <w:w w:val="100"/>
                <w:sz w:val="28"/>
                <w:szCs w:val="28"/>
              </w:rPr>
              <w:t>кту, заходу)</w:t>
            </w:r>
          </w:p>
        </w:tc>
        <w:tc>
          <w:tcPr>
            <w:tcW w:w="4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B294D">
            <w:pPr>
              <w:pStyle w:val="af8"/>
              <w:spacing w:line="240" w:lineRule="auto"/>
              <w:textAlignment w:val="auto"/>
              <w:rPr>
                <w:color w:val="auto"/>
                <w:sz w:val="28"/>
                <w:szCs w:val="28"/>
                <w:lang w:val="uk-UA"/>
              </w:rPr>
            </w:pPr>
          </w:p>
        </w:tc>
      </w:tr>
      <w:tr w:rsidR="00C62FD6" w:rsidRPr="00A45B27">
        <w:trPr>
          <w:trHeight w:val="623"/>
        </w:trPr>
        <w:tc>
          <w:tcPr>
            <w:tcW w:w="48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45B27" w:rsidRDefault="00C62FD6" w:rsidP="0075542D">
            <w:pPr>
              <w:pStyle w:val="Ch6"/>
              <w:suppressAutoHyphens/>
              <w:ind w:firstLine="0"/>
              <w:jc w:val="left"/>
              <w:rPr>
                <w:rFonts w:ascii="Times New Roman" w:hAnsi="Times New Roman" w:cs="Times New Roman"/>
                <w:w w:val="100"/>
                <w:sz w:val="28"/>
                <w:szCs w:val="28"/>
              </w:rPr>
            </w:pPr>
            <w:r w:rsidRPr="00AA0A5D">
              <w:rPr>
                <w:rFonts w:ascii="Times New Roman" w:hAnsi="Times New Roman" w:cs="Times New Roman"/>
                <w:w w:val="100"/>
                <w:sz w:val="28"/>
                <w:szCs w:val="28"/>
              </w:rPr>
              <w:t xml:space="preserve">Загальна сума кошторису витрат </w:t>
            </w:r>
            <w:r w:rsidRPr="00AA0A5D">
              <w:rPr>
                <w:rFonts w:ascii="Times New Roman" w:hAnsi="Times New Roman" w:cs="Times New Roman"/>
                <w:w w:val="100"/>
                <w:sz w:val="28"/>
                <w:szCs w:val="28"/>
              </w:rPr>
              <w:br/>
              <w:t xml:space="preserve">з урахуванням співфінансування </w:t>
            </w:r>
            <w:r w:rsidRPr="00AA0A5D">
              <w:rPr>
                <w:rFonts w:ascii="Times New Roman" w:hAnsi="Times New Roman" w:cs="Times New Roman"/>
                <w:w w:val="100"/>
                <w:sz w:val="28"/>
                <w:szCs w:val="28"/>
              </w:rPr>
              <w:br/>
              <w:t>(загальна сума програми (про</w:t>
            </w:r>
            <w:r w:rsidR="0075542D">
              <w:rPr>
                <w:rFonts w:ascii="Times New Roman" w:hAnsi="Times New Roman" w:cs="Times New Roman"/>
                <w:w w:val="100"/>
                <w:sz w:val="28"/>
                <w:szCs w:val="28"/>
              </w:rPr>
              <w:t>є</w:t>
            </w:r>
            <w:r w:rsidRPr="00AA0A5D">
              <w:rPr>
                <w:rFonts w:ascii="Times New Roman" w:hAnsi="Times New Roman" w:cs="Times New Roman"/>
                <w:w w:val="100"/>
                <w:sz w:val="28"/>
                <w:szCs w:val="28"/>
              </w:rPr>
              <w:t>кту, заходу) разом з адміністративними витратами)</w:t>
            </w:r>
          </w:p>
        </w:tc>
        <w:tc>
          <w:tcPr>
            <w:tcW w:w="4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45B27" w:rsidRDefault="00C62FD6" w:rsidP="004B294D">
            <w:pPr>
              <w:pStyle w:val="af8"/>
              <w:spacing w:line="240" w:lineRule="auto"/>
              <w:textAlignment w:val="auto"/>
              <w:rPr>
                <w:color w:val="auto"/>
                <w:sz w:val="28"/>
                <w:szCs w:val="28"/>
                <w:lang w:val="uk-UA"/>
              </w:rPr>
            </w:pPr>
          </w:p>
        </w:tc>
      </w:tr>
      <w:tr w:rsidR="00C62FD6" w:rsidRPr="00A45B27">
        <w:trPr>
          <w:trHeight w:val="623"/>
        </w:trPr>
        <w:tc>
          <w:tcPr>
            <w:tcW w:w="48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45B27" w:rsidRDefault="00C62FD6" w:rsidP="0075542D">
            <w:pPr>
              <w:pStyle w:val="Ch6"/>
              <w:suppressAutoHyphens/>
              <w:ind w:firstLine="0"/>
              <w:jc w:val="left"/>
              <w:rPr>
                <w:rFonts w:ascii="Times New Roman" w:hAnsi="Times New Roman" w:cs="Times New Roman"/>
                <w:w w:val="100"/>
                <w:sz w:val="28"/>
                <w:szCs w:val="28"/>
              </w:rPr>
            </w:pPr>
            <w:r w:rsidRPr="00A45B27">
              <w:rPr>
                <w:rFonts w:ascii="Times New Roman" w:hAnsi="Times New Roman" w:cs="Times New Roman"/>
                <w:w w:val="100"/>
                <w:sz w:val="28"/>
                <w:szCs w:val="28"/>
              </w:rPr>
              <w:t>Загальна сума витрат на реалізацію (виконання) програми (про</w:t>
            </w:r>
            <w:r w:rsidR="0075542D">
              <w:rPr>
                <w:rFonts w:ascii="Times New Roman" w:hAnsi="Times New Roman" w:cs="Times New Roman"/>
                <w:w w:val="100"/>
                <w:sz w:val="28"/>
                <w:szCs w:val="28"/>
              </w:rPr>
              <w:t>є</w:t>
            </w:r>
            <w:r w:rsidRPr="00A45B27">
              <w:rPr>
                <w:rFonts w:ascii="Times New Roman" w:hAnsi="Times New Roman" w:cs="Times New Roman"/>
                <w:w w:val="100"/>
                <w:sz w:val="28"/>
                <w:szCs w:val="28"/>
              </w:rPr>
              <w:t>кту, заходу) з урахуванням співфінансування (без адміністративних витрат)</w:t>
            </w:r>
          </w:p>
        </w:tc>
        <w:tc>
          <w:tcPr>
            <w:tcW w:w="468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45B27" w:rsidRDefault="00C62FD6" w:rsidP="004B294D">
            <w:pPr>
              <w:pStyle w:val="af8"/>
              <w:spacing w:line="240" w:lineRule="auto"/>
              <w:textAlignment w:val="auto"/>
              <w:rPr>
                <w:color w:val="auto"/>
                <w:sz w:val="28"/>
                <w:szCs w:val="28"/>
                <w:lang w:val="uk-UA"/>
              </w:rPr>
            </w:pPr>
          </w:p>
        </w:tc>
      </w:tr>
    </w:tbl>
    <w:p w:rsidR="009A0EC0" w:rsidRDefault="00C62FD6" w:rsidP="004E3AA3">
      <w:pPr>
        <w:pStyle w:val="1"/>
        <w:spacing w:after="0" w:line="240" w:lineRule="auto"/>
        <w:ind w:left="0"/>
        <w:rPr>
          <w:rFonts w:ascii="Times New Roman" w:hAnsi="Times New Roman" w:cs="Times New Roman"/>
          <w:sz w:val="28"/>
          <w:szCs w:val="28"/>
          <w:lang w:val="uk-UA"/>
        </w:rPr>
      </w:pPr>
      <w:r>
        <w:rPr>
          <w:rFonts w:ascii="Times New Roman" w:hAnsi="Times New Roman" w:cs="Times New Roman"/>
          <w:sz w:val="28"/>
          <w:szCs w:val="28"/>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C62FD6" w:rsidRDefault="00C62FD6" w:rsidP="009A0EC0">
      <w:pPr>
        <w:pStyle w:val="1"/>
        <w:spacing w:after="0" w:line="240" w:lineRule="auto"/>
        <w:ind w:left="6372"/>
        <w:rPr>
          <w:rFonts w:ascii="Times New Roman" w:hAnsi="Times New Roman" w:cs="Times New Roman"/>
          <w:sz w:val="28"/>
          <w:szCs w:val="28"/>
          <w:lang w:val="uk-UA"/>
        </w:rPr>
      </w:pPr>
      <w:r>
        <w:rPr>
          <w:rFonts w:ascii="Times New Roman" w:hAnsi="Times New Roman" w:cs="Times New Roman"/>
          <w:sz w:val="28"/>
          <w:szCs w:val="28"/>
          <w:lang w:val="uk-UA" w:eastAsia="ru-RU"/>
        </w:rPr>
        <w:lastRenderedPageBreak/>
        <w:t>Продовження додатка  2</w:t>
      </w:r>
    </w:p>
    <w:p w:rsidR="00C62FD6" w:rsidRPr="002F67F3" w:rsidRDefault="00C62FD6" w:rsidP="002F67F3">
      <w:pPr>
        <w:pStyle w:val="Ch62"/>
        <w:tabs>
          <w:tab w:val="clear" w:pos="7710"/>
          <w:tab w:val="clear" w:pos="11514"/>
          <w:tab w:val="left" w:pos="5295"/>
        </w:tabs>
        <w:spacing w:before="170"/>
        <w:rPr>
          <w:rFonts w:ascii="Times New Roman" w:hAnsi="Times New Roman" w:cs="Times New Roman"/>
          <w:w w:val="100"/>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20"/>
      </w:tblGrid>
      <w:tr w:rsidR="00C62FD6">
        <w:tc>
          <w:tcPr>
            <w:tcW w:w="4819" w:type="dxa"/>
          </w:tcPr>
          <w:p w:rsidR="00C62FD6" w:rsidRPr="002F0321" w:rsidRDefault="00C62FD6" w:rsidP="0075542D">
            <w:pPr>
              <w:pStyle w:val="Ch6"/>
              <w:suppressAutoHyphens/>
              <w:ind w:firstLine="0"/>
              <w:jc w:val="left"/>
              <w:rPr>
                <w:rFonts w:ascii="Times New Roman" w:hAnsi="Times New Roman" w:cs="Times New Roman"/>
                <w:w w:val="100"/>
                <w:sz w:val="28"/>
                <w:szCs w:val="28"/>
              </w:rPr>
            </w:pPr>
            <w:r w:rsidRPr="002F0321">
              <w:rPr>
                <w:rFonts w:ascii="Times New Roman" w:hAnsi="Times New Roman" w:cs="Times New Roman"/>
                <w:w w:val="100"/>
                <w:sz w:val="28"/>
                <w:szCs w:val="28"/>
              </w:rPr>
              <w:t>Очікуване фінансування з місцевого бюджету на реалізацію (виконання) програми (про</w:t>
            </w:r>
            <w:r w:rsidR="0075542D">
              <w:rPr>
                <w:rFonts w:ascii="Times New Roman" w:hAnsi="Times New Roman" w:cs="Times New Roman"/>
                <w:w w:val="100"/>
                <w:sz w:val="28"/>
                <w:szCs w:val="28"/>
              </w:rPr>
              <w:t>є</w:t>
            </w:r>
            <w:r w:rsidRPr="002F0321">
              <w:rPr>
                <w:rFonts w:ascii="Times New Roman" w:hAnsi="Times New Roman" w:cs="Times New Roman"/>
                <w:w w:val="100"/>
                <w:sz w:val="28"/>
                <w:szCs w:val="28"/>
              </w:rPr>
              <w:t xml:space="preserve">кту, заходу) </w:t>
            </w:r>
          </w:p>
        </w:tc>
        <w:tc>
          <w:tcPr>
            <w:tcW w:w="4820" w:type="dxa"/>
          </w:tcPr>
          <w:p w:rsidR="00C62FD6" w:rsidRPr="002F0321" w:rsidRDefault="00C62FD6" w:rsidP="002F0321">
            <w:pPr>
              <w:pStyle w:val="Ch62"/>
              <w:spacing w:before="170"/>
              <w:rPr>
                <w:rFonts w:ascii="Times New Roman" w:hAnsi="Times New Roman" w:cs="Times New Roman"/>
                <w:w w:val="100"/>
                <w:sz w:val="28"/>
                <w:szCs w:val="28"/>
                <w:lang w:val="ru-RU"/>
              </w:rPr>
            </w:pPr>
          </w:p>
        </w:tc>
      </w:tr>
      <w:tr w:rsidR="00C62FD6">
        <w:tc>
          <w:tcPr>
            <w:tcW w:w="4819" w:type="dxa"/>
          </w:tcPr>
          <w:p w:rsidR="00C62FD6" w:rsidRPr="002F0321" w:rsidRDefault="00C62FD6" w:rsidP="002F0321">
            <w:pPr>
              <w:pStyle w:val="Ch6"/>
              <w:suppressAutoHyphens/>
              <w:ind w:firstLine="0"/>
              <w:jc w:val="left"/>
              <w:rPr>
                <w:rFonts w:ascii="Times New Roman" w:hAnsi="Times New Roman" w:cs="Times New Roman"/>
                <w:w w:val="100"/>
                <w:sz w:val="28"/>
                <w:szCs w:val="28"/>
              </w:rPr>
            </w:pPr>
            <w:r w:rsidRPr="002F0321">
              <w:rPr>
                <w:rFonts w:ascii="Times New Roman" w:hAnsi="Times New Roman" w:cs="Times New Roman"/>
                <w:w w:val="100"/>
                <w:sz w:val="28"/>
                <w:szCs w:val="28"/>
              </w:rPr>
              <w:t>Очікуване фінансування з місцевого бюджету на адміністративні витрати (не більш як 20 відсотків обсягу бюджетних коштів фінансової підтримки)</w:t>
            </w:r>
          </w:p>
        </w:tc>
        <w:tc>
          <w:tcPr>
            <w:tcW w:w="4820" w:type="dxa"/>
          </w:tcPr>
          <w:p w:rsidR="00C62FD6" w:rsidRPr="002F0321" w:rsidRDefault="00C62FD6" w:rsidP="002F0321">
            <w:pPr>
              <w:pStyle w:val="Ch62"/>
              <w:spacing w:before="170"/>
              <w:rPr>
                <w:rFonts w:ascii="Times New Roman" w:hAnsi="Times New Roman" w:cs="Times New Roman"/>
                <w:w w:val="100"/>
                <w:sz w:val="28"/>
                <w:szCs w:val="28"/>
                <w:lang w:val="ru-RU"/>
              </w:rPr>
            </w:pPr>
          </w:p>
        </w:tc>
      </w:tr>
      <w:tr w:rsidR="00C62FD6">
        <w:tc>
          <w:tcPr>
            <w:tcW w:w="4819" w:type="dxa"/>
          </w:tcPr>
          <w:p w:rsidR="00C62FD6" w:rsidRPr="002F0321" w:rsidRDefault="00C62FD6" w:rsidP="0075542D">
            <w:pPr>
              <w:pStyle w:val="Ch6"/>
              <w:suppressAutoHyphens/>
              <w:ind w:firstLine="0"/>
              <w:jc w:val="left"/>
              <w:rPr>
                <w:rFonts w:ascii="Times New Roman" w:hAnsi="Times New Roman" w:cs="Times New Roman"/>
                <w:w w:val="100"/>
                <w:sz w:val="28"/>
                <w:szCs w:val="28"/>
              </w:rPr>
            </w:pPr>
            <w:r w:rsidRPr="002F0321">
              <w:rPr>
                <w:rFonts w:ascii="Times New Roman" w:hAnsi="Times New Roman" w:cs="Times New Roman"/>
                <w:w w:val="100"/>
                <w:sz w:val="28"/>
                <w:szCs w:val="28"/>
              </w:rPr>
              <w:t>Участь громадського об’єднання у співфінансуванні програми (про</w:t>
            </w:r>
            <w:r w:rsidR="0075542D">
              <w:rPr>
                <w:rFonts w:ascii="Times New Roman" w:hAnsi="Times New Roman" w:cs="Times New Roman"/>
                <w:w w:val="100"/>
                <w:sz w:val="28"/>
                <w:szCs w:val="28"/>
              </w:rPr>
              <w:t>є</w:t>
            </w:r>
            <w:r w:rsidRPr="002F0321">
              <w:rPr>
                <w:rFonts w:ascii="Times New Roman" w:hAnsi="Times New Roman" w:cs="Times New Roman"/>
                <w:w w:val="100"/>
                <w:sz w:val="28"/>
                <w:szCs w:val="28"/>
              </w:rPr>
              <w:t>кту, заходу) (в розмірі не менш як 15 відсотків необхідного обсягу фінансування)</w:t>
            </w:r>
          </w:p>
        </w:tc>
        <w:tc>
          <w:tcPr>
            <w:tcW w:w="4820" w:type="dxa"/>
          </w:tcPr>
          <w:p w:rsidR="00C62FD6" w:rsidRPr="002F0321" w:rsidRDefault="00C62FD6" w:rsidP="002F0321">
            <w:pPr>
              <w:pStyle w:val="Ch62"/>
              <w:spacing w:before="170"/>
              <w:rPr>
                <w:rFonts w:ascii="Times New Roman" w:hAnsi="Times New Roman" w:cs="Times New Roman"/>
                <w:w w:val="100"/>
                <w:sz w:val="28"/>
                <w:szCs w:val="28"/>
                <w:lang w:val="ru-RU"/>
              </w:rPr>
            </w:pPr>
          </w:p>
        </w:tc>
      </w:tr>
      <w:tr w:rsidR="00C62FD6">
        <w:tc>
          <w:tcPr>
            <w:tcW w:w="4819" w:type="dxa"/>
          </w:tcPr>
          <w:p w:rsidR="00C62FD6" w:rsidRPr="002F0321" w:rsidRDefault="00C62FD6" w:rsidP="0075542D">
            <w:pPr>
              <w:pStyle w:val="Ch6"/>
              <w:suppressAutoHyphens/>
              <w:ind w:firstLine="0"/>
              <w:jc w:val="left"/>
              <w:rPr>
                <w:rFonts w:ascii="Times New Roman" w:hAnsi="Times New Roman" w:cs="Times New Roman"/>
                <w:w w:val="100"/>
                <w:sz w:val="28"/>
                <w:szCs w:val="28"/>
              </w:rPr>
            </w:pPr>
            <w:r w:rsidRPr="002F0321">
              <w:rPr>
                <w:rFonts w:ascii="Times New Roman" w:hAnsi="Times New Roman" w:cs="Times New Roman"/>
                <w:w w:val="100"/>
                <w:sz w:val="28"/>
                <w:szCs w:val="28"/>
              </w:rPr>
              <w:t>Строк реалізації програми (про</w:t>
            </w:r>
            <w:r w:rsidR="0075542D">
              <w:rPr>
                <w:rFonts w:ascii="Times New Roman" w:hAnsi="Times New Roman" w:cs="Times New Roman"/>
                <w:w w:val="100"/>
                <w:sz w:val="28"/>
                <w:szCs w:val="28"/>
              </w:rPr>
              <w:t>є</w:t>
            </w:r>
            <w:r w:rsidRPr="002F0321">
              <w:rPr>
                <w:rFonts w:ascii="Times New Roman" w:hAnsi="Times New Roman" w:cs="Times New Roman"/>
                <w:w w:val="100"/>
                <w:sz w:val="28"/>
                <w:szCs w:val="28"/>
              </w:rPr>
              <w:t>кту, заходу)</w:t>
            </w:r>
          </w:p>
        </w:tc>
        <w:tc>
          <w:tcPr>
            <w:tcW w:w="4820" w:type="dxa"/>
          </w:tcPr>
          <w:p w:rsidR="00C62FD6" w:rsidRPr="002F0321" w:rsidRDefault="00C62FD6" w:rsidP="002F0321">
            <w:pPr>
              <w:pStyle w:val="Ch62"/>
              <w:spacing w:before="170"/>
              <w:rPr>
                <w:rFonts w:ascii="Times New Roman" w:hAnsi="Times New Roman" w:cs="Times New Roman"/>
                <w:w w:val="100"/>
                <w:sz w:val="28"/>
                <w:szCs w:val="28"/>
                <w:lang w:val="ru-RU"/>
              </w:rPr>
            </w:pPr>
          </w:p>
        </w:tc>
      </w:tr>
      <w:tr w:rsidR="00C62FD6">
        <w:tc>
          <w:tcPr>
            <w:tcW w:w="4819" w:type="dxa"/>
          </w:tcPr>
          <w:p w:rsidR="00C62FD6" w:rsidRPr="002F0321" w:rsidRDefault="00C62FD6" w:rsidP="002F0321">
            <w:pPr>
              <w:pStyle w:val="Ch6"/>
              <w:suppressAutoHyphens/>
              <w:ind w:firstLine="0"/>
              <w:jc w:val="left"/>
              <w:rPr>
                <w:rFonts w:ascii="Times New Roman" w:hAnsi="Times New Roman" w:cs="Times New Roman"/>
                <w:w w:val="100"/>
                <w:sz w:val="28"/>
                <w:szCs w:val="28"/>
              </w:rPr>
            </w:pPr>
            <w:r w:rsidRPr="002F0321">
              <w:rPr>
                <w:rFonts w:ascii="Times New Roman" w:hAnsi="Times New Roman" w:cs="Times New Roman"/>
                <w:w w:val="100"/>
                <w:sz w:val="28"/>
                <w:szCs w:val="28"/>
              </w:rPr>
              <w:t>Прізвище та ім’я керівника громадського об’єднання, місцезнаходження об’єднання, телефон, факс, e-mail</w:t>
            </w:r>
          </w:p>
        </w:tc>
        <w:tc>
          <w:tcPr>
            <w:tcW w:w="4820" w:type="dxa"/>
          </w:tcPr>
          <w:p w:rsidR="00C62FD6" w:rsidRPr="002F0321" w:rsidRDefault="00C62FD6" w:rsidP="002F0321">
            <w:pPr>
              <w:pStyle w:val="Ch62"/>
              <w:spacing w:before="170"/>
              <w:rPr>
                <w:rFonts w:ascii="Times New Roman" w:hAnsi="Times New Roman" w:cs="Times New Roman"/>
                <w:w w:val="100"/>
                <w:sz w:val="28"/>
                <w:szCs w:val="28"/>
                <w:lang w:val="ru-RU"/>
              </w:rPr>
            </w:pPr>
          </w:p>
        </w:tc>
      </w:tr>
      <w:tr w:rsidR="00C62FD6">
        <w:tc>
          <w:tcPr>
            <w:tcW w:w="4819" w:type="dxa"/>
          </w:tcPr>
          <w:p w:rsidR="00C62FD6" w:rsidRPr="002F0321" w:rsidRDefault="00C62FD6" w:rsidP="0075542D">
            <w:pPr>
              <w:pStyle w:val="Ch6"/>
              <w:suppressAutoHyphens/>
              <w:ind w:firstLine="0"/>
              <w:jc w:val="left"/>
              <w:rPr>
                <w:rFonts w:ascii="Times New Roman" w:hAnsi="Times New Roman" w:cs="Times New Roman"/>
                <w:w w:val="100"/>
                <w:sz w:val="28"/>
                <w:szCs w:val="28"/>
              </w:rPr>
            </w:pPr>
            <w:r w:rsidRPr="002F0321">
              <w:rPr>
                <w:rFonts w:ascii="Times New Roman" w:hAnsi="Times New Roman" w:cs="Times New Roman"/>
                <w:w w:val="100"/>
                <w:sz w:val="28"/>
                <w:szCs w:val="28"/>
              </w:rPr>
              <w:t>Очікуване фінансування з місцевого бюджету на реалізацію (виконання) програми (про</w:t>
            </w:r>
            <w:r w:rsidR="0075542D">
              <w:rPr>
                <w:rFonts w:ascii="Times New Roman" w:hAnsi="Times New Roman" w:cs="Times New Roman"/>
                <w:w w:val="100"/>
                <w:sz w:val="28"/>
                <w:szCs w:val="28"/>
              </w:rPr>
              <w:t>є</w:t>
            </w:r>
            <w:r w:rsidRPr="002F0321">
              <w:rPr>
                <w:rFonts w:ascii="Times New Roman" w:hAnsi="Times New Roman" w:cs="Times New Roman"/>
                <w:w w:val="100"/>
                <w:sz w:val="28"/>
                <w:szCs w:val="28"/>
              </w:rPr>
              <w:t xml:space="preserve">кту, заходу) </w:t>
            </w:r>
          </w:p>
        </w:tc>
        <w:tc>
          <w:tcPr>
            <w:tcW w:w="4820" w:type="dxa"/>
          </w:tcPr>
          <w:p w:rsidR="00C62FD6" w:rsidRPr="002F0321" w:rsidRDefault="00C62FD6" w:rsidP="002F0321">
            <w:pPr>
              <w:pStyle w:val="Ch62"/>
              <w:spacing w:before="170"/>
              <w:rPr>
                <w:rFonts w:ascii="Times New Roman" w:hAnsi="Times New Roman" w:cs="Times New Roman"/>
                <w:w w:val="100"/>
                <w:sz w:val="28"/>
                <w:szCs w:val="28"/>
                <w:lang w:val="ru-RU"/>
              </w:rPr>
            </w:pPr>
          </w:p>
        </w:tc>
      </w:tr>
    </w:tbl>
    <w:p w:rsidR="00C62FD6" w:rsidRDefault="00C62FD6" w:rsidP="0061067F">
      <w:pPr>
        <w:pStyle w:val="Ch62"/>
        <w:spacing w:before="170"/>
        <w:rPr>
          <w:rFonts w:ascii="Times New Roman" w:hAnsi="Times New Roman" w:cs="Times New Roman"/>
          <w:w w:val="100"/>
          <w:sz w:val="28"/>
          <w:szCs w:val="28"/>
          <w:lang w:val="ru-RU"/>
        </w:rPr>
      </w:pPr>
    </w:p>
    <w:p w:rsidR="00C62FD6" w:rsidRDefault="00C62FD6" w:rsidP="0061067F">
      <w:pPr>
        <w:pStyle w:val="Ch62"/>
        <w:spacing w:before="170"/>
        <w:rPr>
          <w:rFonts w:ascii="Times New Roman" w:hAnsi="Times New Roman" w:cs="Times New Roman"/>
          <w:w w:val="100"/>
          <w:sz w:val="28"/>
          <w:szCs w:val="28"/>
          <w:lang w:val="ru-RU"/>
        </w:rPr>
      </w:pPr>
      <w:r w:rsidRPr="00A45B27">
        <w:rPr>
          <w:rFonts w:ascii="Times New Roman" w:hAnsi="Times New Roman" w:cs="Times New Roman"/>
          <w:w w:val="100"/>
          <w:sz w:val="28"/>
          <w:szCs w:val="28"/>
        </w:rPr>
        <w:t>Цією заявою підтверджую</w:t>
      </w:r>
      <w:r>
        <w:rPr>
          <w:rFonts w:ascii="Times New Roman" w:hAnsi="Times New Roman" w:cs="Times New Roman"/>
          <w:w w:val="100"/>
          <w:sz w:val="28"/>
          <w:szCs w:val="28"/>
        </w:rPr>
        <w:t xml:space="preserve"> ________________</w:t>
      </w:r>
      <w:r>
        <w:rPr>
          <w:rFonts w:ascii="Times New Roman" w:hAnsi="Times New Roman" w:cs="Times New Roman"/>
          <w:w w:val="100"/>
          <w:sz w:val="28"/>
          <w:szCs w:val="28"/>
          <w:lang w:val="ru-RU"/>
        </w:rPr>
        <w:t>________________________</w:t>
      </w:r>
      <w:r w:rsidRPr="00A45B27">
        <w:rPr>
          <w:rFonts w:ascii="Times New Roman" w:hAnsi="Times New Roman" w:cs="Times New Roman"/>
          <w:w w:val="100"/>
          <w:sz w:val="28"/>
          <w:szCs w:val="28"/>
        </w:rPr>
        <w:t xml:space="preserve">факту </w:t>
      </w:r>
    </w:p>
    <w:p w:rsidR="00C62FD6" w:rsidRPr="002F67F3" w:rsidRDefault="00C62FD6" w:rsidP="002F67F3">
      <w:pPr>
        <w:pStyle w:val="StrokeCh6"/>
        <w:ind w:left="2100" w:right="3550"/>
        <w:jc w:val="left"/>
        <w:rPr>
          <w:rFonts w:ascii="Times New Roman" w:hAnsi="Times New Roman" w:cs="Times New Roman"/>
          <w:w w:val="100"/>
          <w:sz w:val="24"/>
          <w:szCs w:val="24"/>
          <w:lang w:val="ru-RU"/>
        </w:rPr>
      </w:pPr>
      <w:r>
        <w:rPr>
          <w:rFonts w:ascii="Times New Roman" w:hAnsi="Times New Roman" w:cs="Times New Roman"/>
          <w:w w:val="100"/>
          <w:sz w:val="28"/>
          <w:szCs w:val="28"/>
          <w:lang w:val="ru-RU"/>
        </w:rPr>
        <w:tab/>
      </w:r>
      <w:r>
        <w:rPr>
          <w:rFonts w:ascii="Times New Roman" w:hAnsi="Times New Roman" w:cs="Times New Roman"/>
          <w:w w:val="100"/>
          <w:sz w:val="24"/>
          <w:szCs w:val="24"/>
        </w:rPr>
        <w:t xml:space="preserve">        </w:t>
      </w:r>
      <w:r w:rsidRPr="002F67F3">
        <w:rPr>
          <w:rFonts w:ascii="Times New Roman" w:hAnsi="Times New Roman" w:cs="Times New Roman"/>
          <w:w w:val="100"/>
          <w:sz w:val="24"/>
          <w:szCs w:val="24"/>
        </w:rPr>
        <w:t>(відсутність/наявність)</w:t>
      </w:r>
    </w:p>
    <w:p w:rsidR="00C62FD6" w:rsidRPr="002F67F3" w:rsidRDefault="00C62FD6" w:rsidP="002F67F3">
      <w:pPr>
        <w:pStyle w:val="Ch62"/>
        <w:spacing w:before="170"/>
        <w:rPr>
          <w:rFonts w:ascii="Times New Roman" w:hAnsi="Times New Roman" w:cs="Times New Roman"/>
          <w:w w:val="100"/>
          <w:sz w:val="28"/>
          <w:szCs w:val="28"/>
          <w:lang w:val="ru-RU"/>
        </w:rPr>
      </w:pPr>
      <w:r w:rsidRPr="00A45B27">
        <w:rPr>
          <w:rFonts w:ascii="Times New Roman" w:hAnsi="Times New Roman" w:cs="Times New Roman"/>
          <w:w w:val="100"/>
          <w:sz w:val="28"/>
          <w:szCs w:val="28"/>
        </w:rPr>
        <w:t>порушення громадським об’єднанням</w:t>
      </w:r>
      <w:r>
        <w:rPr>
          <w:rFonts w:ascii="Times New Roman" w:hAnsi="Times New Roman" w:cs="Times New Roman"/>
          <w:w w:val="100"/>
          <w:sz w:val="28"/>
          <w:szCs w:val="28"/>
          <w:lang w:val="ru-RU"/>
        </w:rPr>
        <w:t xml:space="preserve"> </w:t>
      </w:r>
      <w:r w:rsidRPr="00A45B27">
        <w:rPr>
          <w:rFonts w:ascii="Times New Roman" w:hAnsi="Times New Roman" w:cs="Times New Roman"/>
          <w:w w:val="100"/>
          <w:sz w:val="28"/>
          <w:szCs w:val="28"/>
        </w:rPr>
        <w:t>вимог бюджетного законодавства протягом двох попередніх бюджетних періодів.</w:t>
      </w:r>
    </w:p>
    <w:p w:rsidR="00C62FD6" w:rsidRPr="00A45B27" w:rsidRDefault="00C62FD6" w:rsidP="0061067F">
      <w:pPr>
        <w:pStyle w:val="Ch62"/>
        <w:spacing w:before="28"/>
        <w:jc w:val="left"/>
        <w:rPr>
          <w:rFonts w:ascii="Times New Roman" w:hAnsi="Times New Roman" w:cs="Times New Roman"/>
          <w:w w:val="100"/>
          <w:sz w:val="28"/>
          <w:szCs w:val="28"/>
        </w:rPr>
      </w:pPr>
      <w:r w:rsidRPr="00A45B27">
        <w:rPr>
          <w:rFonts w:ascii="Times New Roman" w:hAnsi="Times New Roman" w:cs="Times New Roman"/>
          <w:w w:val="100"/>
          <w:sz w:val="28"/>
          <w:szCs w:val="28"/>
        </w:rPr>
        <w:t>____________________________________________________________________</w:t>
      </w:r>
    </w:p>
    <w:p w:rsidR="00C62FD6" w:rsidRPr="00A45B27" w:rsidRDefault="00C62FD6" w:rsidP="0061067F">
      <w:pPr>
        <w:pStyle w:val="Ch62"/>
        <w:spacing w:before="28"/>
        <w:jc w:val="left"/>
        <w:rPr>
          <w:rFonts w:ascii="Times New Roman" w:hAnsi="Times New Roman" w:cs="Times New Roman"/>
          <w:w w:val="100"/>
          <w:sz w:val="28"/>
          <w:szCs w:val="28"/>
        </w:rPr>
      </w:pPr>
      <w:r w:rsidRPr="00A45B27">
        <w:rPr>
          <w:rFonts w:ascii="Times New Roman" w:hAnsi="Times New Roman" w:cs="Times New Roman"/>
          <w:w w:val="100"/>
          <w:sz w:val="28"/>
          <w:szCs w:val="28"/>
        </w:rPr>
        <w:t>____________________________________________________________________</w:t>
      </w:r>
    </w:p>
    <w:p w:rsidR="00C62FD6" w:rsidRDefault="00C62FD6" w:rsidP="002F67F3">
      <w:pPr>
        <w:pStyle w:val="StrokeCh6"/>
        <w:rPr>
          <w:rFonts w:ascii="Times New Roman" w:hAnsi="Times New Roman" w:cs="Times New Roman"/>
          <w:w w:val="100"/>
          <w:sz w:val="24"/>
          <w:szCs w:val="24"/>
          <w:lang w:val="ru-RU"/>
        </w:rPr>
      </w:pPr>
      <w:r w:rsidRPr="002F67F3">
        <w:rPr>
          <w:rFonts w:ascii="Times New Roman" w:hAnsi="Times New Roman" w:cs="Times New Roman"/>
          <w:w w:val="100"/>
          <w:sz w:val="24"/>
          <w:szCs w:val="24"/>
        </w:rPr>
        <w:t xml:space="preserve"> (у разі наявності факту порушення вимог бюджетного законодавства учасник </w:t>
      </w:r>
    </w:p>
    <w:p w:rsidR="00C62FD6" w:rsidRPr="002F67F3" w:rsidRDefault="00C62FD6" w:rsidP="002F67F3">
      <w:pPr>
        <w:pStyle w:val="StrokeCh6"/>
        <w:rPr>
          <w:rFonts w:ascii="Times New Roman" w:hAnsi="Times New Roman" w:cs="Times New Roman"/>
          <w:w w:val="100"/>
          <w:sz w:val="24"/>
          <w:szCs w:val="24"/>
        </w:rPr>
      </w:pPr>
      <w:r w:rsidRPr="002F67F3">
        <w:rPr>
          <w:rFonts w:ascii="Times New Roman" w:hAnsi="Times New Roman" w:cs="Times New Roman"/>
          <w:w w:val="100"/>
          <w:sz w:val="24"/>
          <w:szCs w:val="24"/>
        </w:rPr>
        <w:t>конкурсу зазначає,  яке саме порушення вчинено)</w:t>
      </w:r>
    </w:p>
    <w:p w:rsidR="00C62FD6" w:rsidRDefault="00C62FD6" w:rsidP="002F67F3">
      <w:pPr>
        <w:pStyle w:val="Ch6"/>
        <w:spacing w:line="240" w:lineRule="auto"/>
        <w:ind w:firstLine="0"/>
        <w:jc w:val="left"/>
        <w:rPr>
          <w:rFonts w:ascii="Times New Roman" w:hAnsi="Times New Roman" w:cs="Times New Roman"/>
          <w:w w:val="100"/>
          <w:sz w:val="28"/>
          <w:szCs w:val="28"/>
          <w:lang w:val="ru-RU"/>
        </w:rPr>
      </w:pPr>
      <w:r w:rsidRPr="00A45B27">
        <w:rPr>
          <w:rFonts w:ascii="Times New Roman" w:hAnsi="Times New Roman" w:cs="Times New Roman"/>
          <w:w w:val="100"/>
          <w:sz w:val="28"/>
          <w:szCs w:val="28"/>
        </w:rPr>
        <w:t>За вищезазначеним фактом порушення вимог бюджетного законодавства до громадського об’єднання ____________________________________________</w:t>
      </w:r>
      <w:r>
        <w:rPr>
          <w:rFonts w:ascii="Times New Roman" w:hAnsi="Times New Roman" w:cs="Times New Roman"/>
          <w:w w:val="100"/>
          <w:sz w:val="28"/>
          <w:szCs w:val="28"/>
          <w:lang w:val="ru-RU"/>
        </w:rPr>
        <w:t>__</w:t>
      </w:r>
      <w:r w:rsidRPr="00A45B27">
        <w:rPr>
          <w:rFonts w:ascii="Times New Roman" w:hAnsi="Times New Roman" w:cs="Times New Roman"/>
          <w:w w:val="100"/>
          <w:sz w:val="28"/>
          <w:szCs w:val="28"/>
        </w:rPr>
        <w:t xml:space="preserve"> </w:t>
      </w:r>
    </w:p>
    <w:p w:rsidR="00C62FD6" w:rsidRPr="002F67F3" w:rsidRDefault="00C62FD6" w:rsidP="002F67F3">
      <w:pPr>
        <w:pStyle w:val="StrokeCh6"/>
        <w:spacing w:before="0" w:line="240" w:lineRule="auto"/>
        <w:ind w:left="500"/>
        <w:jc w:val="left"/>
        <w:rPr>
          <w:rFonts w:ascii="Times New Roman" w:hAnsi="Times New Roman" w:cs="Times New Roman"/>
          <w:w w:val="100"/>
          <w:sz w:val="24"/>
          <w:szCs w:val="24"/>
        </w:rPr>
      </w:pPr>
      <w:r>
        <w:rPr>
          <w:rFonts w:ascii="Times New Roman" w:hAnsi="Times New Roman" w:cs="Times New Roman"/>
          <w:w w:val="100"/>
          <w:sz w:val="28"/>
          <w:szCs w:val="28"/>
          <w:lang w:val="ru-RU"/>
        </w:rPr>
        <w:t xml:space="preserve">                                                                           </w:t>
      </w:r>
      <w:r w:rsidRPr="002F67F3">
        <w:rPr>
          <w:rFonts w:ascii="Times New Roman" w:hAnsi="Times New Roman" w:cs="Times New Roman"/>
          <w:w w:val="100"/>
          <w:sz w:val="24"/>
          <w:szCs w:val="24"/>
        </w:rPr>
        <w:t>(було</w:t>
      </w:r>
      <w:r w:rsidRPr="002F67F3">
        <w:rPr>
          <w:rFonts w:ascii="Times New Roman" w:hAnsi="Times New Roman" w:cs="Times New Roman"/>
          <w:w w:val="100"/>
          <w:sz w:val="24"/>
          <w:szCs w:val="24"/>
          <w:lang w:val="ru-RU"/>
        </w:rPr>
        <w:t>/</w:t>
      </w:r>
      <w:r w:rsidRPr="002F67F3">
        <w:rPr>
          <w:rFonts w:ascii="Times New Roman" w:hAnsi="Times New Roman" w:cs="Times New Roman"/>
          <w:w w:val="100"/>
          <w:sz w:val="24"/>
          <w:szCs w:val="24"/>
        </w:rPr>
        <w:t>не було)</w:t>
      </w:r>
    </w:p>
    <w:p w:rsidR="00C62FD6" w:rsidRPr="00A45B27" w:rsidRDefault="00C62FD6" w:rsidP="002F67F3">
      <w:pPr>
        <w:pStyle w:val="Ch6"/>
        <w:spacing w:line="240" w:lineRule="auto"/>
        <w:ind w:firstLine="0"/>
        <w:jc w:val="left"/>
        <w:rPr>
          <w:rFonts w:ascii="Times New Roman" w:hAnsi="Times New Roman" w:cs="Times New Roman"/>
          <w:w w:val="100"/>
          <w:sz w:val="28"/>
          <w:szCs w:val="28"/>
        </w:rPr>
      </w:pPr>
      <w:r w:rsidRPr="00A45B27">
        <w:rPr>
          <w:rFonts w:ascii="Times New Roman" w:hAnsi="Times New Roman" w:cs="Times New Roman"/>
          <w:w w:val="100"/>
          <w:sz w:val="28"/>
          <w:szCs w:val="28"/>
        </w:rPr>
        <w:t xml:space="preserve">застосовано захід впливу.                                           </w:t>
      </w:r>
    </w:p>
    <w:p w:rsidR="00C62FD6" w:rsidRPr="002F67F3" w:rsidRDefault="00C62FD6" w:rsidP="002F67F3">
      <w:pPr>
        <w:pStyle w:val="Ch62"/>
        <w:spacing w:line="240" w:lineRule="auto"/>
        <w:jc w:val="left"/>
        <w:rPr>
          <w:rFonts w:ascii="Times New Roman" w:hAnsi="Times New Roman" w:cs="Times New Roman"/>
          <w:w w:val="100"/>
          <w:sz w:val="28"/>
          <w:szCs w:val="28"/>
          <w:lang w:val="ru-RU"/>
        </w:rPr>
      </w:pPr>
      <w:r>
        <w:rPr>
          <w:rFonts w:ascii="Times New Roman" w:hAnsi="Times New Roman" w:cs="Times New Roman"/>
          <w:w w:val="100"/>
          <w:sz w:val="28"/>
          <w:szCs w:val="28"/>
        </w:rPr>
        <w:t>__</w:t>
      </w:r>
      <w:r w:rsidRPr="00A45B27">
        <w:rPr>
          <w:rFonts w:ascii="Times New Roman" w:hAnsi="Times New Roman" w:cs="Times New Roman"/>
          <w:w w:val="100"/>
          <w:sz w:val="28"/>
          <w:szCs w:val="28"/>
        </w:rPr>
        <w:t>_____________________________________________________________</w:t>
      </w:r>
      <w:r>
        <w:rPr>
          <w:rFonts w:ascii="Times New Roman" w:hAnsi="Times New Roman" w:cs="Times New Roman"/>
          <w:w w:val="100"/>
          <w:sz w:val="28"/>
          <w:szCs w:val="28"/>
          <w:lang w:val="ru-RU"/>
        </w:rPr>
        <w:t>__</w:t>
      </w:r>
    </w:p>
    <w:p w:rsidR="00C62FD6" w:rsidRPr="002F67F3" w:rsidRDefault="00C62FD6" w:rsidP="0061067F">
      <w:pPr>
        <w:pStyle w:val="StrokeCh6"/>
        <w:jc w:val="left"/>
        <w:rPr>
          <w:rFonts w:ascii="Times New Roman" w:hAnsi="Times New Roman" w:cs="Times New Roman"/>
          <w:w w:val="100"/>
          <w:sz w:val="24"/>
          <w:szCs w:val="24"/>
        </w:rPr>
      </w:pPr>
      <w:r w:rsidRPr="002F67F3">
        <w:rPr>
          <w:rFonts w:ascii="Times New Roman" w:hAnsi="Times New Roman" w:cs="Times New Roman"/>
          <w:w w:val="100"/>
          <w:sz w:val="24"/>
          <w:szCs w:val="24"/>
        </w:rPr>
        <w:t xml:space="preserve"> (у разі застосування заходів впливу за фактом порушення вимог бюджетного законодавства учасник конкурсу зазначає, ким та який саме захід впливу було застосовано)</w:t>
      </w:r>
    </w:p>
    <w:p w:rsidR="00C62FD6" w:rsidRDefault="00C62FD6" w:rsidP="002F67F3">
      <w:pPr>
        <w:pStyle w:val="1"/>
        <w:spacing w:after="0" w:line="240" w:lineRule="auto"/>
        <w:ind w:left="587"/>
        <w:jc w:val="right"/>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Продовження додатка  2</w:t>
      </w:r>
    </w:p>
    <w:p w:rsidR="00C62FD6" w:rsidRPr="00A45B27" w:rsidRDefault="00C62FD6" w:rsidP="0061067F">
      <w:pPr>
        <w:pStyle w:val="StrokeCh6"/>
        <w:jc w:val="left"/>
        <w:rPr>
          <w:rFonts w:ascii="Times New Roman" w:hAnsi="Times New Roman" w:cs="Times New Roman"/>
          <w:w w:val="100"/>
          <w:sz w:val="28"/>
          <w:szCs w:val="28"/>
        </w:rPr>
      </w:pPr>
    </w:p>
    <w:p w:rsidR="00C62FD6" w:rsidRPr="00AA0A5D" w:rsidRDefault="00C62FD6" w:rsidP="00F31E91">
      <w:pPr>
        <w:ind w:firstLine="851"/>
        <w:jc w:val="both"/>
        <w:rPr>
          <w:lang w:val="uk-UA"/>
        </w:rPr>
      </w:pPr>
      <w:r w:rsidRPr="00AA0A5D">
        <w:rPr>
          <w:lang w:val="uk-UA"/>
        </w:rPr>
        <w:t>Гарантуємо, що у разі отримання фінансової підтримки за рахунок коштів місцевого бюджету ці кошти будуть використані винятково для потреб, визначених про</w:t>
      </w:r>
      <w:r w:rsidR="0075542D">
        <w:rPr>
          <w:lang w:val="uk-UA"/>
        </w:rPr>
        <w:t>є</w:t>
      </w:r>
      <w:r w:rsidRPr="00AA0A5D">
        <w:rPr>
          <w:lang w:val="uk-UA"/>
        </w:rPr>
        <w:t xml:space="preserve">ктом, відповідно та в межах кошторису витрат, затвердженого організатором Конкурсу.  </w:t>
      </w:r>
    </w:p>
    <w:p w:rsidR="00C62FD6" w:rsidRPr="00A45B27" w:rsidRDefault="00C62FD6" w:rsidP="00F31E91">
      <w:pPr>
        <w:ind w:firstLine="851"/>
        <w:jc w:val="both"/>
        <w:rPr>
          <w:lang w:val="uk-UA"/>
        </w:rPr>
      </w:pPr>
      <w:r w:rsidRPr="00AA0A5D">
        <w:rPr>
          <w:lang w:val="uk-UA"/>
        </w:rPr>
        <w:t>Із умовами Конкурсу ознайомлені та згодні.</w:t>
      </w:r>
      <w:r w:rsidRPr="00A45B27">
        <w:rPr>
          <w:lang w:val="uk-UA"/>
        </w:rPr>
        <w:t xml:space="preserve"> </w:t>
      </w:r>
    </w:p>
    <w:p w:rsidR="00C62FD6" w:rsidRPr="00A45B27" w:rsidRDefault="00C62FD6" w:rsidP="0061067F">
      <w:pPr>
        <w:pStyle w:val="StrokeCh6"/>
        <w:jc w:val="left"/>
        <w:rPr>
          <w:rFonts w:ascii="Times New Roman" w:hAnsi="Times New Roman" w:cs="Times New Roman"/>
          <w:w w:val="100"/>
          <w:sz w:val="28"/>
          <w:szCs w:val="28"/>
        </w:rPr>
      </w:pPr>
    </w:p>
    <w:tbl>
      <w:tblPr>
        <w:tblW w:w="0" w:type="auto"/>
        <w:tblInd w:w="2" w:type="dxa"/>
        <w:tblLayout w:type="fixed"/>
        <w:tblLook w:val="0000" w:firstRow="0" w:lastRow="0" w:firstColumn="0" w:lastColumn="0" w:noHBand="0" w:noVBand="0"/>
      </w:tblPr>
      <w:tblGrid>
        <w:gridCol w:w="4068"/>
        <w:gridCol w:w="236"/>
        <w:gridCol w:w="1924"/>
        <w:gridCol w:w="236"/>
        <w:gridCol w:w="3004"/>
      </w:tblGrid>
      <w:tr w:rsidR="00C62FD6" w:rsidRPr="00A45B27">
        <w:trPr>
          <w:trHeight w:val="60"/>
        </w:trPr>
        <w:tc>
          <w:tcPr>
            <w:tcW w:w="4068" w:type="dxa"/>
          </w:tcPr>
          <w:p w:rsidR="00C62FD6" w:rsidRPr="002F67F3" w:rsidRDefault="00C62FD6" w:rsidP="0061067F">
            <w:pPr>
              <w:pStyle w:val="Ch6"/>
              <w:ind w:firstLine="0"/>
              <w:jc w:val="left"/>
              <w:rPr>
                <w:rFonts w:ascii="Times New Roman" w:hAnsi="Times New Roman" w:cs="Times New Roman"/>
                <w:w w:val="100"/>
                <w:sz w:val="24"/>
                <w:szCs w:val="24"/>
              </w:rPr>
            </w:pPr>
            <w:r w:rsidRPr="002F67F3">
              <w:rPr>
                <w:rFonts w:ascii="Times New Roman" w:hAnsi="Times New Roman" w:cs="Times New Roman"/>
                <w:w w:val="100"/>
                <w:sz w:val="24"/>
                <w:szCs w:val="24"/>
              </w:rPr>
              <w:t>___________________________</w:t>
            </w:r>
          </w:p>
          <w:p w:rsidR="00C62FD6" w:rsidRPr="002F67F3" w:rsidRDefault="00C62FD6" w:rsidP="0061067F">
            <w:pPr>
              <w:pStyle w:val="StrokeCh6"/>
              <w:jc w:val="left"/>
              <w:rPr>
                <w:rFonts w:ascii="Times New Roman" w:hAnsi="Times New Roman" w:cs="Times New Roman"/>
                <w:w w:val="100"/>
                <w:sz w:val="24"/>
                <w:szCs w:val="24"/>
              </w:rPr>
            </w:pPr>
            <w:r w:rsidRPr="002F67F3">
              <w:rPr>
                <w:rFonts w:ascii="Times New Roman" w:hAnsi="Times New Roman" w:cs="Times New Roman"/>
                <w:w w:val="100"/>
                <w:sz w:val="24"/>
                <w:szCs w:val="24"/>
              </w:rPr>
              <w:t xml:space="preserve">(посада керівника громадського </w:t>
            </w:r>
            <w:r w:rsidRPr="002F67F3">
              <w:rPr>
                <w:rFonts w:ascii="Times New Roman" w:hAnsi="Times New Roman" w:cs="Times New Roman"/>
                <w:w w:val="100"/>
                <w:sz w:val="24"/>
                <w:szCs w:val="24"/>
              </w:rPr>
              <w:br/>
              <w:t>об’єднання або уповноваженої особи)</w:t>
            </w:r>
          </w:p>
        </w:tc>
        <w:tc>
          <w:tcPr>
            <w:tcW w:w="236" w:type="dxa"/>
          </w:tcPr>
          <w:p w:rsidR="00C62FD6" w:rsidRPr="002F67F3" w:rsidRDefault="00C62FD6" w:rsidP="0061067F">
            <w:pPr>
              <w:pStyle w:val="af8"/>
              <w:spacing w:line="240" w:lineRule="auto"/>
              <w:textAlignment w:val="auto"/>
              <w:rPr>
                <w:color w:val="auto"/>
                <w:lang w:val="uk-UA"/>
              </w:rPr>
            </w:pPr>
          </w:p>
        </w:tc>
        <w:tc>
          <w:tcPr>
            <w:tcW w:w="1924" w:type="dxa"/>
          </w:tcPr>
          <w:p w:rsidR="00C62FD6" w:rsidRPr="002F67F3" w:rsidRDefault="00C62FD6" w:rsidP="0061067F">
            <w:pPr>
              <w:pStyle w:val="Ch6"/>
              <w:ind w:firstLine="0"/>
              <w:jc w:val="left"/>
              <w:rPr>
                <w:rFonts w:ascii="Times New Roman" w:hAnsi="Times New Roman" w:cs="Times New Roman"/>
                <w:w w:val="100"/>
                <w:sz w:val="24"/>
                <w:szCs w:val="24"/>
              </w:rPr>
            </w:pPr>
            <w:r w:rsidRPr="002F67F3">
              <w:rPr>
                <w:rFonts w:ascii="Times New Roman" w:hAnsi="Times New Roman" w:cs="Times New Roman"/>
                <w:w w:val="100"/>
                <w:sz w:val="24"/>
                <w:szCs w:val="24"/>
              </w:rPr>
              <w:t>____________</w:t>
            </w:r>
          </w:p>
          <w:p w:rsidR="00C62FD6" w:rsidRPr="002F67F3" w:rsidRDefault="00C62FD6" w:rsidP="0061067F">
            <w:pPr>
              <w:pStyle w:val="StrokeCh6"/>
              <w:jc w:val="left"/>
              <w:rPr>
                <w:rFonts w:ascii="Times New Roman" w:hAnsi="Times New Roman" w:cs="Times New Roman"/>
                <w:w w:val="100"/>
                <w:sz w:val="24"/>
                <w:szCs w:val="24"/>
              </w:rPr>
            </w:pPr>
            <w:r>
              <w:rPr>
                <w:rFonts w:ascii="Times New Roman" w:hAnsi="Times New Roman" w:cs="Times New Roman"/>
                <w:w w:val="100"/>
                <w:sz w:val="24"/>
                <w:szCs w:val="24"/>
                <w:lang w:val="ru-RU"/>
              </w:rPr>
              <w:t xml:space="preserve">      </w:t>
            </w:r>
            <w:r w:rsidRPr="002F67F3">
              <w:rPr>
                <w:rFonts w:ascii="Times New Roman" w:hAnsi="Times New Roman" w:cs="Times New Roman"/>
                <w:w w:val="100"/>
                <w:sz w:val="24"/>
                <w:szCs w:val="24"/>
              </w:rPr>
              <w:t>(підпис)</w:t>
            </w:r>
          </w:p>
        </w:tc>
        <w:tc>
          <w:tcPr>
            <w:tcW w:w="236" w:type="dxa"/>
          </w:tcPr>
          <w:p w:rsidR="00C62FD6" w:rsidRPr="002F67F3" w:rsidRDefault="00C62FD6" w:rsidP="0061067F">
            <w:pPr>
              <w:pStyle w:val="af8"/>
              <w:spacing w:line="240" w:lineRule="auto"/>
              <w:textAlignment w:val="auto"/>
              <w:rPr>
                <w:color w:val="auto"/>
                <w:lang w:val="uk-UA"/>
              </w:rPr>
            </w:pPr>
          </w:p>
        </w:tc>
        <w:tc>
          <w:tcPr>
            <w:tcW w:w="3004" w:type="dxa"/>
          </w:tcPr>
          <w:p w:rsidR="00C62FD6" w:rsidRPr="002F67F3" w:rsidRDefault="00C62FD6" w:rsidP="0061067F">
            <w:pPr>
              <w:pStyle w:val="Ch6"/>
              <w:ind w:firstLine="0"/>
              <w:jc w:val="left"/>
              <w:rPr>
                <w:rFonts w:ascii="Times New Roman" w:hAnsi="Times New Roman" w:cs="Times New Roman"/>
                <w:w w:val="100"/>
                <w:sz w:val="24"/>
                <w:szCs w:val="24"/>
              </w:rPr>
            </w:pPr>
            <w:r w:rsidRPr="002F67F3">
              <w:rPr>
                <w:rFonts w:ascii="Times New Roman" w:hAnsi="Times New Roman" w:cs="Times New Roman"/>
                <w:w w:val="100"/>
                <w:sz w:val="24"/>
                <w:szCs w:val="24"/>
              </w:rPr>
              <w:t>___________________</w:t>
            </w:r>
          </w:p>
          <w:p w:rsidR="00C62FD6" w:rsidRPr="002F67F3" w:rsidRDefault="00C62FD6" w:rsidP="0061067F">
            <w:pPr>
              <w:pStyle w:val="StrokeCh6"/>
              <w:jc w:val="left"/>
              <w:rPr>
                <w:rFonts w:ascii="Times New Roman" w:hAnsi="Times New Roman" w:cs="Times New Roman"/>
                <w:w w:val="100"/>
                <w:sz w:val="24"/>
                <w:szCs w:val="24"/>
              </w:rPr>
            </w:pPr>
            <w:r>
              <w:rPr>
                <w:rFonts w:ascii="Times New Roman" w:hAnsi="Times New Roman" w:cs="Times New Roman"/>
                <w:w w:val="100"/>
                <w:sz w:val="24"/>
                <w:szCs w:val="24"/>
                <w:lang w:val="ru-RU"/>
              </w:rPr>
              <w:t xml:space="preserve">       </w:t>
            </w:r>
            <w:r w:rsidRPr="002F67F3">
              <w:rPr>
                <w:rFonts w:ascii="Times New Roman" w:hAnsi="Times New Roman" w:cs="Times New Roman"/>
                <w:w w:val="100"/>
                <w:sz w:val="24"/>
                <w:szCs w:val="24"/>
              </w:rPr>
              <w:t>(ім’я, прізвище)</w:t>
            </w:r>
          </w:p>
        </w:tc>
      </w:tr>
    </w:tbl>
    <w:p w:rsidR="00C62FD6" w:rsidRPr="00A45B27" w:rsidRDefault="00C62FD6" w:rsidP="0061067F">
      <w:pPr>
        <w:pStyle w:val="Ch6"/>
        <w:jc w:val="left"/>
        <w:rPr>
          <w:rFonts w:ascii="Times New Roman" w:hAnsi="Times New Roman" w:cs="Times New Roman"/>
          <w:w w:val="100"/>
          <w:sz w:val="28"/>
          <w:szCs w:val="28"/>
        </w:rPr>
      </w:pPr>
    </w:p>
    <w:p w:rsidR="00C62FD6" w:rsidRPr="00A45B27" w:rsidRDefault="00C62FD6" w:rsidP="002F67F3">
      <w:pPr>
        <w:pStyle w:val="Ch6"/>
        <w:ind w:firstLine="0"/>
        <w:jc w:val="left"/>
        <w:rPr>
          <w:rFonts w:ascii="Times New Roman" w:hAnsi="Times New Roman" w:cs="Times New Roman"/>
          <w:w w:val="100"/>
          <w:sz w:val="28"/>
          <w:szCs w:val="28"/>
        </w:rPr>
      </w:pPr>
      <w:r w:rsidRPr="00A45B27">
        <w:rPr>
          <w:rFonts w:ascii="Times New Roman" w:hAnsi="Times New Roman" w:cs="Times New Roman"/>
          <w:w w:val="100"/>
          <w:sz w:val="28"/>
          <w:szCs w:val="28"/>
        </w:rPr>
        <w:t>____</w:t>
      </w:r>
      <w:r>
        <w:rPr>
          <w:rFonts w:ascii="Times New Roman" w:hAnsi="Times New Roman" w:cs="Times New Roman"/>
          <w:w w:val="100"/>
          <w:sz w:val="28"/>
          <w:szCs w:val="28"/>
          <w:lang w:val="ru-RU"/>
        </w:rPr>
        <w:t>__</w:t>
      </w:r>
      <w:r w:rsidRPr="00A45B27">
        <w:rPr>
          <w:rFonts w:ascii="Times New Roman" w:hAnsi="Times New Roman" w:cs="Times New Roman"/>
          <w:w w:val="100"/>
          <w:sz w:val="28"/>
          <w:szCs w:val="28"/>
        </w:rPr>
        <w:t xml:space="preserve">  ____________ 20___ р.</w:t>
      </w:r>
    </w:p>
    <w:p w:rsidR="00C62FD6" w:rsidRPr="00A45B27" w:rsidRDefault="00C62FD6" w:rsidP="0061067F">
      <w:pPr>
        <w:pStyle w:val="Ch6"/>
        <w:jc w:val="left"/>
        <w:rPr>
          <w:rFonts w:ascii="Times New Roman" w:hAnsi="Times New Roman" w:cs="Times New Roman"/>
          <w:w w:val="100"/>
          <w:sz w:val="28"/>
          <w:szCs w:val="28"/>
        </w:rPr>
      </w:pPr>
    </w:p>
    <w:p w:rsidR="00C62FD6" w:rsidRPr="00A45B27" w:rsidRDefault="00C62FD6" w:rsidP="004B294D">
      <w:pPr>
        <w:pStyle w:val="Ch6"/>
        <w:ind w:firstLine="0"/>
        <w:jc w:val="left"/>
        <w:rPr>
          <w:rFonts w:ascii="Times New Roman" w:hAnsi="Times New Roman" w:cs="Times New Roman"/>
          <w:w w:val="100"/>
          <w:sz w:val="28"/>
          <w:szCs w:val="28"/>
        </w:rPr>
      </w:pPr>
    </w:p>
    <w:p w:rsidR="00C62FD6" w:rsidRDefault="00C62FD6" w:rsidP="004B294D">
      <w:pPr>
        <w:tabs>
          <w:tab w:val="left" w:pos="7425"/>
        </w:tabs>
        <w:suppressAutoHyphens/>
        <w:jc w:val="both"/>
        <w:rPr>
          <w:lang w:val="uk-UA"/>
        </w:rPr>
      </w:pPr>
      <w:r>
        <w:rPr>
          <w:lang w:val="uk-UA"/>
        </w:rPr>
        <w:t xml:space="preserve">Директор департаменту соціальної </w:t>
      </w:r>
    </w:p>
    <w:p w:rsidR="00C62FD6" w:rsidRDefault="00C62FD6" w:rsidP="004B294D">
      <w:pPr>
        <w:tabs>
          <w:tab w:val="left" w:pos="7425"/>
        </w:tabs>
        <w:suppressAutoHyphens/>
        <w:jc w:val="both"/>
        <w:rPr>
          <w:lang w:val="uk-UA"/>
        </w:rPr>
      </w:pPr>
      <w:r>
        <w:rPr>
          <w:lang w:val="uk-UA"/>
        </w:rPr>
        <w:t xml:space="preserve">політики міської ради </w:t>
      </w:r>
      <w:r>
        <w:rPr>
          <w:lang w:val="uk-UA"/>
        </w:rPr>
        <w:tab/>
        <w:t>В.В.Краснопір</w:t>
      </w: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r>
        <w:rPr>
          <w:lang w:val="uk-UA"/>
        </w:rPr>
        <w:t xml:space="preserve">Керуючий справами виконавчого </w:t>
      </w:r>
    </w:p>
    <w:p w:rsidR="00C62FD6" w:rsidRDefault="00C62FD6" w:rsidP="004B294D">
      <w:pPr>
        <w:tabs>
          <w:tab w:val="left" w:pos="7425"/>
        </w:tabs>
        <w:suppressAutoHyphens/>
        <w:rPr>
          <w:lang w:val="uk-UA"/>
        </w:rPr>
      </w:pPr>
      <w:r>
        <w:rPr>
          <w:lang w:val="uk-UA"/>
        </w:rPr>
        <w:t>комітету міської ради                                                                     О. М. Пашко</w:t>
      </w: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B294D">
      <w:pPr>
        <w:tabs>
          <w:tab w:val="left" w:pos="7425"/>
        </w:tabs>
        <w:suppressAutoHyphens/>
        <w:rPr>
          <w:lang w:val="uk-UA"/>
        </w:rPr>
      </w:pPr>
    </w:p>
    <w:p w:rsidR="00C62FD6" w:rsidRDefault="00C62FD6" w:rsidP="004D4742">
      <w:pPr>
        <w:rPr>
          <w:lang w:val="uk-UA"/>
        </w:rPr>
      </w:pPr>
    </w:p>
    <w:p w:rsidR="00565128" w:rsidRDefault="00565128" w:rsidP="004D4742">
      <w:pPr>
        <w:rPr>
          <w:lang w:val="uk-UA"/>
        </w:rPr>
      </w:pPr>
    </w:p>
    <w:p w:rsidR="00565128" w:rsidRDefault="00565128" w:rsidP="004D4742">
      <w:pPr>
        <w:rPr>
          <w:lang w:val="uk-UA"/>
        </w:rPr>
      </w:pPr>
    </w:p>
    <w:p w:rsidR="00C62FD6" w:rsidRPr="004B294D" w:rsidRDefault="00C62FD6" w:rsidP="004D4742">
      <w:pPr>
        <w:rPr>
          <w:color w:val="222222"/>
          <w:lang w:val="uk-UA"/>
        </w:rPr>
      </w:pPr>
      <w:r>
        <w:rPr>
          <w:lang w:val="uk-UA"/>
        </w:rPr>
        <w:lastRenderedPageBreak/>
        <w:t xml:space="preserve">                                                                                        Додаток 3</w:t>
      </w:r>
    </w:p>
    <w:p w:rsidR="00C62FD6" w:rsidRDefault="00C62FD6" w:rsidP="00005E40">
      <w:pPr>
        <w:tabs>
          <w:tab w:val="left" w:pos="5954"/>
          <w:tab w:val="left" w:pos="6005"/>
        </w:tabs>
        <w:rPr>
          <w:lang w:val="uk-UA"/>
        </w:rPr>
      </w:pPr>
      <w:r>
        <w:rPr>
          <w:lang w:val="uk-UA"/>
        </w:rPr>
        <w:tab/>
        <w:t xml:space="preserve">   до рішення міськвиконкому</w:t>
      </w:r>
    </w:p>
    <w:p w:rsidR="00C62FD6" w:rsidRDefault="00C62FD6" w:rsidP="00354047">
      <w:pPr>
        <w:tabs>
          <w:tab w:val="left" w:pos="5959"/>
          <w:tab w:val="left" w:pos="6020"/>
        </w:tabs>
        <w:rPr>
          <w:lang w:val="uk-UA"/>
        </w:rPr>
      </w:pPr>
      <w:r>
        <w:rPr>
          <w:lang w:val="uk-UA"/>
        </w:rPr>
        <w:tab/>
        <w:t xml:space="preserve">    ____________№__________   </w:t>
      </w:r>
    </w:p>
    <w:p w:rsidR="00C62FD6" w:rsidRDefault="00C62FD6" w:rsidP="00354047">
      <w:pPr>
        <w:tabs>
          <w:tab w:val="left" w:pos="5959"/>
          <w:tab w:val="left" w:pos="6020"/>
        </w:tabs>
        <w:rPr>
          <w:lang w:val="uk-UA"/>
        </w:rPr>
      </w:pPr>
    </w:p>
    <w:p w:rsidR="00C62FD6" w:rsidRDefault="00C62FD6" w:rsidP="00354047">
      <w:pPr>
        <w:tabs>
          <w:tab w:val="left" w:pos="5959"/>
          <w:tab w:val="left" w:pos="6020"/>
        </w:tabs>
        <w:rPr>
          <w:lang w:val="uk-UA"/>
        </w:rPr>
      </w:pPr>
      <w:r>
        <w:rPr>
          <w:lang w:val="uk-UA"/>
        </w:rPr>
        <w:t xml:space="preserve">                            Конкурсній комісії з визначення  програм (про</w:t>
      </w:r>
      <w:r w:rsidR="00565128">
        <w:rPr>
          <w:lang w:val="uk-UA"/>
        </w:rPr>
        <w:t>є</w:t>
      </w:r>
      <w:r>
        <w:rPr>
          <w:lang w:val="uk-UA"/>
        </w:rPr>
        <w:t>ктів, заходів),</w:t>
      </w:r>
    </w:p>
    <w:p w:rsidR="00C62FD6" w:rsidRDefault="00C62FD6" w:rsidP="001E31FC">
      <w:pPr>
        <w:tabs>
          <w:tab w:val="left" w:pos="5959"/>
        </w:tabs>
        <w:rPr>
          <w:lang w:val="uk-UA"/>
        </w:rPr>
      </w:pPr>
      <w:r>
        <w:rPr>
          <w:lang w:val="uk-UA"/>
        </w:rPr>
        <w:t xml:space="preserve">                            розроблених</w:t>
      </w:r>
      <w:r w:rsidRPr="00216390">
        <w:rPr>
          <w:color w:val="222222"/>
          <w:lang w:val="uk-UA"/>
        </w:rPr>
        <w:t xml:space="preserve"> </w:t>
      </w:r>
      <w:r>
        <w:rPr>
          <w:color w:val="222222"/>
          <w:lang w:val="uk-UA"/>
        </w:rPr>
        <w:t xml:space="preserve">громадськими об’єднаннями </w:t>
      </w:r>
      <w:r>
        <w:rPr>
          <w:lang w:val="uk-UA"/>
        </w:rPr>
        <w:t xml:space="preserve"> ветеранів,  для </w:t>
      </w:r>
    </w:p>
    <w:p w:rsidR="00C62FD6" w:rsidRDefault="00C62FD6" w:rsidP="0077416F">
      <w:pPr>
        <w:tabs>
          <w:tab w:val="left" w:pos="5959"/>
        </w:tabs>
        <w:rPr>
          <w:lang w:val="uk-UA"/>
        </w:rPr>
      </w:pPr>
      <w:r>
        <w:rPr>
          <w:lang w:val="uk-UA"/>
        </w:rPr>
        <w:t xml:space="preserve">                            виконання (реалізації)</w:t>
      </w:r>
      <w:r>
        <w:rPr>
          <w:color w:val="222222"/>
          <w:lang w:val="uk-UA"/>
        </w:rPr>
        <w:t xml:space="preserve"> </w:t>
      </w:r>
      <w:r>
        <w:rPr>
          <w:lang w:val="uk-UA"/>
        </w:rPr>
        <w:t>яких надається фінансова підтримка</w:t>
      </w:r>
      <w:r w:rsidRPr="007B0788">
        <w:rPr>
          <w:lang w:val="uk-UA"/>
        </w:rPr>
        <w:t xml:space="preserve"> </w:t>
      </w:r>
      <w:r>
        <w:rPr>
          <w:lang w:val="uk-UA"/>
        </w:rPr>
        <w:t xml:space="preserve">                                         </w:t>
      </w:r>
    </w:p>
    <w:p w:rsidR="00C62FD6" w:rsidRPr="001E31FC" w:rsidRDefault="00C62FD6" w:rsidP="0077416F">
      <w:pPr>
        <w:tabs>
          <w:tab w:val="left" w:pos="5959"/>
        </w:tabs>
        <w:rPr>
          <w:color w:val="222222"/>
          <w:lang w:val="uk-UA"/>
        </w:rPr>
      </w:pPr>
      <w:r>
        <w:rPr>
          <w:lang w:val="uk-UA"/>
        </w:rPr>
        <w:t xml:space="preserve">                            за рахунок коштів місцевого бюджету</w:t>
      </w:r>
    </w:p>
    <w:p w:rsidR="00C62FD6" w:rsidRDefault="00C62FD6" w:rsidP="008F344D">
      <w:pPr>
        <w:tabs>
          <w:tab w:val="left" w:pos="5959"/>
        </w:tabs>
        <w:rPr>
          <w:lang w:val="uk-UA"/>
        </w:rPr>
      </w:pPr>
      <w:r>
        <w:rPr>
          <w:lang w:val="uk-UA"/>
        </w:rPr>
        <w:t xml:space="preserve">                                                                                             </w:t>
      </w:r>
    </w:p>
    <w:p w:rsidR="00C62FD6" w:rsidRDefault="00C62FD6" w:rsidP="001E31FC">
      <w:pPr>
        <w:jc w:val="center"/>
        <w:rPr>
          <w:color w:val="222222"/>
          <w:lang w:val="uk-UA"/>
        </w:rPr>
      </w:pPr>
      <w:r>
        <w:rPr>
          <w:lang w:val="uk-UA"/>
        </w:rPr>
        <w:t xml:space="preserve">Форма опису </w:t>
      </w:r>
      <w:r>
        <w:rPr>
          <w:color w:val="222222"/>
          <w:lang w:val="uk-UA"/>
        </w:rPr>
        <w:t>програми (про</w:t>
      </w:r>
      <w:r w:rsidR="00535B18">
        <w:rPr>
          <w:color w:val="222222"/>
          <w:lang w:val="uk-UA"/>
        </w:rPr>
        <w:t>є</w:t>
      </w:r>
      <w:r>
        <w:rPr>
          <w:color w:val="222222"/>
          <w:lang w:val="uk-UA"/>
        </w:rPr>
        <w:t>кту, заходу) та кошторису витрат,</w:t>
      </w:r>
    </w:p>
    <w:p w:rsidR="00C62FD6" w:rsidRDefault="00C62FD6" w:rsidP="001E31FC">
      <w:pPr>
        <w:jc w:val="center"/>
        <w:rPr>
          <w:color w:val="222222"/>
          <w:lang w:val="uk-UA"/>
        </w:rPr>
      </w:pPr>
      <w:r>
        <w:rPr>
          <w:color w:val="222222"/>
          <w:lang w:val="uk-UA"/>
        </w:rPr>
        <w:t xml:space="preserve"> необхідних для її виконання (реалізації), що подається для участі у конкурсі </w:t>
      </w:r>
    </w:p>
    <w:p w:rsidR="00C62FD6" w:rsidRDefault="00C62FD6" w:rsidP="001E31FC">
      <w:pPr>
        <w:jc w:val="center"/>
        <w:rPr>
          <w:color w:val="222222"/>
          <w:lang w:val="uk-UA"/>
        </w:rPr>
      </w:pPr>
      <w:r>
        <w:rPr>
          <w:color w:val="222222"/>
          <w:lang w:val="uk-UA"/>
        </w:rPr>
        <w:t>з визначення програм (про</w:t>
      </w:r>
      <w:r w:rsidR="00535B18">
        <w:rPr>
          <w:color w:val="222222"/>
          <w:lang w:val="uk-UA"/>
        </w:rPr>
        <w:t>є</w:t>
      </w:r>
      <w:r>
        <w:rPr>
          <w:color w:val="222222"/>
          <w:lang w:val="uk-UA"/>
        </w:rPr>
        <w:t xml:space="preserve">ктів, заходів), розроблених громадськими </w:t>
      </w:r>
    </w:p>
    <w:p w:rsidR="00C62FD6" w:rsidRPr="004431C2" w:rsidRDefault="00C62FD6" w:rsidP="004E3AA3">
      <w:pPr>
        <w:jc w:val="center"/>
        <w:rPr>
          <w:color w:val="222222"/>
          <w:lang w:val="uk-UA"/>
        </w:rPr>
      </w:pPr>
      <w:r>
        <w:rPr>
          <w:color w:val="222222"/>
          <w:lang w:val="uk-UA"/>
        </w:rPr>
        <w:t>об’єднаннями ветеранів, для виконання (реалізації) якої надається фінансова підтримка за рахунок  коштів місцевого бюджету</w:t>
      </w:r>
    </w:p>
    <w:p w:rsidR="00C62FD6" w:rsidRPr="00297721" w:rsidRDefault="00C62FD6" w:rsidP="003E34E9">
      <w:pPr>
        <w:tabs>
          <w:tab w:val="left" w:pos="4350"/>
        </w:tabs>
        <w:rPr>
          <w:sz w:val="16"/>
          <w:szCs w:val="16"/>
          <w:lang w:val="uk-UA"/>
        </w:rPr>
      </w:pPr>
    </w:p>
    <w:p w:rsidR="00535B18" w:rsidRDefault="00C62FD6" w:rsidP="004B294D">
      <w:pPr>
        <w:pStyle w:val="Ch62"/>
        <w:jc w:val="left"/>
        <w:rPr>
          <w:rFonts w:ascii="Times New Roman" w:hAnsi="Times New Roman" w:cs="Times New Roman"/>
          <w:w w:val="100"/>
          <w:sz w:val="28"/>
          <w:szCs w:val="28"/>
        </w:rPr>
      </w:pPr>
      <w:r w:rsidRPr="004B294D">
        <w:rPr>
          <w:rFonts w:ascii="Times New Roman" w:hAnsi="Times New Roman" w:cs="Times New Roman"/>
          <w:w w:val="100"/>
          <w:sz w:val="28"/>
          <w:szCs w:val="28"/>
        </w:rPr>
        <w:t>Програма (про</w:t>
      </w:r>
      <w:r w:rsidR="00565128">
        <w:rPr>
          <w:rFonts w:ascii="Times New Roman" w:hAnsi="Times New Roman" w:cs="Times New Roman"/>
          <w:w w:val="100"/>
          <w:sz w:val="28"/>
          <w:szCs w:val="28"/>
        </w:rPr>
        <w:t>є</w:t>
      </w:r>
      <w:r w:rsidRPr="004B294D">
        <w:rPr>
          <w:rFonts w:ascii="Times New Roman" w:hAnsi="Times New Roman" w:cs="Times New Roman"/>
          <w:w w:val="100"/>
          <w:sz w:val="28"/>
          <w:szCs w:val="28"/>
        </w:rPr>
        <w:t>кт, захід)</w:t>
      </w:r>
      <w:r>
        <w:rPr>
          <w:rFonts w:ascii="Times New Roman" w:hAnsi="Times New Roman" w:cs="Times New Roman"/>
          <w:w w:val="100"/>
          <w:sz w:val="28"/>
          <w:szCs w:val="28"/>
        </w:rPr>
        <w:t xml:space="preserve"> ______________________________________________</w:t>
      </w:r>
    </w:p>
    <w:p w:rsidR="00C62FD6" w:rsidRPr="00725546" w:rsidRDefault="00C62FD6" w:rsidP="00535B18">
      <w:pPr>
        <w:pStyle w:val="Ch62"/>
        <w:spacing w:line="120" w:lineRule="auto"/>
        <w:jc w:val="center"/>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4B294D">
        <w:rPr>
          <w:rFonts w:ascii="Times New Roman" w:hAnsi="Times New Roman" w:cs="Times New Roman"/>
          <w:w w:val="100"/>
          <w:sz w:val="24"/>
          <w:szCs w:val="24"/>
        </w:rPr>
        <w:t>(назва)</w:t>
      </w:r>
    </w:p>
    <w:p w:rsidR="00C62FD6" w:rsidRDefault="00C62FD6" w:rsidP="004B294D">
      <w:pPr>
        <w:pStyle w:val="Ch62"/>
        <w:spacing w:before="57"/>
        <w:jc w:val="left"/>
        <w:rPr>
          <w:rFonts w:ascii="Times New Roman" w:hAnsi="Times New Roman" w:cs="Times New Roman"/>
          <w:w w:val="100"/>
          <w:sz w:val="28"/>
          <w:szCs w:val="28"/>
        </w:rPr>
      </w:pPr>
      <w:r w:rsidRPr="004B294D">
        <w:rPr>
          <w:rFonts w:ascii="Times New Roman" w:hAnsi="Times New Roman" w:cs="Times New Roman"/>
          <w:w w:val="100"/>
          <w:sz w:val="28"/>
          <w:szCs w:val="28"/>
        </w:rPr>
        <w:t xml:space="preserve">Найменування громадського об’єднання </w:t>
      </w:r>
      <w:r>
        <w:rPr>
          <w:rFonts w:ascii="Times New Roman" w:hAnsi="Times New Roman" w:cs="Times New Roman"/>
          <w:w w:val="100"/>
          <w:sz w:val="28"/>
          <w:szCs w:val="28"/>
        </w:rPr>
        <w:t>_________________________________</w:t>
      </w:r>
    </w:p>
    <w:p w:rsidR="00C62FD6" w:rsidRDefault="00C62FD6" w:rsidP="004B294D">
      <w:pPr>
        <w:pStyle w:val="Ch62"/>
        <w:spacing w:before="85"/>
        <w:jc w:val="left"/>
        <w:rPr>
          <w:rFonts w:ascii="Times New Roman" w:hAnsi="Times New Roman" w:cs="Times New Roman"/>
          <w:w w:val="100"/>
          <w:sz w:val="28"/>
          <w:szCs w:val="28"/>
        </w:rPr>
      </w:pPr>
      <w:r w:rsidRPr="004B294D">
        <w:rPr>
          <w:rFonts w:ascii="Times New Roman" w:hAnsi="Times New Roman" w:cs="Times New Roman"/>
          <w:w w:val="100"/>
          <w:sz w:val="28"/>
          <w:szCs w:val="28"/>
        </w:rPr>
        <w:t>1. Актуальність програми (про</w:t>
      </w:r>
      <w:r w:rsidR="00F86709">
        <w:rPr>
          <w:rFonts w:ascii="Times New Roman" w:hAnsi="Times New Roman" w:cs="Times New Roman"/>
          <w:w w:val="100"/>
          <w:sz w:val="28"/>
          <w:szCs w:val="28"/>
        </w:rPr>
        <w:t>є</w:t>
      </w:r>
      <w:r w:rsidRPr="004B294D">
        <w:rPr>
          <w:rFonts w:ascii="Times New Roman" w:hAnsi="Times New Roman" w:cs="Times New Roman"/>
          <w:w w:val="100"/>
          <w:sz w:val="28"/>
          <w:szCs w:val="28"/>
        </w:rPr>
        <w:t xml:space="preserve">кту, заходу) </w:t>
      </w:r>
      <w:r>
        <w:rPr>
          <w:rFonts w:ascii="Times New Roman" w:hAnsi="Times New Roman" w:cs="Times New Roman"/>
          <w:w w:val="100"/>
          <w:sz w:val="28"/>
          <w:szCs w:val="28"/>
        </w:rPr>
        <w:t>______________________________</w:t>
      </w:r>
    </w:p>
    <w:p w:rsidR="00C62FD6" w:rsidRPr="004B294D" w:rsidRDefault="00C62FD6" w:rsidP="004B294D">
      <w:pPr>
        <w:pStyle w:val="Ch62"/>
        <w:spacing w:before="85"/>
        <w:jc w:val="left"/>
        <w:rPr>
          <w:rFonts w:ascii="Times New Roman" w:hAnsi="Times New Roman" w:cs="Times New Roman"/>
          <w:w w:val="100"/>
          <w:sz w:val="28"/>
          <w:szCs w:val="28"/>
        </w:rPr>
      </w:pPr>
      <w:r>
        <w:rPr>
          <w:rFonts w:ascii="Times New Roman" w:hAnsi="Times New Roman" w:cs="Times New Roman"/>
          <w:w w:val="100"/>
          <w:sz w:val="28"/>
          <w:szCs w:val="28"/>
        </w:rPr>
        <w:t>____________________________________________________________________</w:t>
      </w:r>
    </w:p>
    <w:p w:rsidR="00C62FD6" w:rsidRPr="007A4C67" w:rsidRDefault="00C62FD6" w:rsidP="004B294D">
      <w:pPr>
        <w:pStyle w:val="StrokeCh6"/>
        <w:rPr>
          <w:rFonts w:ascii="Times New Roman" w:hAnsi="Times New Roman" w:cs="Times New Roman"/>
          <w:w w:val="100"/>
          <w:sz w:val="24"/>
          <w:szCs w:val="24"/>
        </w:rPr>
      </w:pPr>
      <w:r w:rsidRPr="007A4C67">
        <w:rPr>
          <w:rFonts w:ascii="Times New Roman" w:hAnsi="Times New Roman" w:cs="Times New Roman"/>
          <w:w w:val="100"/>
          <w:sz w:val="24"/>
          <w:szCs w:val="24"/>
        </w:rPr>
        <w:t>(відповідно до пріоритетних завдань, на розв’язання яких подаються конкурсні пропозиції)</w:t>
      </w:r>
    </w:p>
    <w:p w:rsidR="00C62FD6" w:rsidRPr="00297721" w:rsidRDefault="00C62FD6" w:rsidP="00297721">
      <w:pPr>
        <w:pStyle w:val="StrokeCh6"/>
        <w:spacing w:line="240" w:lineRule="auto"/>
        <w:jc w:val="left"/>
        <w:rPr>
          <w:rFonts w:ascii="Times New Roman" w:hAnsi="Times New Roman" w:cs="Times New Roman"/>
          <w:w w:val="100"/>
          <w:sz w:val="16"/>
          <w:szCs w:val="16"/>
        </w:rPr>
      </w:pPr>
    </w:p>
    <w:p w:rsidR="00C62FD6" w:rsidRPr="004B294D" w:rsidRDefault="00C62FD6" w:rsidP="004B294D">
      <w:pPr>
        <w:pStyle w:val="Ch6"/>
        <w:spacing w:before="57"/>
        <w:ind w:firstLine="0"/>
        <w:rPr>
          <w:rFonts w:ascii="Times New Roman" w:hAnsi="Times New Roman" w:cs="Times New Roman"/>
          <w:w w:val="100"/>
          <w:sz w:val="28"/>
          <w:szCs w:val="28"/>
        </w:rPr>
      </w:pPr>
      <w:r w:rsidRPr="004B294D">
        <w:rPr>
          <w:rFonts w:ascii="Times New Roman" w:hAnsi="Times New Roman" w:cs="Times New Roman"/>
          <w:w w:val="100"/>
          <w:sz w:val="28"/>
          <w:szCs w:val="28"/>
        </w:rPr>
        <w:t>2. Опис, який містить:</w:t>
      </w:r>
    </w:p>
    <w:p w:rsidR="00C62FD6" w:rsidRPr="004B294D" w:rsidRDefault="00C62FD6" w:rsidP="00FB3676">
      <w:pPr>
        <w:pStyle w:val="Ch6"/>
        <w:ind w:firstLine="567"/>
        <w:rPr>
          <w:rFonts w:ascii="Times New Roman" w:hAnsi="Times New Roman" w:cs="Times New Roman"/>
          <w:w w:val="100"/>
          <w:sz w:val="28"/>
          <w:szCs w:val="28"/>
        </w:rPr>
      </w:pPr>
      <w:r>
        <w:rPr>
          <w:rFonts w:ascii="Times New Roman" w:hAnsi="Times New Roman" w:cs="Times New Roman"/>
          <w:w w:val="100"/>
          <w:sz w:val="28"/>
          <w:szCs w:val="28"/>
        </w:rPr>
        <w:t xml:space="preserve">- </w:t>
      </w:r>
      <w:r w:rsidRPr="004B294D">
        <w:rPr>
          <w:rFonts w:ascii="Times New Roman" w:hAnsi="Times New Roman" w:cs="Times New Roman"/>
          <w:w w:val="100"/>
          <w:sz w:val="28"/>
          <w:szCs w:val="28"/>
        </w:rPr>
        <w:t xml:space="preserve"> </w:t>
      </w:r>
      <w:r>
        <w:rPr>
          <w:rFonts w:ascii="Times New Roman" w:hAnsi="Times New Roman" w:cs="Times New Roman"/>
          <w:w w:val="100"/>
          <w:sz w:val="28"/>
          <w:szCs w:val="28"/>
        </w:rPr>
        <w:t xml:space="preserve"> </w:t>
      </w:r>
      <w:r w:rsidRPr="004B294D">
        <w:rPr>
          <w:rFonts w:ascii="Times New Roman" w:hAnsi="Times New Roman" w:cs="Times New Roman"/>
          <w:w w:val="100"/>
          <w:sz w:val="28"/>
          <w:szCs w:val="28"/>
        </w:rPr>
        <w:t>змістовне наповнення;</w:t>
      </w:r>
    </w:p>
    <w:p w:rsidR="00C62FD6" w:rsidRPr="004B294D" w:rsidRDefault="00C62FD6" w:rsidP="001E0F6E">
      <w:pPr>
        <w:pStyle w:val="Ch6"/>
        <w:ind w:right="141" w:firstLine="567"/>
        <w:rPr>
          <w:rFonts w:ascii="Times New Roman" w:hAnsi="Times New Roman" w:cs="Times New Roman"/>
          <w:w w:val="100"/>
          <w:sz w:val="28"/>
          <w:szCs w:val="28"/>
        </w:rPr>
      </w:pPr>
      <w:r w:rsidRPr="004B294D">
        <w:rPr>
          <w:rFonts w:ascii="Times New Roman" w:hAnsi="Times New Roman" w:cs="Times New Roman"/>
          <w:w w:val="100"/>
          <w:sz w:val="28"/>
          <w:szCs w:val="28"/>
        </w:rPr>
        <w:t>- соціальну проблему та пріор</w:t>
      </w:r>
      <w:r>
        <w:rPr>
          <w:rFonts w:ascii="Times New Roman" w:hAnsi="Times New Roman" w:cs="Times New Roman"/>
          <w:w w:val="100"/>
          <w:sz w:val="28"/>
          <w:szCs w:val="28"/>
        </w:rPr>
        <w:t xml:space="preserve">итетне завдання, на розв’язання </w:t>
      </w:r>
      <w:r w:rsidRPr="004B294D">
        <w:rPr>
          <w:rFonts w:ascii="Times New Roman" w:hAnsi="Times New Roman" w:cs="Times New Roman"/>
          <w:w w:val="100"/>
          <w:sz w:val="28"/>
          <w:szCs w:val="28"/>
        </w:rPr>
        <w:t>якого створено програму (про</w:t>
      </w:r>
      <w:r w:rsidR="00DB6E21">
        <w:rPr>
          <w:rFonts w:ascii="Times New Roman" w:hAnsi="Times New Roman" w:cs="Times New Roman"/>
          <w:w w:val="100"/>
          <w:sz w:val="28"/>
          <w:szCs w:val="28"/>
        </w:rPr>
        <w:t>є</w:t>
      </w:r>
      <w:r w:rsidRPr="004B294D">
        <w:rPr>
          <w:rFonts w:ascii="Times New Roman" w:hAnsi="Times New Roman" w:cs="Times New Roman"/>
          <w:w w:val="100"/>
          <w:sz w:val="28"/>
          <w:szCs w:val="28"/>
        </w:rPr>
        <w:t>кт, захід);</w:t>
      </w:r>
    </w:p>
    <w:p w:rsidR="00C62FD6" w:rsidRPr="004B294D" w:rsidRDefault="00C62FD6" w:rsidP="00FB3676">
      <w:pPr>
        <w:pStyle w:val="Ch6"/>
        <w:ind w:firstLine="567"/>
        <w:rPr>
          <w:rFonts w:ascii="Times New Roman" w:hAnsi="Times New Roman" w:cs="Times New Roman"/>
          <w:w w:val="100"/>
          <w:sz w:val="28"/>
          <w:szCs w:val="28"/>
        </w:rPr>
      </w:pPr>
      <w:r w:rsidRPr="004B294D">
        <w:rPr>
          <w:rFonts w:ascii="Times New Roman" w:hAnsi="Times New Roman" w:cs="Times New Roman"/>
          <w:w w:val="100"/>
          <w:sz w:val="28"/>
          <w:szCs w:val="28"/>
        </w:rPr>
        <w:t xml:space="preserve">- </w:t>
      </w:r>
      <w:r>
        <w:rPr>
          <w:rFonts w:ascii="Times New Roman" w:hAnsi="Times New Roman" w:cs="Times New Roman"/>
          <w:w w:val="100"/>
          <w:sz w:val="28"/>
          <w:szCs w:val="28"/>
        </w:rPr>
        <w:t xml:space="preserve"> </w:t>
      </w:r>
      <w:r w:rsidRPr="004B294D">
        <w:rPr>
          <w:rFonts w:ascii="Times New Roman" w:hAnsi="Times New Roman" w:cs="Times New Roman"/>
          <w:w w:val="100"/>
          <w:sz w:val="28"/>
          <w:szCs w:val="28"/>
        </w:rPr>
        <w:t>мету;</w:t>
      </w:r>
    </w:p>
    <w:p w:rsidR="00C62FD6" w:rsidRPr="004B294D" w:rsidRDefault="00C62FD6" w:rsidP="00FB3676">
      <w:pPr>
        <w:pStyle w:val="Ch6"/>
        <w:ind w:firstLine="567"/>
        <w:rPr>
          <w:rFonts w:ascii="Times New Roman" w:hAnsi="Times New Roman" w:cs="Times New Roman"/>
          <w:w w:val="100"/>
          <w:sz w:val="28"/>
          <w:szCs w:val="28"/>
        </w:rPr>
      </w:pPr>
      <w:r w:rsidRPr="004B294D">
        <w:rPr>
          <w:rFonts w:ascii="Times New Roman" w:hAnsi="Times New Roman" w:cs="Times New Roman"/>
          <w:w w:val="100"/>
          <w:sz w:val="28"/>
          <w:szCs w:val="28"/>
        </w:rPr>
        <w:t>-</w:t>
      </w:r>
      <w:r>
        <w:rPr>
          <w:rFonts w:ascii="Times New Roman" w:hAnsi="Times New Roman" w:cs="Times New Roman"/>
          <w:w w:val="100"/>
          <w:sz w:val="28"/>
          <w:szCs w:val="28"/>
        </w:rPr>
        <w:t xml:space="preserve"> </w:t>
      </w:r>
      <w:r w:rsidRPr="004B294D">
        <w:rPr>
          <w:rFonts w:ascii="Times New Roman" w:hAnsi="Times New Roman" w:cs="Times New Roman"/>
          <w:w w:val="100"/>
          <w:sz w:val="28"/>
          <w:szCs w:val="28"/>
        </w:rPr>
        <w:t xml:space="preserve"> завдання;</w:t>
      </w:r>
    </w:p>
    <w:p w:rsidR="00C62FD6" w:rsidRPr="004B294D" w:rsidRDefault="00C62FD6" w:rsidP="00FB3676">
      <w:pPr>
        <w:pStyle w:val="Ch6"/>
        <w:ind w:firstLine="567"/>
        <w:rPr>
          <w:rFonts w:ascii="Times New Roman" w:hAnsi="Times New Roman" w:cs="Times New Roman"/>
          <w:w w:val="100"/>
          <w:sz w:val="28"/>
          <w:szCs w:val="28"/>
        </w:rPr>
      </w:pPr>
      <w:r w:rsidRPr="004B294D">
        <w:rPr>
          <w:rFonts w:ascii="Times New Roman" w:hAnsi="Times New Roman" w:cs="Times New Roman"/>
          <w:w w:val="100"/>
          <w:sz w:val="28"/>
          <w:szCs w:val="28"/>
        </w:rPr>
        <w:t xml:space="preserve">- </w:t>
      </w:r>
      <w:r>
        <w:rPr>
          <w:rFonts w:ascii="Times New Roman" w:hAnsi="Times New Roman" w:cs="Times New Roman"/>
          <w:w w:val="100"/>
          <w:sz w:val="28"/>
          <w:szCs w:val="28"/>
        </w:rPr>
        <w:t xml:space="preserve"> </w:t>
      </w:r>
      <w:r w:rsidRPr="004B294D">
        <w:rPr>
          <w:rFonts w:ascii="Times New Roman" w:hAnsi="Times New Roman" w:cs="Times New Roman"/>
          <w:w w:val="100"/>
          <w:sz w:val="28"/>
          <w:szCs w:val="28"/>
        </w:rPr>
        <w:t>план виконання:</w:t>
      </w:r>
    </w:p>
    <w:tbl>
      <w:tblPr>
        <w:tblW w:w="0" w:type="auto"/>
        <w:tblInd w:w="2" w:type="dxa"/>
        <w:tblLayout w:type="fixed"/>
        <w:tblCellMar>
          <w:left w:w="0" w:type="dxa"/>
          <w:right w:w="0" w:type="dxa"/>
        </w:tblCellMar>
        <w:tblLook w:val="0000" w:firstRow="0" w:lastRow="0" w:firstColumn="0" w:lastColumn="0" w:noHBand="0" w:noVBand="0"/>
      </w:tblPr>
      <w:tblGrid>
        <w:gridCol w:w="2340"/>
        <w:gridCol w:w="2340"/>
        <w:gridCol w:w="2340"/>
        <w:gridCol w:w="2478"/>
      </w:tblGrid>
      <w:tr w:rsidR="00C62FD6" w:rsidRPr="004B294D">
        <w:trPr>
          <w:trHeight w:val="60"/>
        </w:trPr>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A4C67" w:rsidRDefault="00C62FD6" w:rsidP="004B294D">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Етапи реалізації</w:t>
            </w:r>
          </w:p>
        </w:tc>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A4C67" w:rsidRDefault="00C62FD6" w:rsidP="004B294D">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 xml:space="preserve">Опис заходів </w:t>
            </w:r>
            <w:r w:rsidRPr="007A4C67">
              <w:rPr>
                <w:rFonts w:ascii="Times New Roman" w:hAnsi="Times New Roman" w:cs="Times New Roman"/>
                <w:w w:val="100"/>
                <w:sz w:val="24"/>
                <w:szCs w:val="24"/>
              </w:rPr>
              <w:br/>
              <w:t>для здійснення етапу</w:t>
            </w:r>
          </w:p>
        </w:tc>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A4C67" w:rsidRDefault="00C62FD6" w:rsidP="004B294D">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Строк реалізації етапу</w:t>
            </w:r>
          </w:p>
        </w:tc>
        <w:tc>
          <w:tcPr>
            <w:tcW w:w="24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A4C67" w:rsidRDefault="00C62FD6" w:rsidP="004B294D">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Відповідальний виконавець</w:t>
            </w:r>
          </w:p>
          <w:p w:rsidR="00C62FD6" w:rsidRPr="007A4C67" w:rsidRDefault="00C62FD6" w:rsidP="004B294D">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(прізвище, ім’я та посада)</w:t>
            </w:r>
          </w:p>
        </w:tc>
      </w:tr>
      <w:tr w:rsidR="00C62FD6" w:rsidRPr="004B294D">
        <w:trPr>
          <w:trHeight w:val="60"/>
        </w:trPr>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A4C67" w:rsidRDefault="00C62FD6" w:rsidP="004B294D">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1</w:t>
            </w:r>
          </w:p>
        </w:tc>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A4C67" w:rsidRDefault="00C62FD6" w:rsidP="004B294D">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2</w:t>
            </w:r>
          </w:p>
        </w:tc>
        <w:tc>
          <w:tcPr>
            <w:tcW w:w="2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A4C67" w:rsidRDefault="00C62FD6" w:rsidP="004B294D">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3</w:t>
            </w:r>
          </w:p>
        </w:tc>
        <w:tc>
          <w:tcPr>
            <w:tcW w:w="247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A4C67" w:rsidRDefault="00C62FD6" w:rsidP="004B294D">
            <w:pPr>
              <w:pStyle w:val="TableshapkaTABL"/>
              <w:rPr>
                <w:rFonts w:ascii="Times New Roman" w:hAnsi="Times New Roman" w:cs="Times New Roman"/>
                <w:w w:val="100"/>
                <w:sz w:val="24"/>
                <w:szCs w:val="24"/>
              </w:rPr>
            </w:pPr>
            <w:r w:rsidRPr="007A4C67">
              <w:rPr>
                <w:rFonts w:ascii="Times New Roman" w:hAnsi="Times New Roman" w:cs="Times New Roman"/>
                <w:w w:val="100"/>
                <w:sz w:val="24"/>
                <w:szCs w:val="24"/>
              </w:rPr>
              <w:t>4</w:t>
            </w:r>
          </w:p>
        </w:tc>
      </w:tr>
      <w:tr w:rsidR="00C62FD6" w:rsidRPr="004B294D">
        <w:trPr>
          <w:trHeight w:val="60"/>
        </w:trPr>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4B294D" w:rsidRDefault="00C62FD6" w:rsidP="004B294D">
            <w:pPr>
              <w:pStyle w:val="af8"/>
              <w:spacing w:line="240" w:lineRule="auto"/>
              <w:textAlignment w:val="auto"/>
              <w:rPr>
                <w:color w:val="auto"/>
                <w:sz w:val="28"/>
                <w:szCs w:val="28"/>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4B294D" w:rsidRDefault="00C62FD6" w:rsidP="004B294D">
            <w:pPr>
              <w:pStyle w:val="af8"/>
              <w:spacing w:line="240" w:lineRule="auto"/>
              <w:textAlignment w:val="auto"/>
              <w:rPr>
                <w:color w:val="auto"/>
                <w:sz w:val="28"/>
                <w:szCs w:val="28"/>
                <w:lang w:val="uk-UA"/>
              </w:rPr>
            </w:pPr>
          </w:p>
        </w:tc>
        <w:tc>
          <w:tcPr>
            <w:tcW w:w="234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4B294D" w:rsidRDefault="00C62FD6" w:rsidP="004B294D">
            <w:pPr>
              <w:pStyle w:val="af8"/>
              <w:spacing w:line="240" w:lineRule="auto"/>
              <w:textAlignment w:val="auto"/>
              <w:rPr>
                <w:color w:val="auto"/>
                <w:sz w:val="28"/>
                <w:szCs w:val="28"/>
                <w:lang w:val="uk-UA"/>
              </w:rPr>
            </w:pPr>
          </w:p>
        </w:tc>
        <w:tc>
          <w:tcPr>
            <w:tcW w:w="24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4B294D" w:rsidRDefault="00C62FD6" w:rsidP="004B294D">
            <w:pPr>
              <w:pStyle w:val="af8"/>
              <w:spacing w:line="240" w:lineRule="auto"/>
              <w:textAlignment w:val="auto"/>
              <w:rPr>
                <w:color w:val="auto"/>
                <w:sz w:val="28"/>
                <w:szCs w:val="28"/>
                <w:lang w:val="uk-UA"/>
              </w:rPr>
            </w:pPr>
          </w:p>
        </w:tc>
      </w:tr>
    </w:tbl>
    <w:p w:rsidR="00C62FD6" w:rsidRPr="00FB3676" w:rsidRDefault="00C62FD6" w:rsidP="005F0617">
      <w:pPr>
        <w:pStyle w:val="Ch6"/>
        <w:ind w:left="227" w:right="141" w:firstLine="0"/>
        <w:rPr>
          <w:rFonts w:ascii="Times New Roman" w:hAnsi="Times New Roman" w:cs="Times New Roman"/>
          <w:w w:val="100"/>
          <w:sz w:val="28"/>
          <w:szCs w:val="28"/>
        </w:rPr>
      </w:pPr>
      <w:r>
        <w:rPr>
          <w:rFonts w:ascii="Times New Roman" w:hAnsi="Times New Roman" w:cs="Times New Roman"/>
          <w:w w:val="100"/>
          <w:sz w:val="28"/>
          <w:szCs w:val="28"/>
          <w:lang w:val="ru-RU"/>
        </w:rPr>
        <w:t xml:space="preserve">- </w:t>
      </w:r>
      <w:r w:rsidRPr="004B294D">
        <w:rPr>
          <w:rFonts w:ascii="Times New Roman" w:hAnsi="Times New Roman" w:cs="Times New Roman"/>
          <w:w w:val="100"/>
          <w:sz w:val="28"/>
          <w:szCs w:val="28"/>
        </w:rPr>
        <w:t xml:space="preserve">очікуваний </w:t>
      </w:r>
      <w:r w:rsidRPr="00FB3676">
        <w:rPr>
          <w:rFonts w:ascii="Times New Roman" w:hAnsi="Times New Roman" w:cs="Times New Roman"/>
          <w:w w:val="100"/>
          <w:sz w:val="28"/>
          <w:szCs w:val="28"/>
        </w:rPr>
        <w:t>результат (узагальнений висновок щодо реалізації програми (про</w:t>
      </w:r>
      <w:r w:rsidR="00DB6E21">
        <w:rPr>
          <w:rFonts w:ascii="Times New Roman" w:hAnsi="Times New Roman" w:cs="Times New Roman"/>
          <w:w w:val="100"/>
          <w:sz w:val="28"/>
          <w:szCs w:val="28"/>
        </w:rPr>
        <w:t>є</w:t>
      </w:r>
      <w:r w:rsidRPr="00FB3676">
        <w:rPr>
          <w:rFonts w:ascii="Times New Roman" w:hAnsi="Times New Roman" w:cs="Times New Roman"/>
          <w:w w:val="100"/>
          <w:sz w:val="28"/>
          <w:szCs w:val="28"/>
        </w:rPr>
        <w:t>кту, заходу), соціально-економічні наслідки її (його) реалізації, ефективність та корисність, довгострокові наслідки, можливість використання результатів після її (його) закінчення (обов’язково включаються результативні показники в числовому вимірі));</w:t>
      </w:r>
    </w:p>
    <w:p w:rsidR="00C62FD6" w:rsidRPr="004B294D" w:rsidRDefault="00C62FD6" w:rsidP="005F0617">
      <w:pPr>
        <w:pStyle w:val="a5"/>
        <w:tabs>
          <w:tab w:val="left" w:pos="5959"/>
          <w:tab w:val="left" w:pos="6020"/>
        </w:tabs>
        <w:ind w:left="227"/>
      </w:pPr>
      <w:r>
        <w:t xml:space="preserve">-   </w:t>
      </w:r>
      <w:r w:rsidRPr="004B294D">
        <w:t>цільову аудиторію, на яку спрямовано програму (про</w:t>
      </w:r>
      <w:r w:rsidR="00ED48C2">
        <w:rPr>
          <w:lang w:val="uk-UA"/>
        </w:rPr>
        <w:t>є</w:t>
      </w:r>
      <w:r w:rsidRPr="004B294D">
        <w:t>кт, захід);</w:t>
      </w:r>
    </w:p>
    <w:p w:rsidR="00C62FD6" w:rsidRDefault="00C62FD6" w:rsidP="002F67F3">
      <w:pPr>
        <w:pStyle w:val="1"/>
        <w:spacing w:after="0" w:line="240" w:lineRule="auto"/>
        <w:ind w:left="6372"/>
        <w:jc w:val="center"/>
        <w:rPr>
          <w:rFonts w:ascii="Times New Roman" w:hAnsi="Times New Roman" w:cs="Times New Roman"/>
          <w:sz w:val="28"/>
          <w:szCs w:val="28"/>
          <w:lang w:eastAsia="ru-RU"/>
        </w:rPr>
      </w:pPr>
    </w:p>
    <w:p w:rsidR="00C62FD6" w:rsidRDefault="00C62FD6" w:rsidP="002F67F3">
      <w:pPr>
        <w:pStyle w:val="1"/>
        <w:spacing w:after="0" w:line="240" w:lineRule="auto"/>
        <w:ind w:left="6372"/>
        <w:jc w:val="center"/>
        <w:rPr>
          <w:rFonts w:ascii="Times New Roman" w:hAnsi="Times New Roman" w:cs="Times New Roman"/>
          <w:sz w:val="28"/>
          <w:szCs w:val="28"/>
          <w:lang w:eastAsia="ru-RU"/>
        </w:rPr>
      </w:pPr>
    </w:p>
    <w:p w:rsidR="00C62FD6" w:rsidRDefault="00C62FD6" w:rsidP="002F67F3">
      <w:pPr>
        <w:pStyle w:val="1"/>
        <w:spacing w:after="0" w:line="240" w:lineRule="auto"/>
        <w:ind w:left="6372"/>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Продовження додатка  3</w:t>
      </w:r>
    </w:p>
    <w:p w:rsidR="00C62FD6" w:rsidRDefault="00C62FD6" w:rsidP="007B1C94">
      <w:pPr>
        <w:pStyle w:val="Ch6"/>
        <w:tabs>
          <w:tab w:val="clear" w:pos="7710"/>
          <w:tab w:val="clear" w:pos="11514"/>
          <w:tab w:val="left" w:pos="6270"/>
        </w:tabs>
        <w:ind w:firstLine="0"/>
        <w:rPr>
          <w:rFonts w:ascii="Times New Roman" w:hAnsi="Times New Roman" w:cs="Times New Roman"/>
          <w:w w:val="100"/>
          <w:sz w:val="28"/>
          <w:szCs w:val="28"/>
          <w:lang w:val="ru-RU"/>
        </w:rPr>
      </w:pPr>
    </w:p>
    <w:p w:rsidR="00C62FD6" w:rsidRDefault="00C62FD6" w:rsidP="0044219E">
      <w:pPr>
        <w:pStyle w:val="Ch6"/>
        <w:numPr>
          <w:ilvl w:val="0"/>
          <w:numId w:val="5"/>
        </w:numPr>
        <w:tabs>
          <w:tab w:val="clear" w:pos="7710"/>
          <w:tab w:val="clear" w:pos="11514"/>
          <w:tab w:val="left" w:pos="0"/>
        </w:tabs>
        <w:rPr>
          <w:rFonts w:ascii="Times New Roman" w:hAnsi="Times New Roman" w:cs="Times New Roman"/>
          <w:w w:val="100"/>
          <w:sz w:val="28"/>
          <w:szCs w:val="28"/>
        </w:rPr>
      </w:pPr>
      <w:r w:rsidRPr="0044219E">
        <w:rPr>
          <w:rFonts w:ascii="Times New Roman" w:hAnsi="Times New Roman" w:cs="Times New Roman"/>
          <w:w w:val="100"/>
          <w:sz w:val="28"/>
          <w:szCs w:val="28"/>
        </w:rPr>
        <w:t xml:space="preserve"> способи інформування громадськості про перебіг та результати</w:t>
      </w:r>
      <w:r>
        <w:rPr>
          <w:rFonts w:ascii="Times New Roman" w:hAnsi="Times New Roman" w:cs="Times New Roman"/>
          <w:w w:val="100"/>
          <w:sz w:val="28"/>
          <w:szCs w:val="28"/>
        </w:rPr>
        <w:t xml:space="preserve"> реалізації</w:t>
      </w:r>
    </w:p>
    <w:p w:rsidR="00C62FD6" w:rsidRDefault="00C62FD6" w:rsidP="0044219E">
      <w:pPr>
        <w:pStyle w:val="Ch6"/>
        <w:tabs>
          <w:tab w:val="clear" w:pos="7710"/>
          <w:tab w:val="clear" w:pos="11514"/>
          <w:tab w:val="left" w:pos="0"/>
        </w:tabs>
        <w:ind w:left="587" w:firstLine="0"/>
        <w:rPr>
          <w:rFonts w:ascii="Times New Roman" w:hAnsi="Times New Roman" w:cs="Times New Roman"/>
          <w:w w:val="100"/>
          <w:sz w:val="28"/>
          <w:szCs w:val="28"/>
        </w:rPr>
      </w:pPr>
      <w:r>
        <w:rPr>
          <w:rFonts w:ascii="Times New Roman" w:hAnsi="Times New Roman" w:cs="Times New Roman"/>
          <w:w w:val="100"/>
          <w:sz w:val="28"/>
          <w:szCs w:val="28"/>
        </w:rPr>
        <w:t>(засоби масової інформації, строки та методи інформування громадськості);</w:t>
      </w:r>
    </w:p>
    <w:p w:rsidR="00C62FD6" w:rsidRDefault="00C62FD6" w:rsidP="0044219E">
      <w:pPr>
        <w:pStyle w:val="Ch6"/>
        <w:numPr>
          <w:ilvl w:val="0"/>
          <w:numId w:val="5"/>
        </w:numPr>
        <w:tabs>
          <w:tab w:val="clear" w:pos="7710"/>
          <w:tab w:val="clear" w:pos="11514"/>
          <w:tab w:val="left" w:pos="0"/>
        </w:tabs>
        <w:rPr>
          <w:rFonts w:ascii="Times New Roman" w:hAnsi="Times New Roman" w:cs="Times New Roman"/>
          <w:w w:val="100"/>
          <w:sz w:val="28"/>
          <w:szCs w:val="28"/>
        </w:rPr>
      </w:pPr>
      <w:r>
        <w:rPr>
          <w:rFonts w:ascii="Times New Roman" w:hAnsi="Times New Roman" w:cs="Times New Roman"/>
          <w:w w:val="100"/>
          <w:sz w:val="28"/>
          <w:szCs w:val="28"/>
        </w:rPr>
        <w:t>з</w:t>
      </w:r>
      <w:r w:rsidRPr="0044219E">
        <w:rPr>
          <w:rFonts w:ascii="Times New Roman" w:hAnsi="Times New Roman" w:cs="Times New Roman"/>
          <w:w w:val="100"/>
          <w:sz w:val="28"/>
          <w:szCs w:val="28"/>
        </w:rPr>
        <w:t>алучені до виконання (реалізації) програми (про</w:t>
      </w:r>
      <w:r w:rsidR="007D647E">
        <w:rPr>
          <w:rFonts w:ascii="Times New Roman" w:hAnsi="Times New Roman" w:cs="Times New Roman"/>
          <w:w w:val="100"/>
          <w:sz w:val="28"/>
          <w:szCs w:val="28"/>
        </w:rPr>
        <w:t>є</w:t>
      </w:r>
      <w:r w:rsidRPr="0044219E">
        <w:rPr>
          <w:rFonts w:ascii="Times New Roman" w:hAnsi="Times New Roman" w:cs="Times New Roman"/>
          <w:w w:val="100"/>
          <w:sz w:val="28"/>
          <w:szCs w:val="28"/>
        </w:rPr>
        <w:t xml:space="preserve">кту, заходу) (якщо такі є) та  </w:t>
      </w:r>
      <w:r>
        <w:rPr>
          <w:rFonts w:ascii="Times New Roman" w:hAnsi="Times New Roman" w:cs="Times New Roman"/>
          <w:w w:val="100"/>
          <w:sz w:val="28"/>
          <w:szCs w:val="28"/>
        </w:rPr>
        <w:t>розподіл обов’язків між ними;</w:t>
      </w:r>
    </w:p>
    <w:p w:rsidR="00C62FD6" w:rsidRPr="0044219E" w:rsidRDefault="00C62FD6" w:rsidP="006A0014">
      <w:pPr>
        <w:pStyle w:val="Ch6"/>
        <w:tabs>
          <w:tab w:val="clear" w:pos="7710"/>
          <w:tab w:val="clear" w:pos="11514"/>
          <w:tab w:val="left" w:pos="567"/>
        </w:tabs>
        <w:ind w:left="567" w:hanging="284"/>
        <w:rPr>
          <w:rFonts w:ascii="Times New Roman" w:hAnsi="Times New Roman" w:cs="Times New Roman"/>
          <w:w w:val="100"/>
          <w:sz w:val="28"/>
          <w:szCs w:val="28"/>
        </w:rPr>
      </w:pPr>
      <w:r>
        <w:rPr>
          <w:rFonts w:ascii="Times New Roman" w:hAnsi="Times New Roman" w:cs="Times New Roman"/>
          <w:w w:val="100"/>
          <w:sz w:val="28"/>
          <w:szCs w:val="28"/>
        </w:rPr>
        <w:t>-  джерела фінансування громадського об’єднання для реалізації програми (про</w:t>
      </w:r>
      <w:r w:rsidR="007D647E">
        <w:rPr>
          <w:rFonts w:ascii="Times New Roman" w:hAnsi="Times New Roman" w:cs="Times New Roman"/>
          <w:w w:val="100"/>
          <w:sz w:val="28"/>
          <w:szCs w:val="28"/>
        </w:rPr>
        <w:t>є</w:t>
      </w:r>
      <w:r>
        <w:rPr>
          <w:rFonts w:ascii="Times New Roman" w:hAnsi="Times New Roman" w:cs="Times New Roman"/>
          <w:w w:val="100"/>
          <w:sz w:val="28"/>
          <w:szCs w:val="28"/>
        </w:rPr>
        <w:t xml:space="preserve">кту, заходу) (кошти місцевого бюджету, співфінансування та інші джерела фінансування). </w:t>
      </w:r>
    </w:p>
    <w:p w:rsidR="00C62FD6" w:rsidRPr="00F009F9" w:rsidRDefault="00C62FD6" w:rsidP="00F009F9">
      <w:pPr>
        <w:pStyle w:val="Ch6"/>
        <w:ind w:firstLine="851"/>
        <w:rPr>
          <w:rFonts w:ascii="Times New Roman" w:hAnsi="Times New Roman" w:cs="Times New Roman"/>
          <w:w w:val="100"/>
          <w:sz w:val="28"/>
          <w:szCs w:val="28"/>
        </w:rPr>
      </w:pPr>
      <w:r w:rsidRPr="0044219E">
        <w:rPr>
          <w:rFonts w:ascii="Times New Roman" w:hAnsi="Times New Roman" w:cs="Times New Roman"/>
          <w:w w:val="100"/>
          <w:sz w:val="28"/>
          <w:szCs w:val="28"/>
        </w:rPr>
        <w:tab/>
      </w:r>
      <w:r w:rsidRPr="004B294D">
        <w:rPr>
          <w:rFonts w:ascii="Times New Roman" w:hAnsi="Times New Roman" w:cs="Times New Roman"/>
          <w:w w:val="100"/>
          <w:sz w:val="28"/>
          <w:szCs w:val="28"/>
        </w:rPr>
        <w:t>3. Обґрунтування кількості послуг і товарів (у тому числі й тих, що залучатимуться з інших джерел або за рахунок власного внеску громадського об’єднання) з урахуванням діючих цін і тарифів на товари та послуги, особливостей програми (про</w:t>
      </w:r>
      <w:r w:rsidR="008860E0">
        <w:rPr>
          <w:rFonts w:ascii="Times New Roman" w:hAnsi="Times New Roman" w:cs="Times New Roman"/>
          <w:w w:val="100"/>
          <w:sz w:val="28"/>
          <w:szCs w:val="28"/>
        </w:rPr>
        <w:t>є</w:t>
      </w:r>
      <w:r w:rsidRPr="004B294D">
        <w:rPr>
          <w:rFonts w:ascii="Times New Roman" w:hAnsi="Times New Roman" w:cs="Times New Roman"/>
          <w:w w:val="100"/>
          <w:sz w:val="28"/>
          <w:szCs w:val="28"/>
        </w:rPr>
        <w:t>кту, заходу) та принципу економного витрачання бюджетних коштів і максимальної ефективності їх використання</w:t>
      </w:r>
      <w:r w:rsidRPr="0051592E">
        <w:rPr>
          <w:rFonts w:ascii="Times New Roman" w:hAnsi="Times New Roman" w:cs="Times New Roman"/>
          <w:w w:val="100"/>
          <w:sz w:val="28"/>
          <w:szCs w:val="28"/>
        </w:rPr>
        <w:t>.</w:t>
      </w:r>
    </w:p>
    <w:p w:rsidR="00C62FD6" w:rsidRPr="004B294D" w:rsidRDefault="00C62FD6" w:rsidP="00484CC6">
      <w:pPr>
        <w:pStyle w:val="Ch62"/>
        <w:spacing w:before="28"/>
        <w:rPr>
          <w:rFonts w:ascii="Times New Roman" w:hAnsi="Times New Roman" w:cs="Times New Roman"/>
          <w:w w:val="100"/>
          <w:sz w:val="28"/>
          <w:szCs w:val="28"/>
        </w:rPr>
      </w:pPr>
      <w:r w:rsidRPr="004B294D">
        <w:rPr>
          <w:rFonts w:ascii="Times New Roman" w:hAnsi="Times New Roman" w:cs="Times New Roman"/>
          <w:w w:val="100"/>
          <w:sz w:val="28"/>
          <w:szCs w:val="28"/>
        </w:rPr>
        <w:t>_____________________________________________</w:t>
      </w:r>
      <w:r>
        <w:rPr>
          <w:rFonts w:ascii="Times New Roman" w:hAnsi="Times New Roman" w:cs="Times New Roman"/>
          <w:w w:val="100"/>
          <w:sz w:val="28"/>
          <w:szCs w:val="28"/>
        </w:rPr>
        <w:t>_______________________</w:t>
      </w:r>
    </w:p>
    <w:p w:rsidR="00C62FD6" w:rsidRPr="00725546" w:rsidRDefault="00C62FD6" w:rsidP="00143E79">
      <w:pPr>
        <w:pStyle w:val="StrokeCh6"/>
        <w:rPr>
          <w:rFonts w:ascii="Times New Roman" w:hAnsi="Times New Roman" w:cs="Times New Roman"/>
          <w:w w:val="100"/>
          <w:sz w:val="24"/>
          <w:szCs w:val="24"/>
        </w:rPr>
      </w:pPr>
      <w:r w:rsidRPr="00505783">
        <w:rPr>
          <w:rFonts w:ascii="Times New Roman" w:hAnsi="Times New Roman" w:cs="Times New Roman"/>
          <w:w w:val="100"/>
          <w:sz w:val="24"/>
          <w:szCs w:val="24"/>
        </w:rPr>
        <w:t>(за кожною статтею кошторису витрат (з нового рядка))</w:t>
      </w:r>
    </w:p>
    <w:p w:rsidR="00C62FD6" w:rsidRPr="0051592E" w:rsidRDefault="00C62FD6" w:rsidP="00484CC6">
      <w:pPr>
        <w:pStyle w:val="Ch6"/>
        <w:spacing w:before="57"/>
        <w:ind w:firstLine="567"/>
        <w:rPr>
          <w:rFonts w:ascii="Times New Roman" w:hAnsi="Times New Roman" w:cs="Times New Roman"/>
          <w:w w:val="100"/>
          <w:sz w:val="28"/>
          <w:szCs w:val="28"/>
          <w:lang w:val="ru-RU"/>
        </w:rPr>
      </w:pPr>
      <w:r w:rsidRPr="004B294D">
        <w:rPr>
          <w:rFonts w:ascii="Times New Roman" w:hAnsi="Times New Roman" w:cs="Times New Roman"/>
          <w:w w:val="100"/>
          <w:sz w:val="28"/>
          <w:szCs w:val="28"/>
        </w:rPr>
        <w:t>4. Перелік та характеристика наявного матеріально-технічного та кадрового (штатні працівники, волонтери тощо) забезпечення громадського об’єднання, що буде використано для реалізації програми (про</w:t>
      </w:r>
      <w:r w:rsidR="008860E0">
        <w:rPr>
          <w:rFonts w:ascii="Times New Roman" w:hAnsi="Times New Roman" w:cs="Times New Roman"/>
          <w:w w:val="100"/>
          <w:sz w:val="28"/>
          <w:szCs w:val="28"/>
        </w:rPr>
        <w:t>є</w:t>
      </w:r>
      <w:r w:rsidRPr="004B294D">
        <w:rPr>
          <w:rFonts w:ascii="Times New Roman" w:hAnsi="Times New Roman" w:cs="Times New Roman"/>
          <w:w w:val="100"/>
          <w:sz w:val="28"/>
          <w:szCs w:val="28"/>
        </w:rPr>
        <w:t>кту, заходу) (окремо зазначити, які заходи здійснюватимуться громадським об’єднанням)</w:t>
      </w:r>
      <w:r>
        <w:rPr>
          <w:rFonts w:ascii="Times New Roman" w:hAnsi="Times New Roman" w:cs="Times New Roman"/>
          <w:w w:val="100"/>
          <w:sz w:val="28"/>
          <w:szCs w:val="28"/>
          <w:lang w:val="ru-RU"/>
        </w:rPr>
        <w:t>.</w:t>
      </w:r>
    </w:p>
    <w:p w:rsidR="00C62FD6" w:rsidRPr="004B294D" w:rsidRDefault="00C62FD6" w:rsidP="00484CC6">
      <w:pPr>
        <w:pStyle w:val="Ch62"/>
        <w:spacing w:before="28"/>
        <w:rPr>
          <w:rFonts w:ascii="Times New Roman" w:hAnsi="Times New Roman" w:cs="Times New Roman"/>
          <w:w w:val="100"/>
          <w:sz w:val="28"/>
          <w:szCs w:val="28"/>
        </w:rPr>
      </w:pPr>
      <w:r w:rsidRPr="004B294D">
        <w:rPr>
          <w:rFonts w:ascii="Times New Roman" w:hAnsi="Times New Roman" w:cs="Times New Roman"/>
          <w:w w:val="100"/>
          <w:sz w:val="28"/>
          <w:szCs w:val="28"/>
        </w:rPr>
        <w:t>____________________________________________________________________</w:t>
      </w:r>
    </w:p>
    <w:p w:rsidR="00C62FD6" w:rsidRPr="00725546" w:rsidRDefault="00C62FD6" w:rsidP="00143E79">
      <w:pPr>
        <w:pStyle w:val="StrokeCh6"/>
        <w:rPr>
          <w:rFonts w:ascii="Times New Roman" w:hAnsi="Times New Roman" w:cs="Times New Roman"/>
          <w:w w:val="100"/>
          <w:sz w:val="24"/>
          <w:szCs w:val="24"/>
        </w:rPr>
      </w:pPr>
      <w:r w:rsidRPr="00505783">
        <w:rPr>
          <w:rFonts w:ascii="Times New Roman" w:hAnsi="Times New Roman" w:cs="Times New Roman"/>
          <w:w w:val="100"/>
          <w:sz w:val="24"/>
          <w:szCs w:val="24"/>
        </w:rPr>
        <w:t>(інформація зазначається у кількісних показниках)</w:t>
      </w:r>
    </w:p>
    <w:p w:rsidR="00C62FD6" w:rsidRDefault="00C62FD6" w:rsidP="00E05A52">
      <w:pPr>
        <w:pStyle w:val="Ch62"/>
        <w:spacing w:before="57"/>
        <w:ind w:firstLine="567"/>
        <w:rPr>
          <w:rFonts w:ascii="Times New Roman" w:hAnsi="Times New Roman" w:cs="Times New Roman"/>
          <w:w w:val="100"/>
          <w:sz w:val="28"/>
          <w:szCs w:val="28"/>
        </w:rPr>
      </w:pPr>
      <w:r w:rsidRPr="004B294D">
        <w:rPr>
          <w:rFonts w:ascii="Times New Roman" w:hAnsi="Times New Roman" w:cs="Times New Roman"/>
          <w:w w:val="100"/>
          <w:sz w:val="28"/>
          <w:szCs w:val="28"/>
        </w:rPr>
        <w:t>5. Додаткові матеріали, які засвідчують спроможність громадського об’єднання реалізувати програму (про</w:t>
      </w:r>
      <w:r w:rsidR="008860E0">
        <w:rPr>
          <w:rFonts w:ascii="Times New Roman" w:hAnsi="Times New Roman" w:cs="Times New Roman"/>
          <w:w w:val="100"/>
          <w:sz w:val="28"/>
          <w:szCs w:val="28"/>
        </w:rPr>
        <w:t>є</w:t>
      </w:r>
      <w:r w:rsidRPr="004B294D">
        <w:rPr>
          <w:rFonts w:ascii="Times New Roman" w:hAnsi="Times New Roman" w:cs="Times New Roman"/>
          <w:w w:val="100"/>
          <w:sz w:val="28"/>
          <w:szCs w:val="28"/>
        </w:rPr>
        <w:t>кт, захід) (за наявності)</w:t>
      </w:r>
      <w:r>
        <w:rPr>
          <w:rFonts w:ascii="Times New Roman" w:hAnsi="Times New Roman" w:cs="Times New Roman"/>
          <w:w w:val="100"/>
          <w:sz w:val="28"/>
          <w:szCs w:val="28"/>
          <w:lang w:val="ru-RU"/>
        </w:rPr>
        <w:t>.</w:t>
      </w:r>
      <w:r w:rsidRPr="004B294D">
        <w:rPr>
          <w:rFonts w:ascii="Times New Roman" w:hAnsi="Times New Roman" w:cs="Times New Roman"/>
          <w:w w:val="100"/>
          <w:sz w:val="28"/>
          <w:szCs w:val="28"/>
        </w:rPr>
        <w:t xml:space="preserve"> _________________________________</w:t>
      </w:r>
      <w:r>
        <w:rPr>
          <w:rFonts w:ascii="Times New Roman" w:hAnsi="Times New Roman" w:cs="Times New Roman"/>
          <w:w w:val="100"/>
          <w:sz w:val="28"/>
          <w:szCs w:val="28"/>
        </w:rPr>
        <w:t>________________________________</w:t>
      </w:r>
    </w:p>
    <w:p w:rsidR="00C62FD6" w:rsidRPr="004B294D" w:rsidRDefault="00C62FD6" w:rsidP="00E05A52">
      <w:pPr>
        <w:pStyle w:val="Ch62"/>
        <w:spacing w:before="57"/>
        <w:ind w:firstLine="567"/>
        <w:rPr>
          <w:rFonts w:ascii="Times New Roman" w:hAnsi="Times New Roman" w:cs="Times New Roman"/>
          <w:w w:val="100"/>
          <w:sz w:val="28"/>
          <w:szCs w:val="28"/>
        </w:rPr>
      </w:pPr>
    </w:p>
    <w:tbl>
      <w:tblPr>
        <w:tblW w:w="0" w:type="auto"/>
        <w:tblInd w:w="2" w:type="dxa"/>
        <w:tblLayout w:type="fixed"/>
        <w:tblLook w:val="0000" w:firstRow="0" w:lastRow="0" w:firstColumn="0" w:lastColumn="0" w:noHBand="0" w:noVBand="0"/>
      </w:tblPr>
      <w:tblGrid>
        <w:gridCol w:w="3708"/>
        <w:gridCol w:w="236"/>
        <w:gridCol w:w="2284"/>
        <w:gridCol w:w="236"/>
        <w:gridCol w:w="3004"/>
      </w:tblGrid>
      <w:tr w:rsidR="00C62FD6" w:rsidRPr="004B294D">
        <w:trPr>
          <w:trHeight w:val="60"/>
        </w:trPr>
        <w:tc>
          <w:tcPr>
            <w:tcW w:w="3708" w:type="dxa"/>
          </w:tcPr>
          <w:p w:rsidR="00C62FD6" w:rsidRPr="00505783" w:rsidRDefault="00C62FD6" w:rsidP="004B294D">
            <w:pPr>
              <w:pStyle w:val="Ch6"/>
              <w:ind w:firstLine="0"/>
              <w:rPr>
                <w:rFonts w:ascii="Times New Roman" w:hAnsi="Times New Roman" w:cs="Times New Roman"/>
                <w:w w:val="100"/>
                <w:sz w:val="24"/>
                <w:szCs w:val="24"/>
              </w:rPr>
            </w:pPr>
            <w:r w:rsidRPr="00505783">
              <w:rPr>
                <w:rFonts w:ascii="Times New Roman" w:hAnsi="Times New Roman" w:cs="Times New Roman"/>
                <w:w w:val="100"/>
                <w:sz w:val="24"/>
                <w:szCs w:val="24"/>
              </w:rPr>
              <w:t>________________________</w:t>
            </w:r>
          </w:p>
          <w:p w:rsidR="00C62FD6" w:rsidRPr="00505783" w:rsidRDefault="00C62FD6" w:rsidP="00704EF1">
            <w:pPr>
              <w:pStyle w:val="StrokeCh6"/>
              <w:tabs>
                <w:tab w:val="left" w:pos="0"/>
              </w:tabs>
              <w:jc w:val="left"/>
              <w:rPr>
                <w:rFonts w:ascii="Times New Roman" w:hAnsi="Times New Roman" w:cs="Times New Roman"/>
                <w:w w:val="100"/>
                <w:sz w:val="24"/>
                <w:szCs w:val="24"/>
              </w:rPr>
            </w:pPr>
            <w:r w:rsidRPr="00505783">
              <w:rPr>
                <w:rFonts w:ascii="Times New Roman" w:hAnsi="Times New Roman" w:cs="Times New Roman"/>
                <w:w w:val="100"/>
                <w:sz w:val="24"/>
                <w:szCs w:val="24"/>
              </w:rPr>
              <w:t>(посада керівника громадськог</w:t>
            </w:r>
            <w:r>
              <w:rPr>
                <w:rFonts w:ascii="Times New Roman" w:hAnsi="Times New Roman" w:cs="Times New Roman"/>
                <w:w w:val="100"/>
                <w:sz w:val="24"/>
                <w:szCs w:val="24"/>
              </w:rPr>
              <w:t xml:space="preserve">о </w:t>
            </w:r>
            <w:r>
              <w:rPr>
                <w:rFonts w:ascii="Times New Roman" w:hAnsi="Times New Roman" w:cs="Times New Roman"/>
                <w:w w:val="100"/>
                <w:sz w:val="24"/>
                <w:szCs w:val="24"/>
              </w:rPr>
              <w:br/>
              <w:t xml:space="preserve">об’єднання або уповноваженої </w:t>
            </w:r>
            <w:r w:rsidRPr="00505783">
              <w:rPr>
                <w:rFonts w:ascii="Times New Roman" w:hAnsi="Times New Roman" w:cs="Times New Roman"/>
                <w:w w:val="100"/>
                <w:sz w:val="24"/>
                <w:szCs w:val="24"/>
              </w:rPr>
              <w:t>особи)</w:t>
            </w:r>
          </w:p>
        </w:tc>
        <w:tc>
          <w:tcPr>
            <w:tcW w:w="236" w:type="dxa"/>
          </w:tcPr>
          <w:p w:rsidR="00C62FD6" w:rsidRPr="00505783" w:rsidRDefault="00C62FD6" w:rsidP="004B294D">
            <w:pPr>
              <w:pStyle w:val="af8"/>
              <w:spacing w:line="240" w:lineRule="auto"/>
              <w:textAlignment w:val="auto"/>
              <w:rPr>
                <w:color w:val="auto"/>
                <w:lang w:val="uk-UA"/>
              </w:rPr>
            </w:pPr>
          </w:p>
        </w:tc>
        <w:tc>
          <w:tcPr>
            <w:tcW w:w="2284" w:type="dxa"/>
          </w:tcPr>
          <w:p w:rsidR="00C62FD6" w:rsidRPr="00505783" w:rsidRDefault="00C62FD6" w:rsidP="004B294D">
            <w:pPr>
              <w:pStyle w:val="Ch6"/>
              <w:ind w:firstLine="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505783">
              <w:rPr>
                <w:rFonts w:ascii="Times New Roman" w:hAnsi="Times New Roman" w:cs="Times New Roman"/>
                <w:w w:val="100"/>
                <w:sz w:val="24"/>
                <w:szCs w:val="24"/>
              </w:rPr>
              <w:t>______________</w:t>
            </w:r>
          </w:p>
          <w:p w:rsidR="00C62FD6" w:rsidRPr="00505783" w:rsidRDefault="00C62FD6" w:rsidP="004B294D">
            <w:pPr>
              <w:pStyle w:val="StrokeCh6"/>
              <w:rPr>
                <w:rFonts w:ascii="Times New Roman" w:hAnsi="Times New Roman" w:cs="Times New Roman"/>
                <w:w w:val="100"/>
                <w:sz w:val="24"/>
                <w:szCs w:val="24"/>
              </w:rPr>
            </w:pPr>
            <w:r w:rsidRPr="00505783">
              <w:rPr>
                <w:rFonts w:ascii="Times New Roman" w:hAnsi="Times New Roman" w:cs="Times New Roman"/>
                <w:w w:val="100"/>
                <w:sz w:val="24"/>
                <w:szCs w:val="24"/>
              </w:rPr>
              <w:t>(підпис)</w:t>
            </w:r>
          </w:p>
        </w:tc>
        <w:tc>
          <w:tcPr>
            <w:tcW w:w="236" w:type="dxa"/>
          </w:tcPr>
          <w:p w:rsidR="00C62FD6" w:rsidRPr="00505783" w:rsidRDefault="00C62FD6" w:rsidP="004B294D">
            <w:pPr>
              <w:pStyle w:val="af8"/>
              <w:spacing w:line="240" w:lineRule="auto"/>
              <w:textAlignment w:val="auto"/>
              <w:rPr>
                <w:color w:val="auto"/>
                <w:lang w:val="uk-UA"/>
              </w:rPr>
            </w:pPr>
          </w:p>
        </w:tc>
        <w:tc>
          <w:tcPr>
            <w:tcW w:w="3004" w:type="dxa"/>
          </w:tcPr>
          <w:p w:rsidR="00C62FD6" w:rsidRPr="00505783" w:rsidRDefault="00C62FD6" w:rsidP="004B294D">
            <w:pPr>
              <w:pStyle w:val="Ch6"/>
              <w:ind w:firstLine="0"/>
              <w:rPr>
                <w:rFonts w:ascii="Times New Roman" w:hAnsi="Times New Roman" w:cs="Times New Roman"/>
                <w:w w:val="100"/>
                <w:sz w:val="24"/>
                <w:szCs w:val="24"/>
              </w:rPr>
            </w:pPr>
            <w:r>
              <w:rPr>
                <w:rFonts w:ascii="Times New Roman" w:hAnsi="Times New Roman" w:cs="Times New Roman"/>
                <w:w w:val="100"/>
                <w:sz w:val="24"/>
                <w:szCs w:val="24"/>
              </w:rPr>
              <w:t xml:space="preserve">        </w:t>
            </w:r>
            <w:r w:rsidRPr="00505783">
              <w:rPr>
                <w:rFonts w:ascii="Times New Roman" w:hAnsi="Times New Roman" w:cs="Times New Roman"/>
                <w:w w:val="100"/>
                <w:sz w:val="24"/>
                <w:szCs w:val="24"/>
              </w:rPr>
              <w:t>___________________</w:t>
            </w:r>
          </w:p>
          <w:p w:rsidR="00C62FD6" w:rsidRPr="00505783" w:rsidRDefault="00C62FD6" w:rsidP="004B294D">
            <w:pPr>
              <w:pStyle w:val="StrokeCh6"/>
              <w:rPr>
                <w:rFonts w:ascii="Times New Roman" w:hAnsi="Times New Roman" w:cs="Times New Roman"/>
                <w:w w:val="100"/>
                <w:sz w:val="24"/>
                <w:szCs w:val="24"/>
              </w:rPr>
            </w:pPr>
            <w:r w:rsidRPr="00505783">
              <w:rPr>
                <w:rFonts w:ascii="Times New Roman" w:hAnsi="Times New Roman" w:cs="Times New Roman"/>
                <w:w w:val="100"/>
                <w:sz w:val="24"/>
                <w:szCs w:val="24"/>
              </w:rPr>
              <w:t>(ім’я, прізвище)</w:t>
            </w:r>
          </w:p>
        </w:tc>
      </w:tr>
    </w:tbl>
    <w:p w:rsidR="00C62FD6" w:rsidRPr="004B294D" w:rsidRDefault="00C62FD6" w:rsidP="00725546">
      <w:pPr>
        <w:pStyle w:val="Ch6"/>
        <w:ind w:firstLine="0"/>
        <w:rPr>
          <w:rFonts w:ascii="Times New Roman" w:hAnsi="Times New Roman" w:cs="Times New Roman"/>
          <w:w w:val="100"/>
          <w:sz w:val="28"/>
          <w:szCs w:val="28"/>
        </w:rPr>
      </w:pPr>
      <w:r w:rsidRPr="004B294D">
        <w:rPr>
          <w:rFonts w:ascii="Times New Roman" w:hAnsi="Times New Roman" w:cs="Times New Roman"/>
          <w:w w:val="100"/>
          <w:sz w:val="28"/>
          <w:szCs w:val="28"/>
        </w:rPr>
        <w:t>____  ____________ 20___ р.</w:t>
      </w:r>
    </w:p>
    <w:p w:rsidR="00C62FD6" w:rsidRDefault="00C62FD6" w:rsidP="00725546">
      <w:pPr>
        <w:pStyle w:val="PrimitkaPRIMITKA"/>
        <w:tabs>
          <w:tab w:val="clear" w:pos="1020"/>
          <w:tab w:val="right" w:pos="0"/>
        </w:tabs>
        <w:spacing w:before="0" w:after="0" w:line="240" w:lineRule="auto"/>
        <w:ind w:left="0" w:firstLine="851"/>
        <w:rPr>
          <w:rFonts w:ascii="Times New Roman" w:hAnsi="Times New Roman" w:cs="Times New Roman"/>
          <w:w w:val="100"/>
          <w:sz w:val="24"/>
          <w:szCs w:val="24"/>
          <w:lang w:val="ru-RU"/>
        </w:rPr>
      </w:pPr>
    </w:p>
    <w:p w:rsidR="00C62FD6" w:rsidRDefault="00C62FD6" w:rsidP="00725546">
      <w:pPr>
        <w:pStyle w:val="PrimitkaPRIMITKA"/>
        <w:tabs>
          <w:tab w:val="clear" w:pos="1020"/>
          <w:tab w:val="right" w:pos="0"/>
        </w:tabs>
        <w:spacing w:before="0" w:after="0" w:line="240" w:lineRule="auto"/>
        <w:ind w:left="0" w:firstLine="851"/>
        <w:rPr>
          <w:rFonts w:ascii="Times New Roman" w:hAnsi="Times New Roman" w:cs="Times New Roman"/>
          <w:w w:val="100"/>
          <w:sz w:val="24"/>
          <w:szCs w:val="24"/>
          <w:lang w:val="ru-RU"/>
        </w:rPr>
      </w:pPr>
    </w:p>
    <w:p w:rsidR="00C62FD6" w:rsidRPr="00725546" w:rsidRDefault="00C62FD6" w:rsidP="00725546">
      <w:pPr>
        <w:pStyle w:val="PrimitkaPRIMITKA"/>
        <w:tabs>
          <w:tab w:val="clear" w:pos="1020"/>
          <w:tab w:val="right" w:pos="0"/>
        </w:tabs>
        <w:spacing w:before="0" w:after="0" w:line="240" w:lineRule="auto"/>
        <w:ind w:left="0" w:firstLine="851"/>
        <w:rPr>
          <w:rFonts w:ascii="Times New Roman" w:hAnsi="Times New Roman" w:cs="Times New Roman"/>
          <w:w w:val="100"/>
          <w:sz w:val="24"/>
          <w:szCs w:val="24"/>
        </w:rPr>
      </w:pPr>
      <w:r w:rsidRPr="00725546">
        <w:rPr>
          <w:rFonts w:ascii="Times New Roman" w:hAnsi="Times New Roman" w:cs="Times New Roman"/>
          <w:w w:val="100"/>
          <w:sz w:val="24"/>
          <w:szCs w:val="24"/>
        </w:rPr>
        <w:t xml:space="preserve">Примітка. </w:t>
      </w:r>
      <w:r w:rsidRPr="00725546">
        <w:rPr>
          <w:rFonts w:ascii="Times New Roman" w:hAnsi="Times New Roman" w:cs="Times New Roman"/>
          <w:w w:val="100"/>
          <w:sz w:val="24"/>
          <w:szCs w:val="24"/>
        </w:rPr>
        <w:tab/>
        <w:t>Загальний обсяг опису програми (про</w:t>
      </w:r>
      <w:r w:rsidR="008860E0">
        <w:rPr>
          <w:rFonts w:ascii="Times New Roman" w:hAnsi="Times New Roman" w:cs="Times New Roman"/>
          <w:w w:val="100"/>
          <w:sz w:val="24"/>
          <w:szCs w:val="24"/>
        </w:rPr>
        <w:t>є</w:t>
      </w:r>
      <w:r w:rsidRPr="00725546">
        <w:rPr>
          <w:rFonts w:ascii="Times New Roman" w:hAnsi="Times New Roman" w:cs="Times New Roman"/>
          <w:w w:val="100"/>
          <w:sz w:val="24"/>
          <w:szCs w:val="24"/>
        </w:rPr>
        <w:t>кту, заходу) не має перевищувати десяти сторінок.</w:t>
      </w:r>
    </w:p>
    <w:p w:rsidR="00C62FD6" w:rsidRDefault="00C62FD6" w:rsidP="00505783">
      <w:pPr>
        <w:tabs>
          <w:tab w:val="center" w:pos="4819"/>
          <w:tab w:val="left" w:pos="7797"/>
        </w:tabs>
        <w:rPr>
          <w:sz w:val="24"/>
          <w:szCs w:val="24"/>
          <w:lang w:val="uk-UA"/>
        </w:rPr>
      </w:pPr>
    </w:p>
    <w:p w:rsidR="00C62FD6" w:rsidRPr="00725546" w:rsidRDefault="00C62FD6" w:rsidP="00505783">
      <w:pPr>
        <w:tabs>
          <w:tab w:val="center" w:pos="4819"/>
          <w:tab w:val="left" w:pos="7797"/>
        </w:tabs>
        <w:rPr>
          <w:sz w:val="24"/>
          <w:szCs w:val="24"/>
          <w:lang w:val="uk-UA"/>
        </w:rPr>
      </w:pPr>
    </w:p>
    <w:p w:rsidR="00C62FD6" w:rsidRDefault="00C62FD6" w:rsidP="00286E98">
      <w:pPr>
        <w:pStyle w:val="1"/>
        <w:spacing w:after="0" w:line="240" w:lineRule="auto"/>
        <w:ind w:left="6372"/>
        <w:jc w:val="center"/>
        <w:rPr>
          <w:rFonts w:ascii="Times New Roman" w:hAnsi="Times New Roman" w:cs="Times New Roman"/>
          <w:sz w:val="28"/>
          <w:szCs w:val="28"/>
          <w:lang w:val="uk-UA" w:eastAsia="ru-RU"/>
        </w:rPr>
      </w:pPr>
    </w:p>
    <w:p w:rsidR="00C62FD6" w:rsidRDefault="00C62FD6" w:rsidP="00286E98">
      <w:pPr>
        <w:pStyle w:val="1"/>
        <w:spacing w:after="0" w:line="240" w:lineRule="auto"/>
        <w:ind w:left="6372"/>
        <w:jc w:val="center"/>
        <w:rPr>
          <w:rFonts w:ascii="Times New Roman" w:hAnsi="Times New Roman" w:cs="Times New Roman"/>
          <w:sz w:val="28"/>
          <w:szCs w:val="28"/>
          <w:lang w:val="uk-UA" w:eastAsia="ru-RU"/>
        </w:rPr>
      </w:pPr>
    </w:p>
    <w:p w:rsidR="00C62FD6" w:rsidRDefault="00C62FD6" w:rsidP="00286E98">
      <w:pPr>
        <w:pStyle w:val="1"/>
        <w:spacing w:after="0" w:line="240" w:lineRule="auto"/>
        <w:ind w:left="6372"/>
        <w:jc w:val="center"/>
        <w:rPr>
          <w:rFonts w:ascii="Times New Roman" w:hAnsi="Times New Roman" w:cs="Times New Roman"/>
          <w:sz w:val="28"/>
          <w:szCs w:val="28"/>
          <w:lang w:val="uk-UA" w:eastAsia="ru-RU"/>
        </w:rPr>
      </w:pPr>
    </w:p>
    <w:p w:rsidR="00C62FD6" w:rsidRDefault="00C62FD6" w:rsidP="00286E98">
      <w:pPr>
        <w:pStyle w:val="1"/>
        <w:spacing w:after="0" w:line="240" w:lineRule="auto"/>
        <w:ind w:left="6372"/>
        <w:jc w:val="center"/>
        <w:rPr>
          <w:rFonts w:ascii="Times New Roman" w:hAnsi="Times New Roman" w:cs="Times New Roman"/>
          <w:sz w:val="28"/>
          <w:szCs w:val="28"/>
          <w:lang w:val="uk-UA" w:eastAsia="ru-RU"/>
        </w:rPr>
      </w:pPr>
    </w:p>
    <w:p w:rsidR="00C62FD6" w:rsidRDefault="00C62FD6" w:rsidP="00286E98">
      <w:pPr>
        <w:pStyle w:val="1"/>
        <w:spacing w:after="0" w:line="240" w:lineRule="auto"/>
        <w:ind w:left="6372"/>
        <w:jc w:val="center"/>
        <w:rPr>
          <w:rFonts w:ascii="Times New Roman" w:hAnsi="Times New Roman" w:cs="Times New Roman"/>
          <w:sz w:val="28"/>
          <w:szCs w:val="28"/>
          <w:lang w:val="uk-UA" w:eastAsia="ru-RU"/>
        </w:rPr>
      </w:pPr>
    </w:p>
    <w:p w:rsidR="00C62FD6" w:rsidRDefault="00C62FD6" w:rsidP="00286E98">
      <w:pPr>
        <w:pStyle w:val="1"/>
        <w:spacing w:after="0" w:line="240" w:lineRule="auto"/>
        <w:ind w:left="6372"/>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Продовження додатка  3</w:t>
      </w:r>
    </w:p>
    <w:p w:rsidR="00C62FD6" w:rsidRDefault="00C62FD6" w:rsidP="000710AA">
      <w:pPr>
        <w:pStyle w:val="StrokeCh6"/>
        <w:ind w:left="-720" w:right="-365"/>
        <w:jc w:val="left"/>
        <w:rPr>
          <w:rFonts w:ascii="Times New Roman" w:hAnsi="Times New Roman" w:cs="Times New Roman"/>
          <w:w w:val="100"/>
          <w:sz w:val="24"/>
          <w:szCs w:val="24"/>
          <w:lang w:val="ru-RU"/>
        </w:rPr>
      </w:pPr>
    </w:p>
    <w:p w:rsidR="00C62FD6" w:rsidRDefault="00C62FD6" w:rsidP="006C4BDD">
      <w:pPr>
        <w:tabs>
          <w:tab w:val="left" w:pos="0"/>
          <w:tab w:val="left" w:pos="3186"/>
        </w:tabs>
        <w:jc w:val="center"/>
        <w:rPr>
          <w:lang w:val="uk-UA"/>
        </w:rPr>
      </w:pPr>
      <w:r>
        <w:rPr>
          <w:lang w:val="uk-UA"/>
        </w:rPr>
        <w:t>Кошторис витрат</w:t>
      </w:r>
    </w:p>
    <w:p w:rsidR="00C62FD6" w:rsidRDefault="00C62FD6" w:rsidP="006C4BDD">
      <w:pPr>
        <w:tabs>
          <w:tab w:val="left" w:pos="0"/>
          <w:tab w:val="left" w:pos="3186"/>
          <w:tab w:val="left" w:pos="8058"/>
        </w:tabs>
        <w:jc w:val="center"/>
        <w:rPr>
          <w:lang w:val="uk-UA"/>
        </w:rPr>
      </w:pPr>
      <w:r>
        <w:rPr>
          <w:lang w:val="uk-UA"/>
        </w:rPr>
        <w:t>на фінансову підтримку громадського об’єднання ветеранів</w:t>
      </w:r>
    </w:p>
    <w:p w:rsidR="00C62FD6" w:rsidRDefault="00C62FD6" w:rsidP="006C4BDD">
      <w:pPr>
        <w:tabs>
          <w:tab w:val="left" w:pos="0"/>
          <w:tab w:val="left" w:pos="3186"/>
          <w:tab w:val="left" w:pos="8058"/>
        </w:tabs>
        <w:jc w:val="center"/>
        <w:rPr>
          <w:lang w:val="uk-UA"/>
        </w:rPr>
      </w:pPr>
      <w:r>
        <w:rPr>
          <w:lang w:val="uk-UA"/>
        </w:rPr>
        <w:t xml:space="preserve"> для реалізації </w:t>
      </w:r>
      <w:r>
        <w:rPr>
          <w:color w:val="222222"/>
          <w:lang w:val="uk-UA"/>
        </w:rPr>
        <w:t>програм (про</w:t>
      </w:r>
      <w:r w:rsidR="00B66689">
        <w:rPr>
          <w:color w:val="222222"/>
          <w:lang w:val="uk-UA"/>
        </w:rPr>
        <w:t>є</w:t>
      </w:r>
      <w:r>
        <w:rPr>
          <w:color w:val="222222"/>
          <w:lang w:val="uk-UA"/>
        </w:rPr>
        <w:t xml:space="preserve">ктів, заходів) </w:t>
      </w:r>
    </w:p>
    <w:p w:rsidR="00C62FD6" w:rsidRPr="006C4BDD" w:rsidRDefault="00C62FD6" w:rsidP="000710AA">
      <w:pPr>
        <w:pStyle w:val="StrokeCh6"/>
        <w:ind w:left="-720" w:right="-365"/>
        <w:jc w:val="left"/>
        <w:rPr>
          <w:rFonts w:ascii="Times New Roman" w:hAnsi="Times New Roman" w:cs="Times New Roman"/>
          <w:w w:val="100"/>
          <w:sz w:val="24"/>
          <w:szCs w:val="24"/>
        </w:rPr>
      </w:pPr>
    </w:p>
    <w:p w:rsidR="00C62FD6" w:rsidRDefault="00C62FD6" w:rsidP="000710AA">
      <w:pPr>
        <w:pStyle w:val="StrokeCh6"/>
        <w:ind w:left="-720" w:right="-365"/>
        <w:jc w:val="left"/>
        <w:rPr>
          <w:rFonts w:ascii="Times New Roman" w:hAnsi="Times New Roman" w:cs="Times New Roman"/>
          <w:w w:val="100"/>
          <w:sz w:val="24"/>
          <w:szCs w:val="24"/>
          <w:lang w:val="ru-RU"/>
        </w:rPr>
      </w:pPr>
    </w:p>
    <w:p w:rsidR="00C62FD6" w:rsidRDefault="00C62FD6" w:rsidP="00484CC6">
      <w:pPr>
        <w:pStyle w:val="StrokeCh6"/>
        <w:ind w:left="-142" w:right="283" w:firstLine="142"/>
        <w:jc w:val="left"/>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C62FD6" w:rsidRDefault="00C62FD6" w:rsidP="000710AA">
      <w:pPr>
        <w:pStyle w:val="StrokeCh6"/>
        <w:ind w:left="-720"/>
        <w:rPr>
          <w:rFonts w:ascii="Times New Roman" w:hAnsi="Times New Roman" w:cs="Times New Roman"/>
          <w:w w:val="100"/>
          <w:sz w:val="20"/>
          <w:szCs w:val="20"/>
        </w:rPr>
      </w:pPr>
      <w:r w:rsidRPr="00137190">
        <w:rPr>
          <w:rFonts w:ascii="Times New Roman" w:hAnsi="Times New Roman" w:cs="Times New Roman"/>
          <w:w w:val="100"/>
          <w:sz w:val="20"/>
          <w:szCs w:val="20"/>
        </w:rPr>
        <w:t xml:space="preserve">(найменування громадського об’єднання) </w:t>
      </w:r>
    </w:p>
    <w:p w:rsidR="00C62FD6" w:rsidRPr="00137190" w:rsidRDefault="00C62FD6" w:rsidP="000710AA">
      <w:pPr>
        <w:pStyle w:val="StrokeCh6"/>
        <w:ind w:left="-720"/>
        <w:rPr>
          <w:rFonts w:ascii="Times New Roman" w:hAnsi="Times New Roman" w:cs="Times New Roman"/>
          <w:w w:val="100"/>
          <w:sz w:val="20"/>
          <w:szCs w:val="20"/>
        </w:rPr>
      </w:pPr>
    </w:p>
    <w:p w:rsidR="00C62FD6" w:rsidRDefault="00C62FD6" w:rsidP="00484CC6">
      <w:pPr>
        <w:pStyle w:val="StrokeCh6"/>
        <w:jc w:val="left"/>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w:t>
      </w:r>
    </w:p>
    <w:p w:rsidR="00C62FD6" w:rsidRDefault="00C62FD6" w:rsidP="000710AA">
      <w:pPr>
        <w:pStyle w:val="StrokeCh6"/>
        <w:spacing w:after="113"/>
        <w:rPr>
          <w:rFonts w:ascii="Times New Roman" w:hAnsi="Times New Roman" w:cs="Times New Roman"/>
          <w:w w:val="100"/>
          <w:sz w:val="20"/>
          <w:szCs w:val="20"/>
        </w:rPr>
      </w:pPr>
      <w:r w:rsidRPr="00137190">
        <w:rPr>
          <w:rFonts w:ascii="Times New Roman" w:hAnsi="Times New Roman" w:cs="Times New Roman"/>
          <w:w w:val="100"/>
          <w:sz w:val="20"/>
          <w:szCs w:val="20"/>
        </w:rPr>
        <w:t>(назва програми (про</w:t>
      </w:r>
      <w:r w:rsidR="001830A8">
        <w:rPr>
          <w:rFonts w:ascii="Times New Roman" w:hAnsi="Times New Roman" w:cs="Times New Roman"/>
          <w:w w:val="100"/>
          <w:sz w:val="20"/>
          <w:szCs w:val="20"/>
        </w:rPr>
        <w:t>є</w:t>
      </w:r>
      <w:r w:rsidRPr="00137190">
        <w:rPr>
          <w:rFonts w:ascii="Times New Roman" w:hAnsi="Times New Roman" w:cs="Times New Roman"/>
          <w:w w:val="100"/>
          <w:sz w:val="20"/>
          <w:szCs w:val="20"/>
        </w:rPr>
        <w:t xml:space="preserve">кту, заходу) </w:t>
      </w:r>
    </w:p>
    <w:p w:rsidR="00C62FD6" w:rsidRPr="00137190" w:rsidRDefault="00C62FD6" w:rsidP="000710AA">
      <w:pPr>
        <w:pStyle w:val="StrokeCh6"/>
        <w:spacing w:after="113"/>
        <w:rPr>
          <w:rFonts w:ascii="Times New Roman" w:hAnsi="Times New Roman" w:cs="Times New Roman"/>
          <w:w w:val="100"/>
          <w:sz w:val="20"/>
          <w:szCs w:val="20"/>
        </w:rPr>
      </w:pPr>
    </w:p>
    <w:tbl>
      <w:tblPr>
        <w:tblW w:w="9639" w:type="dxa"/>
        <w:tblInd w:w="2" w:type="dxa"/>
        <w:tblLayout w:type="fixed"/>
        <w:tblCellMar>
          <w:left w:w="0" w:type="dxa"/>
          <w:right w:w="0" w:type="dxa"/>
        </w:tblCellMar>
        <w:tblLook w:val="0000" w:firstRow="0" w:lastRow="0" w:firstColumn="0" w:lastColumn="0" w:noHBand="0" w:noVBand="0"/>
      </w:tblPr>
      <w:tblGrid>
        <w:gridCol w:w="668"/>
        <w:gridCol w:w="2848"/>
        <w:gridCol w:w="1020"/>
        <w:gridCol w:w="851"/>
        <w:gridCol w:w="1134"/>
        <w:gridCol w:w="992"/>
        <w:gridCol w:w="851"/>
        <w:gridCol w:w="1275"/>
      </w:tblGrid>
      <w:tr w:rsidR="00C62FD6" w:rsidRPr="0071153E">
        <w:trPr>
          <w:trHeight w:val="60"/>
        </w:trPr>
        <w:tc>
          <w:tcPr>
            <w:tcW w:w="668" w:type="dxa"/>
            <w:tcBorders>
              <w:top w:val="single" w:sz="4" w:space="0" w:color="000000"/>
              <w:left w:val="single" w:sz="4" w:space="0" w:color="000000"/>
              <w:bottom w:val="single" w:sz="4" w:space="0" w:color="000000"/>
              <w:right w:val="single" w:sz="4" w:space="0" w:color="000000"/>
            </w:tcBorders>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t>з/п</w:t>
            </w:r>
          </w:p>
        </w:tc>
        <w:tc>
          <w:tcPr>
            <w:tcW w:w="2848" w:type="dxa"/>
            <w:tcBorders>
              <w:top w:val="single" w:sz="4" w:space="0" w:color="000000"/>
              <w:left w:val="single" w:sz="4" w:space="0" w:color="000000"/>
              <w:bottom w:val="single" w:sz="4" w:space="0" w:color="000000"/>
              <w:right w:val="single" w:sz="4" w:space="0" w:color="000000"/>
            </w:tcBorders>
            <w:tcMar>
              <w:bottom w:w="71"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Стаття</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t>витрат</w:t>
            </w:r>
          </w:p>
        </w:tc>
        <w:tc>
          <w:tcPr>
            <w:tcW w:w="3005"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Розрахунок</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t>витрат</w:t>
            </w:r>
          </w:p>
        </w:tc>
        <w:tc>
          <w:tcPr>
            <w:tcW w:w="992" w:type="dxa"/>
            <w:tcBorders>
              <w:top w:val="single" w:sz="4" w:space="0" w:color="000000"/>
              <w:left w:val="single" w:sz="4" w:space="0" w:color="000000"/>
              <w:bottom w:val="single" w:sz="4" w:space="0" w:color="000000"/>
              <w:right w:val="single" w:sz="4" w:space="0" w:color="000000"/>
            </w:tcBorders>
            <w:tcMar>
              <w:top w:w="57" w:type="dxa"/>
              <w:left w:w="28" w:type="dxa"/>
              <w:bottom w:w="71" w:type="dxa"/>
              <w:right w:w="28" w:type="dxa"/>
            </w:tcMar>
            <w:vAlign w:val="center"/>
          </w:tcPr>
          <w:p w:rsidR="00C62FD6" w:rsidRPr="001061A5" w:rsidRDefault="00C62FD6" w:rsidP="001061A5">
            <w:pPr>
              <w:pStyle w:val="TableshapkaTABL"/>
              <w:rPr>
                <w:rFonts w:ascii="Times New Roman" w:hAnsi="Times New Roman" w:cs="Times New Roman"/>
                <w:b/>
                <w:bCs/>
                <w:w w:val="100"/>
                <w:sz w:val="24"/>
                <w:szCs w:val="24"/>
                <w:lang w:val="ru-RU"/>
              </w:rPr>
            </w:pPr>
            <w:r w:rsidRPr="0071153E">
              <w:rPr>
                <w:rStyle w:val="Bold"/>
                <w:rFonts w:ascii="Times New Roman" w:hAnsi="Times New Roman" w:cs="Times New Roman"/>
                <w:w w:val="100"/>
                <w:sz w:val="24"/>
                <w:szCs w:val="24"/>
              </w:rPr>
              <w:t>Сума</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t>коштів</w:t>
            </w:r>
            <w:r>
              <w:rPr>
                <w:rStyle w:val="Bold"/>
                <w:rFonts w:ascii="Times New Roman" w:hAnsi="Times New Roman" w:cs="Times New Roman"/>
                <w:w w:val="100"/>
                <w:sz w:val="24"/>
                <w:szCs w:val="24"/>
              </w:rPr>
              <w:t xml:space="preserve">, </w:t>
            </w:r>
            <w:r>
              <w:rPr>
                <w:rStyle w:val="Bold"/>
                <w:rFonts w:ascii="Times New Roman" w:hAnsi="Times New Roman" w:cs="Times New Roman"/>
                <w:w w:val="100"/>
                <w:sz w:val="24"/>
                <w:szCs w:val="24"/>
                <w:lang w:val="ru-RU"/>
              </w:rPr>
              <w:t>місцевого</w:t>
            </w:r>
            <w:r>
              <w:rPr>
                <w:rStyle w:val="Bold"/>
                <w:rFonts w:ascii="Times New Roman" w:hAnsi="Times New Roman" w:cs="Times New Roman"/>
                <w:w w:val="100"/>
                <w:sz w:val="24"/>
                <w:szCs w:val="24"/>
              </w:rPr>
              <w:t xml:space="preserve"> бюдже</w:t>
            </w:r>
            <w:r w:rsidRPr="0071153E">
              <w:rPr>
                <w:rStyle w:val="Bold"/>
                <w:rFonts w:ascii="Times New Roman" w:hAnsi="Times New Roman" w:cs="Times New Roman"/>
                <w:w w:val="100"/>
                <w:sz w:val="24"/>
                <w:szCs w:val="24"/>
              </w:rPr>
              <w:t>ту,</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t>грн</w:t>
            </w:r>
            <w:r>
              <w:rPr>
                <w:rStyle w:val="Bold"/>
                <w:rFonts w:ascii="Times New Roman" w:hAnsi="Times New Roman" w:cs="Times New Roman"/>
                <w:w w:val="100"/>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Default="00C62FD6" w:rsidP="001061A5">
            <w:pPr>
              <w:pStyle w:val="TableshapkaTABL"/>
              <w:rPr>
                <w:rStyle w:val="Bold"/>
                <w:rFonts w:ascii="Times New Roman" w:hAnsi="Times New Roman" w:cs="Times New Roman"/>
                <w:w w:val="100"/>
                <w:sz w:val="24"/>
                <w:szCs w:val="24"/>
              </w:rPr>
            </w:pPr>
            <w:r w:rsidRPr="0071153E">
              <w:rPr>
                <w:rStyle w:val="Bold"/>
                <w:rFonts w:ascii="Times New Roman" w:hAnsi="Times New Roman" w:cs="Times New Roman"/>
                <w:w w:val="100"/>
                <w:sz w:val="24"/>
                <w:szCs w:val="24"/>
              </w:rPr>
              <w:t>Влас</w:t>
            </w:r>
          </w:p>
          <w:p w:rsidR="00C62FD6" w:rsidRDefault="00C62FD6" w:rsidP="001061A5">
            <w:pPr>
              <w:pStyle w:val="TableshapkaTABL"/>
              <w:rPr>
                <w:rStyle w:val="Bold"/>
                <w:rFonts w:ascii="Times New Roman" w:hAnsi="Times New Roman" w:cs="Times New Roman"/>
                <w:w w:val="100"/>
                <w:sz w:val="24"/>
                <w:szCs w:val="24"/>
              </w:rPr>
            </w:pPr>
            <w:r w:rsidRPr="0071153E">
              <w:rPr>
                <w:rStyle w:val="Bold"/>
                <w:rFonts w:ascii="Times New Roman" w:hAnsi="Times New Roman" w:cs="Times New Roman"/>
                <w:w w:val="100"/>
                <w:sz w:val="24"/>
                <w:szCs w:val="24"/>
              </w:rPr>
              <w:t>ний</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t>внес</w:t>
            </w:r>
          </w:p>
          <w:p w:rsidR="00C62FD6" w:rsidRDefault="00C62FD6" w:rsidP="001061A5">
            <w:pPr>
              <w:pStyle w:val="TableshapkaTABL"/>
              <w:rPr>
                <w:rStyle w:val="Bold"/>
                <w:rFonts w:ascii="Times New Roman" w:hAnsi="Times New Roman" w:cs="Times New Roman"/>
                <w:w w:val="100"/>
                <w:sz w:val="24"/>
                <w:szCs w:val="24"/>
              </w:rPr>
            </w:pPr>
            <w:r w:rsidRPr="0071153E">
              <w:rPr>
                <w:rStyle w:val="Bold"/>
                <w:rFonts w:ascii="Times New Roman" w:hAnsi="Times New Roman" w:cs="Times New Roman"/>
                <w:w w:val="100"/>
                <w:sz w:val="24"/>
                <w:szCs w:val="24"/>
              </w:rPr>
              <w:t>ок</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t>орга</w:t>
            </w:r>
          </w:p>
          <w:p w:rsidR="00C62FD6" w:rsidRDefault="00C62FD6" w:rsidP="001061A5">
            <w:pPr>
              <w:pStyle w:val="TableshapkaTABL"/>
              <w:rPr>
                <w:rStyle w:val="Bold"/>
                <w:rFonts w:ascii="Times New Roman" w:hAnsi="Times New Roman" w:cs="Times New Roman"/>
                <w:w w:val="100"/>
                <w:sz w:val="24"/>
                <w:szCs w:val="24"/>
              </w:rPr>
            </w:pPr>
            <w:r w:rsidRPr="0071153E">
              <w:rPr>
                <w:rStyle w:val="Bold"/>
                <w:rFonts w:ascii="Times New Roman" w:hAnsi="Times New Roman" w:cs="Times New Roman"/>
                <w:w w:val="100"/>
                <w:sz w:val="24"/>
                <w:szCs w:val="24"/>
              </w:rPr>
              <w:t>ніза</w:t>
            </w:r>
          </w:p>
          <w:p w:rsidR="00C62FD6" w:rsidRPr="0071153E" w:rsidRDefault="00C62FD6" w:rsidP="001061A5">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ції,</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br/>
              <w:t>грн</w:t>
            </w:r>
            <w:r>
              <w:rPr>
                <w:rStyle w:val="Bold"/>
                <w:rFonts w:ascii="Times New Roman" w:hAnsi="Times New Roman" w:cs="Times New Roman"/>
                <w:w w:val="100"/>
                <w:sz w:val="24"/>
                <w:szCs w:val="24"/>
              </w:rPr>
              <w:t>.</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Default="00C62FD6" w:rsidP="001061A5">
            <w:pPr>
              <w:pStyle w:val="TableshapkaTABL"/>
              <w:rPr>
                <w:rStyle w:val="Bold"/>
                <w:rFonts w:ascii="Times New Roman" w:hAnsi="Times New Roman" w:cs="Times New Roman"/>
                <w:w w:val="100"/>
                <w:sz w:val="24"/>
                <w:szCs w:val="24"/>
              </w:rPr>
            </w:pPr>
            <w:r w:rsidRPr="0071153E">
              <w:rPr>
                <w:rStyle w:val="Bold"/>
                <w:rFonts w:ascii="Times New Roman" w:hAnsi="Times New Roman" w:cs="Times New Roman"/>
                <w:w w:val="100"/>
                <w:sz w:val="24"/>
                <w:szCs w:val="24"/>
              </w:rPr>
              <w:t>Загальна</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t>сума</w:t>
            </w:r>
            <w:r>
              <w:rPr>
                <w:rStyle w:val="Bold"/>
                <w:rFonts w:ascii="Times New Roman" w:hAnsi="Times New Roman" w:cs="Times New Roman"/>
                <w:w w:val="100"/>
                <w:sz w:val="24"/>
                <w:szCs w:val="24"/>
              </w:rPr>
              <w:t xml:space="preserve"> </w:t>
            </w:r>
          </w:p>
          <w:p w:rsidR="00C62FD6" w:rsidRPr="001061A5" w:rsidRDefault="00C62FD6" w:rsidP="001061A5">
            <w:pPr>
              <w:pStyle w:val="TableshapkaTABL"/>
              <w:rPr>
                <w:rFonts w:ascii="Times New Roman" w:hAnsi="Times New Roman" w:cs="Times New Roman"/>
                <w:b/>
                <w:bCs/>
                <w:w w:val="100"/>
                <w:sz w:val="24"/>
                <w:szCs w:val="24"/>
              </w:rPr>
            </w:pPr>
            <w:r w:rsidRPr="0071153E">
              <w:rPr>
                <w:rStyle w:val="Bold"/>
                <w:rFonts w:ascii="Times New Roman" w:hAnsi="Times New Roman" w:cs="Times New Roman"/>
                <w:w w:val="100"/>
                <w:sz w:val="24"/>
                <w:szCs w:val="24"/>
              </w:rPr>
              <w:t>коштів,</w:t>
            </w:r>
            <w:r>
              <w:rPr>
                <w:rStyle w:val="Bold"/>
                <w:rFonts w:ascii="Times New Roman" w:hAnsi="Times New Roman" w:cs="Times New Roman"/>
                <w:w w:val="100"/>
                <w:sz w:val="24"/>
                <w:szCs w:val="24"/>
              </w:rPr>
              <w:t xml:space="preserve"> </w:t>
            </w:r>
            <w:r w:rsidRPr="0071153E">
              <w:rPr>
                <w:rStyle w:val="Bold"/>
                <w:rFonts w:ascii="Times New Roman" w:hAnsi="Times New Roman" w:cs="Times New Roman"/>
                <w:w w:val="100"/>
                <w:sz w:val="24"/>
                <w:szCs w:val="24"/>
              </w:rPr>
              <w:br/>
              <w:t>грн</w:t>
            </w:r>
            <w:r>
              <w:rPr>
                <w:rStyle w:val="Bold"/>
                <w:rFonts w:ascii="Times New Roman" w:hAnsi="Times New Roman" w:cs="Times New Roman"/>
                <w:w w:val="100"/>
                <w:sz w:val="24"/>
                <w:szCs w:val="24"/>
              </w:rPr>
              <w:t>.</w:t>
            </w:r>
          </w:p>
        </w:tc>
      </w:tr>
      <w:tr w:rsidR="00C62FD6" w:rsidRPr="0071153E">
        <w:trPr>
          <w:trHeight w:val="60"/>
        </w:trPr>
        <w:tc>
          <w:tcPr>
            <w:tcW w:w="66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1</w:t>
            </w:r>
          </w:p>
        </w:tc>
        <w:tc>
          <w:tcPr>
            <w:tcW w:w="284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2</w:t>
            </w:r>
          </w:p>
        </w:tc>
        <w:tc>
          <w:tcPr>
            <w:tcW w:w="10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7</w:t>
            </w:r>
          </w:p>
        </w:tc>
        <w:tc>
          <w:tcPr>
            <w:tcW w:w="127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C62FD6" w:rsidRPr="0071153E" w:rsidRDefault="00C62FD6" w:rsidP="00D272CE">
            <w:pPr>
              <w:pStyle w:val="TableshapkaTABL"/>
              <w:rPr>
                <w:rFonts w:ascii="Times New Roman" w:hAnsi="Times New Roman" w:cs="Times New Roman"/>
                <w:w w:val="100"/>
                <w:sz w:val="24"/>
                <w:szCs w:val="24"/>
              </w:rPr>
            </w:pPr>
            <w:r w:rsidRPr="0071153E">
              <w:rPr>
                <w:rStyle w:val="Bold"/>
                <w:rFonts w:ascii="Times New Roman" w:hAnsi="Times New Roman" w:cs="Times New Roman"/>
                <w:w w:val="100"/>
                <w:sz w:val="24"/>
                <w:szCs w:val="24"/>
              </w:rPr>
              <w:t>8</w:t>
            </w:r>
          </w:p>
        </w:tc>
      </w:tr>
      <w:tr w:rsidR="00C62FD6" w:rsidRPr="0071153E">
        <w:trPr>
          <w:trHeight w:val="260"/>
        </w:trPr>
        <w:tc>
          <w:tcPr>
            <w:tcW w:w="6521" w:type="dxa"/>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71153E" w:rsidRDefault="00C62FD6" w:rsidP="00D272CE">
            <w:pPr>
              <w:pStyle w:val="TableTABL"/>
              <w:jc w:val="center"/>
              <w:rPr>
                <w:rFonts w:ascii="Times New Roman" w:hAnsi="Times New Roman" w:cs="Times New Roman"/>
                <w:spacing w:val="0"/>
                <w:sz w:val="24"/>
                <w:szCs w:val="24"/>
              </w:rPr>
            </w:pPr>
            <w:r w:rsidRPr="0071153E">
              <w:rPr>
                <w:rStyle w:val="Bold"/>
                <w:rFonts w:ascii="Times New Roman" w:hAnsi="Times New Roman" w:cs="Times New Roman"/>
                <w:spacing w:val="0"/>
                <w:sz w:val="24"/>
                <w:szCs w:val="24"/>
              </w:rPr>
              <w:t>УСЬОГО</w:t>
            </w:r>
            <w:r>
              <w:rPr>
                <w:rStyle w:val="Bold"/>
                <w:rFonts w:ascii="Times New Roman" w:hAnsi="Times New Roman" w:cs="Times New Roman"/>
                <w:spacing w:val="0"/>
                <w:sz w:val="24"/>
                <w:szCs w:val="24"/>
              </w:rPr>
              <w:t xml:space="preserve"> </w:t>
            </w:r>
            <w:r w:rsidRPr="0071153E">
              <w:rPr>
                <w:rStyle w:val="Bold"/>
                <w:rFonts w:ascii="Times New Roman" w:hAnsi="Times New Roman" w:cs="Times New Roman"/>
                <w:spacing w:val="0"/>
                <w:sz w:val="24"/>
                <w:szCs w:val="24"/>
              </w:rPr>
              <w:t>витрат</w:t>
            </w:r>
            <w:r>
              <w:rPr>
                <w:rStyle w:val="Bold"/>
                <w:rFonts w:ascii="Times New Roman" w:hAnsi="Times New Roman" w:cs="Times New Roman"/>
                <w:spacing w:val="0"/>
                <w:sz w:val="24"/>
                <w:szCs w:val="24"/>
              </w:rPr>
              <w:t xml:space="preserve"> </w:t>
            </w:r>
            <w:r w:rsidRPr="0071153E">
              <w:rPr>
                <w:rStyle w:val="Bold"/>
                <w:rFonts w:ascii="Times New Roman" w:hAnsi="Times New Roman" w:cs="Times New Roman"/>
                <w:spacing w:val="0"/>
                <w:sz w:val="24"/>
                <w:szCs w:val="24"/>
              </w:rPr>
              <w:t>за</w:t>
            </w:r>
            <w:r>
              <w:rPr>
                <w:rStyle w:val="Bold"/>
                <w:rFonts w:ascii="Times New Roman" w:hAnsi="Times New Roman" w:cs="Times New Roman"/>
                <w:spacing w:val="0"/>
                <w:sz w:val="24"/>
                <w:szCs w:val="24"/>
              </w:rPr>
              <w:t xml:space="preserve"> </w:t>
            </w:r>
            <w:r w:rsidRPr="0071153E">
              <w:rPr>
                <w:rStyle w:val="Bold"/>
                <w:rFonts w:ascii="Times New Roman" w:hAnsi="Times New Roman" w:cs="Times New Roman"/>
                <w:spacing w:val="0"/>
                <w:sz w:val="24"/>
                <w:szCs w:val="24"/>
              </w:rPr>
              <w:t>кошторисом</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71153E" w:rsidRDefault="00C62FD6" w:rsidP="00D272CE">
            <w:pPr>
              <w:pStyle w:val="TableTABL"/>
              <w:jc w:val="right"/>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71153E" w:rsidRDefault="00C62FD6" w:rsidP="00D272CE">
            <w:pPr>
              <w:pStyle w:val="TableTABL"/>
              <w:jc w:val="right"/>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71153E" w:rsidRDefault="00C62FD6" w:rsidP="00D272CE">
            <w:pPr>
              <w:pStyle w:val="TableTABL"/>
              <w:jc w:val="right"/>
              <w:rPr>
                <w:rFonts w:ascii="Times New Roman" w:hAnsi="Times New Roman" w:cs="Times New Roman"/>
                <w:spacing w:val="0"/>
                <w:sz w:val="24"/>
                <w:szCs w:val="24"/>
              </w:rPr>
            </w:pPr>
          </w:p>
        </w:tc>
      </w:tr>
      <w:tr w:rsidR="00C62FD6" w:rsidRPr="0071153E">
        <w:trPr>
          <w:trHeight w:val="260"/>
        </w:trPr>
        <w:tc>
          <w:tcPr>
            <w:tcW w:w="6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71153E" w:rsidRDefault="00C62FD6" w:rsidP="00D272CE">
            <w:pPr>
              <w:pStyle w:val="TableTABL"/>
              <w:jc w:val="center"/>
              <w:rPr>
                <w:rFonts w:ascii="Times New Roman" w:hAnsi="Times New Roman" w:cs="Times New Roman"/>
                <w:spacing w:val="0"/>
                <w:sz w:val="24"/>
                <w:szCs w:val="24"/>
              </w:rPr>
            </w:pPr>
            <w:r w:rsidRPr="0071153E">
              <w:rPr>
                <w:rStyle w:val="Bold"/>
                <w:rFonts w:ascii="Times New Roman" w:hAnsi="Times New Roman" w:cs="Times New Roman"/>
                <w:spacing w:val="0"/>
                <w:sz w:val="24"/>
                <w:szCs w:val="24"/>
              </w:rPr>
              <w:t>1</w:t>
            </w:r>
          </w:p>
        </w:tc>
        <w:tc>
          <w:tcPr>
            <w:tcW w:w="5853" w:type="dxa"/>
            <w:gridSpan w:val="4"/>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71153E" w:rsidRDefault="00C62FD6" w:rsidP="001830A8">
            <w:pPr>
              <w:pStyle w:val="TableTABL"/>
              <w:jc w:val="center"/>
              <w:rPr>
                <w:rFonts w:ascii="Times New Roman" w:hAnsi="Times New Roman" w:cs="Times New Roman"/>
                <w:spacing w:val="0"/>
                <w:sz w:val="24"/>
                <w:szCs w:val="24"/>
              </w:rPr>
            </w:pPr>
            <w:r w:rsidRPr="0071153E">
              <w:rPr>
                <w:rStyle w:val="Bold"/>
                <w:rFonts w:ascii="Times New Roman" w:hAnsi="Times New Roman" w:cs="Times New Roman"/>
                <w:spacing w:val="0"/>
                <w:sz w:val="24"/>
                <w:szCs w:val="24"/>
              </w:rPr>
              <w:t>Витрати</w:t>
            </w:r>
            <w:r>
              <w:rPr>
                <w:rStyle w:val="Bold"/>
                <w:rFonts w:ascii="Times New Roman" w:hAnsi="Times New Roman" w:cs="Times New Roman"/>
                <w:spacing w:val="0"/>
                <w:sz w:val="24"/>
                <w:szCs w:val="24"/>
              </w:rPr>
              <w:t xml:space="preserve"> </w:t>
            </w:r>
            <w:r w:rsidRPr="0071153E">
              <w:rPr>
                <w:rStyle w:val="Bold"/>
                <w:rFonts w:ascii="Times New Roman" w:hAnsi="Times New Roman" w:cs="Times New Roman"/>
                <w:spacing w:val="0"/>
                <w:sz w:val="24"/>
                <w:szCs w:val="24"/>
              </w:rPr>
              <w:t>на</w:t>
            </w:r>
            <w:r>
              <w:rPr>
                <w:rStyle w:val="Bold"/>
                <w:rFonts w:ascii="Times New Roman" w:hAnsi="Times New Roman" w:cs="Times New Roman"/>
                <w:spacing w:val="0"/>
                <w:sz w:val="24"/>
                <w:szCs w:val="24"/>
              </w:rPr>
              <w:t xml:space="preserve"> </w:t>
            </w:r>
            <w:r w:rsidRPr="0071153E">
              <w:rPr>
                <w:rStyle w:val="Bold"/>
                <w:rFonts w:ascii="Times New Roman" w:hAnsi="Times New Roman" w:cs="Times New Roman"/>
                <w:spacing w:val="0"/>
                <w:sz w:val="24"/>
                <w:szCs w:val="24"/>
              </w:rPr>
              <w:t>реалізацію</w:t>
            </w:r>
            <w:r>
              <w:rPr>
                <w:rStyle w:val="Bold"/>
                <w:rFonts w:ascii="Times New Roman" w:hAnsi="Times New Roman" w:cs="Times New Roman"/>
                <w:spacing w:val="0"/>
                <w:sz w:val="24"/>
                <w:szCs w:val="24"/>
              </w:rPr>
              <w:t xml:space="preserve"> </w:t>
            </w:r>
            <w:r w:rsidRPr="0071153E">
              <w:rPr>
                <w:rStyle w:val="Bold"/>
                <w:rFonts w:ascii="Times New Roman" w:hAnsi="Times New Roman" w:cs="Times New Roman"/>
                <w:spacing w:val="0"/>
                <w:sz w:val="24"/>
                <w:szCs w:val="24"/>
              </w:rPr>
              <w:t>програми</w:t>
            </w:r>
            <w:r>
              <w:rPr>
                <w:rStyle w:val="Bold"/>
                <w:rFonts w:ascii="Times New Roman" w:hAnsi="Times New Roman" w:cs="Times New Roman"/>
                <w:spacing w:val="0"/>
                <w:sz w:val="24"/>
                <w:szCs w:val="24"/>
              </w:rPr>
              <w:t xml:space="preserve"> </w:t>
            </w:r>
            <w:r w:rsidRPr="0071153E">
              <w:rPr>
                <w:rStyle w:val="Bold"/>
                <w:rFonts w:ascii="Times New Roman" w:hAnsi="Times New Roman" w:cs="Times New Roman"/>
                <w:spacing w:val="0"/>
                <w:sz w:val="24"/>
                <w:szCs w:val="24"/>
              </w:rPr>
              <w:t>(про</w:t>
            </w:r>
            <w:r w:rsidR="001830A8">
              <w:rPr>
                <w:rStyle w:val="Bold"/>
                <w:rFonts w:ascii="Times New Roman" w:hAnsi="Times New Roman" w:cs="Times New Roman"/>
                <w:spacing w:val="0"/>
                <w:sz w:val="24"/>
                <w:szCs w:val="24"/>
              </w:rPr>
              <w:t>є</w:t>
            </w:r>
            <w:r w:rsidRPr="0071153E">
              <w:rPr>
                <w:rStyle w:val="Bold"/>
                <w:rFonts w:ascii="Times New Roman" w:hAnsi="Times New Roman" w:cs="Times New Roman"/>
                <w:spacing w:val="0"/>
                <w:sz w:val="24"/>
                <w:szCs w:val="24"/>
              </w:rPr>
              <w:t>кту,</w:t>
            </w:r>
            <w:r>
              <w:rPr>
                <w:rStyle w:val="Bold"/>
                <w:rFonts w:ascii="Times New Roman" w:hAnsi="Times New Roman" w:cs="Times New Roman"/>
                <w:spacing w:val="0"/>
                <w:sz w:val="24"/>
                <w:szCs w:val="24"/>
              </w:rPr>
              <w:t xml:space="preserve"> </w:t>
            </w:r>
            <w:r w:rsidRPr="0071153E">
              <w:rPr>
                <w:rStyle w:val="Bold"/>
                <w:rFonts w:ascii="Times New Roman" w:hAnsi="Times New Roman" w:cs="Times New Roman"/>
                <w:spacing w:val="0"/>
                <w:sz w:val="24"/>
                <w:szCs w:val="24"/>
              </w:rPr>
              <w:t>заходу)</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71153E" w:rsidRDefault="00C62FD6" w:rsidP="00D272CE">
            <w:pPr>
              <w:pStyle w:val="TableTABL"/>
              <w:jc w:val="right"/>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71153E" w:rsidRDefault="00C62FD6" w:rsidP="00D272CE">
            <w:pPr>
              <w:pStyle w:val="TableTABL"/>
              <w:jc w:val="right"/>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71153E" w:rsidRDefault="00C62FD6" w:rsidP="00D272CE">
            <w:pPr>
              <w:pStyle w:val="TableTABL"/>
              <w:jc w:val="right"/>
              <w:rPr>
                <w:rFonts w:ascii="Times New Roman" w:hAnsi="Times New Roman" w:cs="Times New Roman"/>
                <w:spacing w:val="0"/>
                <w:sz w:val="24"/>
                <w:szCs w:val="24"/>
              </w:rPr>
            </w:pPr>
          </w:p>
        </w:tc>
      </w:tr>
      <w:tr w:rsidR="00C62FD6" w:rsidRPr="00AA0A5D">
        <w:trPr>
          <w:trHeight w:val="2525"/>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1</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B66689">
            <w:pPr>
              <w:pStyle w:val="TableTABL"/>
              <w:rPr>
                <w:rFonts w:ascii="Times New Roman" w:hAnsi="Times New Roman" w:cs="Times New Roman"/>
                <w:spacing w:val="0"/>
                <w:sz w:val="24"/>
                <w:szCs w:val="24"/>
              </w:rPr>
            </w:pPr>
            <w:r w:rsidRPr="00AA0A5D">
              <w:rPr>
                <w:rFonts w:ascii="Times New Roman" w:hAnsi="Times New Roman" w:cs="Times New Roman"/>
                <w:color w:val="auto"/>
                <w:spacing w:val="0"/>
                <w:sz w:val="24"/>
                <w:szCs w:val="24"/>
              </w:rPr>
              <w:t>Видатки на оплату</w:t>
            </w:r>
            <w:r w:rsidRPr="00AA0A5D">
              <w:rPr>
                <w:rFonts w:ascii="Times New Roman" w:hAnsi="Times New Roman" w:cs="Times New Roman"/>
                <w:spacing w:val="0"/>
                <w:sz w:val="24"/>
                <w:szCs w:val="24"/>
              </w:rPr>
              <w:t xml:space="preserve"> послуг залучених спеціалістів (плата за договором про надання послуг), що передбачаються тільки </w:t>
            </w:r>
            <w:r w:rsidRPr="00AA0A5D">
              <w:rPr>
                <w:rFonts w:ascii="Times New Roman" w:hAnsi="Times New Roman" w:cs="Times New Roman"/>
                <w:spacing w:val="0"/>
                <w:sz w:val="24"/>
                <w:szCs w:val="24"/>
              </w:rPr>
              <w:br/>
              <w:t>для оплати послуг спеціалістів, які залучаються до підготовки, виконання (реалізації) програми (про</w:t>
            </w:r>
            <w:r w:rsidR="00B66689">
              <w:rPr>
                <w:rFonts w:ascii="Times New Roman" w:hAnsi="Times New Roman" w:cs="Times New Roman"/>
                <w:spacing w:val="0"/>
                <w:sz w:val="24"/>
                <w:szCs w:val="24"/>
              </w:rPr>
              <w:t>є</w:t>
            </w:r>
            <w:r w:rsidRPr="00AA0A5D">
              <w:rPr>
                <w:rFonts w:ascii="Times New Roman" w:hAnsi="Times New Roman" w:cs="Times New Roman"/>
                <w:spacing w:val="0"/>
                <w:sz w:val="24"/>
                <w:szCs w:val="24"/>
              </w:rPr>
              <w:t xml:space="preserve">кту, заходу) на підставі цивільно-правових договорів (не більше 20 % загального обсягу бюджетних коштів фінансової підтримки, які призначаються </w:t>
            </w:r>
            <w:r w:rsidRPr="00AA0A5D">
              <w:rPr>
                <w:rFonts w:ascii="Times New Roman" w:hAnsi="Times New Roman" w:cs="Times New Roman"/>
                <w:spacing w:val="0"/>
                <w:sz w:val="24"/>
                <w:szCs w:val="24"/>
              </w:rPr>
              <w:br/>
              <w:t>для виконання (реалізації) програми (про</w:t>
            </w:r>
            <w:r w:rsidR="00B66689">
              <w:rPr>
                <w:rFonts w:ascii="Times New Roman" w:hAnsi="Times New Roman" w:cs="Times New Roman"/>
                <w:spacing w:val="0"/>
                <w:sz w:val="24"/>
                <w:szCs w:val="24"/>
              </w:rPr>
              <w:t>є</w:t>
            </w:r>
            <w:r w:rsidRPr="00AA0A5D">
              <w:rPr>
                <w:rFonts w:ascii="Times New Roman" w:hAnsi="Times New Roman" w:cs="Times New Roman"/>
                <w:spacing w:val="0"/>
                <w:sz w:val="24"/>
                <w:szCs w:val="24"/>
              </w:rPr>
              <w:t>кту, заходу))</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залуче них осіб</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годин</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A6BA8">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за годину, </w:t>
            </w:r>
            <w:r w:rsidRPr="00AA0A5D">
              <w:rPr>
                <w:rFonts w:ascii="Times New Roman" w:hAnsi="Times New Roman" w:cs="Times New Roman"/>
                <w:spacing w:val="0"/>
                <w:sz w:val="24"/>
                <w:szCs w:val="24"/>
              </w:rPr>
              <w:br/>
              <w:t>грн.</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b/>
                <w:bCs/>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60"/>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bl>
    <w:p w:rsidR="00C62FD6" w:rsidRPr="00AA0A5D" w:rsidRDefault="00C62FD6" w:rsidP="00590297">
      <w:pPr>
        <w:pStyle w:val="1"/>
        <w:spacing w:after="0" w:line="240" w:lineRule="auto"/>
        <w:ind w:left="6372"/>
        <w:rPr>
          <w:rFonts w:ascii="Times New Roman" w:hAnsi="Times New Roman" w:cs="Times New Roman"/>
          <w:sz w:val="28"/>
          <w:szCs w:val="28"/>
          <w:lang w:val="uk-UA" w:eastAsia="ru-RU"/>
        </w:rPr>
      </w:pPr>
      <w:r w:rsidRPr="00AA0A5D">
        <w:rPr>
          <w:rFonts w:ascii="Times New Roman" w:hAnsi="Times New Roman" w:cs="Times New Roman"/>
          <w:sz w:val="28"/>
          <w:szCs w:val="28"/>
          <w:lang w:val="uk-UA" w:eastAsia="ru-RU"/>
        </w:rPr>
        <w:lastRenderedPageBreak/>
        <w:t>Продовження додатка  3</w:t>
      </w:r>
    </w:p>
    <w:p w:rsidR="00C62FD6" w:rsidRPr="00AA0A5D" w:rsidRDefault="00C62FD6">
      <w:pPr>
        <w:tabs>
          <w:tab w:val="center" w:pos="4819"/>
          <w:tab w:val="left" w:pos="7797"/>
        </w:tabs>
        <w:rPr>
          <w:sz w:val="24"/>
          <w:szCs w:val="24"/>
          <w:lang w:val="uk-UA"/>
        </w:rPr>
      </w:pPr>
    </w:p>
    <w:tbl>
      <w:tblPr>
        <w:tblW w:w="9639" w:type="dxa"/>
        <w:tblInd w:w="2" w:type="dxa"/>
        <w:tblLayout w:type="fixed"/>
        <w:tblCellMar>
          <w:left w:w="0" w:type="dxa"/>
          <w:right w:w="0" w:type="dxa"/>
        </w:tblCellMar>
        <w:tblLook w:val="0000" w:firstRow="0" w:lastRow="0" w:firstColumn="0" w:lastColumn="0" w:noHBand="0" w:noVBand="0"/>
      </w:tblPr>
      <w:tblGrid>
        <w:gridCol w:w="668"/>
        <w:gridCol w:w="2848"/>
        <w:gridCol w:w="1020"/>
        <w:gridCol w:w="1134"/>
        <w:gridCol w:w="1134"/>
        <w:gridCol w:w="851"/>
        <w:gridCol w:w="850"/>
        <w:gridCol w:w="1134"/>
      </w:tblGrid>
      <w:tr w:rsidR="00C62FD6" w:rsidRPr="00AA0A5D">
        <w:trPr>
          <w:trHeight w:val="397"/>
        </w:trPr>
        <w:tc>
          <w:tcPr>
            <w:tcW w:w="6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1</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2</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3</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7</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8</w:t>
            </w:r>
          </w:p>
        </w:tc>
      </w:tr>
      <w:tr w:rsidR="00C62FD6" w:rsidRPr="00AA0A5D">
        <w:trPr>
          <w:trHeight w:val="957"/>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2</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Оренда приміщень, територій, споруд, (чи плата за їх користування (назва, м2)) </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одиниць</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Кількість днів (годин) оренди</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B7454">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оренди за день (годину), </w:t>
            </w:r>
            <w:r w:rsidRPr="00AA0A5D">
              <w:rPr>
                <w:rFonts w:ascii="Times New Roman" w:hAnsi="Times New Roman" w:cs="Times New Roman"/>
                <w:spacing w:val="0"/>
                <w:sz w:val="24"/>
                <w:szCs w:val="24"/>
              </w:rPr>
              <w:br/>
              <w:t>грн.</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60"/>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Style w:val="Bold"/>
                <w:rFonts w:ascii="Times New Roman" w:hAnsi="Times New Roman" w:cs="Times New Roman"/>
                <w:spacing w:val="0"/>
                <w:sz w:val="24"/>
                <w:szCs w:val="24"/>
                <w:lang w:val="ru-RU"/>
              </w:rPr>
            </w:pPr>
          </w:p>
          <w:p w:rsidR="00C62FD6" w:rsidRPr="00AA0A5D" w:rsidRDefault="00C62FD6" w:rsidP="00D272CE">
            <w:pPr>
              <w:pStyle w:val="TableTABL"/>
              <w:rPr>
                <w:rFonts w:ascii="Times New Roman" w:hAnsi="Times New Roman" w:cs="Times New Roman"/>
                <w:b/>
                <w:bCs/>
                <w:spacing w:val="0"/>
                <w:sz w:val="24"/>
                <w:szCs w:val="24"/>
                <w:lang w:val="ru-RU"/>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783"/>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3</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B66689">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Художнє та технічне оформлення місць виконання (реалізації) програми (про</w:t>
            </w:r>
            <w:r w:rsidR="00B66689">
              <w:rPr>
                <w:rFonts w:ascii="Times New Roman" w:hAnsi="Times New Roman" w:cs="Times New Roman"/>
                <w:spacing w:val="0"/>
                <w:sz w:val="24"/>
                <w:szCs w:val="24"/>
              </w:rPr>
              <w:t>є</w:t>
            </w:r>
            <w:r w:rsidRPr="00AA0A5D">
              <w:rPr>
                <w:rFonts w:ascii="Times New Roman" w:hAnsi="Times New Roman" w:cs="Times New Roman"/>
                <w:spacing w:val="0"/>
                <w:sz w:val="24"/>
                <w:szCs w:val="24"/>
              </w:rPr>
              <w:t>кту, заходу)</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одиниць</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Кількість годин (днів)</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A6BA8">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за годину (день), </w:t>
            </w:r>
            <w:r w:rsidRPr="00AA0A5D">
              <w:rPr>
                <w:rFonts w:ascii="Times New Roman" w:hAnsi="Times New Roman" w:cs="Times New Roman"/>
                <w:spacing w:val="0"/>
                <w:sz w:val="24"/>
                <w:szCs w:val="24"/>
              </w:rPr>
              <w:br/>
              <w:t>грн.</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60"/>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b/>
                <w:bCs/>
                <w:spacing w:val="0"/>
                <w:sz w:val="24"/>
                <w:szCs w:val="24"/>
                <w:lang w:val="ru-RU"/>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957"/>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4</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Оплата транспортних послуг (у тому числі оренда транспортних засобів) (із зазначенням виду транспортного засобу)</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одиниць</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Кількість годин (км)</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A6BA8">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за годину (км), </w:t>
            </w:r>
            <w:r w:rsidRPr="00AA0A5D">
              <w:rPr>
                <w:rFonts w:ascii="Times New Roman" w:hAnsi="Times New Roman" w:cs="Times New Roman"/>
                <w:spacing w:val="0"/>
                <w:sz w:val="24"/>
                <w:szCs w:val="24"/>
              </w:rPr>
              <w:br/>
              <w:t>грн.</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60"/>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Style w:val="Bold"/>
                <w:rFonts w:ascii="Times New Roman" w:hAnsi="Times New Roman" w:cs="Times New Roman"/>
                <w:spacing w:val="0"/>
                <w:sz w:val="24"/>
                <w:szCs w:val="24"/>
                <w:lang w:val="ru-RU"/>
              </w:rPr>
            </w:pPr>
          </w:p>
          <w:p w:rsidR="00C62FD6" w:rsidRPr="00AA0A5D" w:rsidRDefault="00C62FD6" w:rsidP="00D272CE">
            <w:pPr>
              <w:pStyle w:val="TableTABL"/>
              <w:rPr>
                <w:rFonts w:ascii="Times New Roman" w:hAnsi="Times New Roman" w:cs="Times New Roman"/>
                <w:b/>
                <w:bCs/>
                <w:spacing w:val="0"/>
                <w:sz w:val="24"/>
                <w:szCs w:val="24"/>
                <w:lang w:val="ru-RU"/>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944"/>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5</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Оренда обладнання, оргтехніки (чи плата за користування ними) (перелік та технічні характеристики)</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одиниць (шт.)</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Кількість днів (годин) оренди</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9E224C">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оренди за день (годину), </w:t>
            </w:r>
            <w:r w:rsidRPr="00AA0A5D">
              <w:rPr>
                <w:rFonts w:ascii="Times New Roman" w:hAnsi="Times New Roman" w:cs="Times New Roman"/>
                <w:spacing w:val="0"/>
                <w:sz w:val="24"/>
                <w:szCs w:val="24"/>
              </w:rPr>
              <w:br/>
              <w:t>грн.</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57"/>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Style w:val="Bold"/>
                <w:rFonts w:ascii="Times New Roman" w:hAnsi="Times New Roman" w:cs="Times New Roman"/>
                <w:spacing w:val="0"/>
                <w:sz w:val="24"/>
                <w:szCs w:val="24"/>
                <w:lang w:val="ru-RU"/>
              </w:rPr>
            </w:pPr>
          </w:p>
          <w:p w:rsidR="00C62FD6" w:rsidRPr="00AA0A5D" w:rsidRDefault="00C62FD6" w:rsidP="00D272CE">
            <w:pPr>
              <w:pStyle w:val="TableTABL"/>
              <w:rPr>
                <w:rFonts w:ascii="Times New Roman" w:hAnsi="Times New Roman" w:cs="Times New Roman"/>
                <w:b/>
                <w:bCs/>
                <w:spacing w:val="0"/>
                <w:sz w:val="24"/>
                <w:szCs w:val="24"/>
                <w:lang w:val="ru-RU"/>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1607"/>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6</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Послуги зв’язку та поштові витрати (перелік)</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кість одиниць </w:t>
            </w:r>
            <w:r w:rsidRPr="00AA0A5D">
              <w:rPr>
                <w:rFonts w:ascii="Times New Roman" w:hAnsi="Times New Roman" w:cs="Times New Roman"/>
                <w:spacing w:val="0"/>
                <w:sz w:val="24"/>
                <w:szCs w:val="24"/>
              </w:rPr>
              <w:br/>
              <w:t>(хв, шт.)</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A6BA8">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Вартість за</w:t>
            </w:r>
          </w:p>
          <w:p w:rsidR="00C62FD6" w:rsidRPr="00AA0A5D" w:rsidRDefault="00C62FD6" w:rsidP="00226ED4">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одиницю, </w:t>
            </w:r>
            <w:r w:rsidRPr="00AA0A5D">
              <w:rPr>
                <w:rFonts w:ascii="Times New Roman" w:hAnsi="Times New Roman" w:cs="Times New Roman"/>
                <w:spacing w:val="0"/>
                <w:sz w:val="24"/>
                <w:szCs w:val="24"/>
              </w:rPr>
              <w:br/>
              <w:t>грн.</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57"/>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484CC6">
            <w:pPr>
              <w:pStyle w:val="TableTABL"/>
              <w:rPr>
                <w:rFonts w:ascii="Times New Roman" w:hAnsi="Times New Roman" w:cs="Times New Roman"/>
                <w:spacing w:val="0"/>
                <w:sz w:val="24"/>
                <w:szCs w:val="24"/>
              </w:rPr>
            </w:pPr>
          </w:p>
        </w:tc>
      </w:tr>
    </w:tbl>
    <w:p w:rsidR="00C62FD6" w:rsidRPr="00AA0A5D" w:rsidRDefault="00C62FD6">
      <w:pPr>
        <w:tabs>
          <w:tab w:val="center" w:pos="4819"/>
          <w:tab w:val="left" w:pos="7797"/>
        </w:tabs>
        <w:rPr>
          <w:sz w:val="24"/>
          <w:szCs w:val="24"/>
          <w:lang w:val="uk-UA"/>
        </w:rPr>
      </w:pPr>
    </w:p>
    <w:p w:rsidR="00C62FD6" w:rsidRPr="00AA0A5D" w:rsidRDefault="00C62FD6">
      <w:pPr>
        <w:tabs>
          <w:tab w:val="center" w:pos="4819"/>
          <w:tab w:val="left" w:pos="7797"/>
        </w:tabs>
        <w:rPr>
          <w:sz w:val="24"/>
          <w:szCs w:val="24"/>
          <w:lang w:val="uk-UA"/>
        </w:rPr>
      </w:pPr>
    </w:p>
    <w:p w:rsidR="00C62FD6" w:rsidRPr="00AA0A5D" w:rsidRDefault="00C62FD6">
      <w:pPr>
        <w:tabs>
          <w:tab w:val="center" w:pos="4819"/>
          <w:tab w:val="left" w:pos="7797"/>
        </w:tabs>
        <w:rPr>
          <w:sz w:val="24"/>
          <w:szCs w:val="24"/>
          <w:lang w:val="uk-UA"/>
        </w:rPr>
      </w:pPr>
    </w:p>
    <w:p w:rsidR="00C62FD6" w:rsidRDefault="00C62FD6">
      <w:pPr>
        <w:tabs>
          <w:tab w:val="center" w:pos="4819"/>
          <w:tab w:val="left" w:pos="7797"/>
        </w:tabs>
        <w:rPr>
          <w:sz w:val="24"/>
          <w:szCs w:val="24"/>
          <w:lang w:val="uk-UA"/>
        </w:rPr>
      </w:pPr>
    </w:p>
    <w:p w:rsidR="00C62FD6" w:rsidRDefault="00C62FD6">
      <w:pPr>
        <w:tabs>
          <w:tab w:val="center" w:pos="4819"/>
          <w:tab w:val="left" w:pos="7797"/>
        </w:tabs>
        <w:rPr>
          <w:sz w:val="24"/>
          <w:szCs w:val="24"/>
          <w:lang w:val="uk-UA"/>
        </w:rPr>
      </w:pPr>
    </w:p>
    <w:p w:rsidR="00C62FD6" w:rsidRPr="00AA0A5D" w:rsidRDefault="00C62FD6">
      <w:pPr>
        <w:tabs>
          <w:tab w:val="center" w:pos="4819"/>
          <w:tab w:val="left" w:pos="7797"/>
        </w:tabs>
        <w:rPr>
          <w:sz w:val="24"/>
          <w:szCs w:val="24"/>
          <w:lang w:val="uk-UA"/>
        </w:rPr>
      </w:pPr>
    </w:p>
    <w:p w:rsidR="00C62FD6" w:rsidRPr="00AA0A5D" w:rsidRDefault="00C62FD6" w:rsidP="00875A72">
      <w:pPr>
        <w:pStyle w:val="1"/>
        <w:spacing w:after="0" w:line="240" w:lineRule="auto"/>
        <w:ind w:left="6372"/>
        <w:jc w:val="center"/>
        <w:rPr>
          <w:rFonts w:ascii="Times New Roman" w:hAnsi="Times New Roman" w:cs="Times New Roman"/>
          <w:sz w:val="28"/>
          <w:szCs w:val="28"/>
          <w:lang w:val="uk-UA" w:eastAsia="ru-RU"/>
        </w:rPr>
      </w:pPr>
      <w:r w:rsidRPr="00AA0A5D">
        <w:rPr>
          <w:rFonts w:ascii="Times New Roman" w:hAnsi="Times New Roman" w:cs="Times New Roman"/>
          <w:sz w:val="28"/>
          <w:szCs w:val="28"/>
          <w:lang w:val="uk-UA" w:eastAsia="ru-RU"/>
        </w:rPr>
        <w:lastRenderedPageBreak/>
        <w:t>Продовження додатка  3</w:t>
      </w:r>
    </w:p>
    <w:p w:rsidR="00C62FD6" w:rsidRPr="00AA0A5D" w:rsidRDefault="00C62FD6" w:rsidP="00875A72">
      <w:pPr>
        <w:pStyle w:val="1"/>
        <w:spacing w:after="0" w:line="240" w:lineRule="auto"/>
        <w:ind w:left="6372"/>
        <w:jc w:val="center"/>
        <w:rPr>
          <w:rFonts w:ascii="Times New Roman" w:hAnsi="Times New Roman" w:cs="Times New Roman"/>
          <w:sz w:val="28"/>
          <w:szCs w:val="28"/>
          <w:lang w:val="uk-UA" w:eastAsia="ru-RU"/>
        </w:rPr>
      </w:pPr>
    </w:p>
    <w:tbl>
      <w:tblPr>
        <w:tblW w:w="9639" w:type="dxa"/>
        <w:tblInd w:w="2" w:type="dxa"/>
        <w:tblLayout w:type="fixed"/>
        <w:tblCellMar>
          <w:left w:w="0" w:type="dxa"/>
          <w:right w:w="0" w:type="dxa"/>
        </w:tblCellMar>
        <w:tblLook w:val="0000" w:firstRow="0" w:lastRow="0" w:firstColumn="0" w:lastColumn="0" w:noHBand="0" w:noVBand="0"/>
      </w:tblPr>
      <w:tblGrid>
        <w:gridCol w:w="668"/>
        <w:gridCol w:w="2848"/>
        <w:gridCol w:w="1020"/>
        <w:gridCol w:w="851"/>
        <w:gridCol w:w="1134"/>
        <w:gridCol w:w="992"/>
        <w:gridCol w:w="851"/>
        <w:gridCol w:w="1275"/>
      </w:tblGrid>
      <w:tr w:rsidR="00C62FD6" w:rsidRPr="00AA0A5D">
        <w:trPr>
          <w:trHeight w:val="488"/>
        </w:trPr>
        <w:tc>
          <w:tcPr>
            <w:tcW w:w="6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1</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2</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7</w:t>
            </w: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8</w:t>
            </w:r>
          </w:p>
        </w:tc>
      </w:tr>
      <w:tr w:rsidR="00C62FD6" w:rsidRPr="00AA0A5D">
        <w:trPr>
          <w:trHeight w:val="600"/>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7</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Оплата поліграфічних послуг (перелік та технічні характеристики)</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одиниць (шт.)</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A6BA8">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Вартість за</w:t>
            </w:r>
          </w:p>
          <w:p w:rsidR="00C62FD6" w:rsidRPr="00AA0A5D" w:rsidRDefault="00C62FD6" w:rsidP="00ED56E5">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одиницю, </w:t>
            </w:r>
            <w:r w:rsidRPr="00AA0A5D">
              <w:rPr>
                <w:rFonts w:ascii="Times New Roman" w:hAnsi="Times New Roman" w:cs="Times New Roman"/>
                <w:spacing w:val="0"/>
                <w:sz w:val="24"/>
                <w:szCs w:val="24"/>
              </w:rPr>
              <w:br/>
              <w:t>грн.</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57"/>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Style w:val="Bold"/>
                <w:rFonts w:ascii="Times New Roman" w:hAnsi="Times New Roman" w:cs="Times New Roman"/>
                <w:spacing w:val="0"/>
                <w:sz w:val="24"/>
                <w:szCs w:val="24"/>
                <w:lang w:val="ru-RU"/>
              </w:rPr>
            </w:pPr>
          </w:p>
          <w:p w:rsidR="00C62FD6" w:rsidRPr="00AA0A5D" w:rsidRDefault="00C62FD6" w:rsidP="00D272CE">
            <w:pPr>
              <w:pStyle w:val="TableTABL"/>
              <w:rPr>
                <w:rStyle w:val="Bold"/>
                <w:rFonts w:ascii="Times New Roman" w:hAnsi="Times New Roman" w:cs="Times New Roman"/>
                <w:spacing w:val="0"/>
                <w:sz w:val="24"/>
                <w:szCs w:val="24"/>
                <w:lang w:val="ru-RU"/>
              </w:rPr>
            </w:pPr>
            <w:r w:rsidRPr="00AA0A5D">
              <w:rPr>
                <w:rStyle w:val="Bold"/>
                <w:rFonts w:ascii="Times New Roman" w:hAnsi="Times New Roman" w:cs="Times New Roman"/>
                <w:spacing w:val="0"/>
                <w:sz w:val="24"/>
                <w:szCs w:val="24"/>
              </w:rPr>
              <w:t>Усього за статтею</w:t>
            </w:r>
          </w:p>
          <w:p w:rsidR="00C62FD6" w:rsidRPr="00AA0A5D" w:rsidRDefault="00C62FD6" w:rsidP="00D272CE">
            <w:pPr>
              <w:pStyle w:val="TableTABL"/>
              <w:rPr>
                <w:rFonts w:ascii="Times New Roman" w:hAnsi="Times New Roman" w:cs="Times New Roman"/>
                <w:spacing w:val="0"/>
                <w:sz w:val="24"/>
                <w:szCs w:val="24"/>
                <w:lang w:val="ru-RU"/>
              </w:rPr>
            </w:pP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600"/>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8</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Придбання канцелярських та господарчих товарів (перелік)</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одиниць (шт.)</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A6BA8">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за </w:t>
            </w:r>
          </w:p>
          <w:p w:rsidR="00C62FD6" w:rsidRPr="00AA0A5D" w:rsidRDefault="00C62FD6" w:rsidP="00ED56E5">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одиницю, </w:t>
            </w:r>
            <w:r w:rsidRPr="00AA0A5D">
              <w:rPr>
                <w:rFonts w:ascii="Times New Roman" w:hAnsi="Times New Roman" w:cs="Times New Roman"/>
                <w:spacing w:val="0"/>
                <w:sz w:val="24"/>
                <w:szCs w:val="24"/>
              </w:rPr>
              <w:br/>
              <w:t>грн.</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57"/>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Style w:val="Bold"/>
                <w:rFonts w:ascii="Times New Roman" w:hAnsi="Times New Roman" w:cs="Times New Roman"/>
                <w:spacing w:val="0"/>
                <w:sz w:val="24"/>
                <w:szCs w:val="24"/>
                <w:lang w:val="ru-RU"/>
              </w:rPr>
            </w:pPr>
          </w:p>
          <w:p w:rsidR="00C62FD6" w:rsidRPr="00AA0A5D" w:rsidRDefault="00C62FD6" w:rsidP="00D272CE">
            <w:pPr>
              <w:pStyle w:val="TableTABL"/>
              <w:rPr>
                <w:rStyle w:val="Bold"/>
                <w:rFonts w:ascii="Times New Roman" w:hAnsi="Times New Roman" w:cs="Times New Roman"/>
                <w:spacing w:val="0"/>
                <w:sz w:val="24"/>
                <w:szCs w:val="24"/>
                <w:lang w:val="ru-RU"/>
              </w:rPr>
            </w:pPr>
            <w:r w:rsidRPr="00AA0A5D">
              <w:rPr>
                <w:rStyle w:val="Bold"/>
                <w:rFonts w:ascii="Times New Roman" w:hAnsi="Times New Roman" w:cs="Times New Roman"/>
                <w:spacing w:val="0"/>
                <w:sz w:val="24"/>
                <w:szCs w:val="24"/>
              </w:rPr>
              <w:t>Усього за статтею</w:t>
            </w:r>
          </w:p>
          <w:p w:rsidR="00C62FD6" w:rsidRPr="00AA0A5D" w:rsidRDefault="00C62FD6" w:rsidP="00D272CE">
            <w:pPr>
              <w:pStyle w:val="TableTABL"/>
              <w:rPr>
                <w:rFonts w:ascii="Times New Roman" w:hAnsi="Times New Roman" w:cs="Times New Roman"/>
                <w:spacing w:val="0"/>
                <w:sz w:val="24"/>
                <w:szCs w:val="24"/>
                <w:lang w:val="ru-RU"/>
              </w:rPr>
            </w:pP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2834"/>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9</w:t>
            </w: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Оплата витрат на проїзд </w:t>
            </w:r>
            <w:r w:rsidRPr="00AA0A5D">
              <w:rPr>
                <w:rFonts w:ascii="Times New Roman" w:hAnsi="Times New Roman" w:cs="Times New Roman"/>
                <w:spacing w:val="0"/>
                <w:sz w:val="24"/>
                <w:szCs w:val="24"/>
              </w:rPr>
              <w:br/>
              <w:t>ветеранів війни та осіб, на яких поширюється дія Законів України «Про статус ветеранів війни, гарантії їх соціального захисту», «Про жертви нацистських переслідувань», «Про реабілітацію жертв репресій комуністичного тоталітарного режиму 1917-1991 років» та «Про правовий статус та вшанування пам’яті борців за незалежність України у XX столітті», та штатних працівників громадського об’єднання ветеранів (які залучені до виконання програми (про</w:t>
            </w:r>
            <w:r w:rsidR="00B66689">
              <w:rPr>
                <w:rFonts w:ascii="Times New Roman" w:hAnsi="Times New Roman" w:cs="Times New Roman"/>
                <w:spacing w:val="0"/>
                <w:sz w:val="24"/>
                <w:szCs w:val="24"/>
              </w:rPr>
              <w:t>є</w:t>
            </w:r>
            <w:r w:rsidRPr="00AA0A5D">
              <w:rPr>
                <w:rFonts w:ascii="Times New Roman" w:hAnsi="Times New Roman" w:cs="Times New Roman"/>
                <w:spacing w:val="0"/>
                <w:sz w:val="24"/>
                <w:szCs w:val="24"/>
              </w:rPr>
              <w:t xml:space="preserve">кту, заходу)) </w:t>
            </w:r>
          </w:p>
          <w:p w:rsidR="00C62FD6" w:rsidRPr="00AA0A5D" w:rsidRDefault="00C62FD6" w:rsidP="00D272CE">
            <w:pPr>
              <w:pStyle w:val="TableTABL"/>
              <w:rPr>
                <w:rFonts w:ascii="Times New Roman" w:hAnsi="Times New Roman" w:cs="Times New Roman"/>
                <w:spacing w:val="0"/>
                <w:sz w:val="24"/>
                <w:szCs w:val="24"/>
              </w:rPr>
            </w:pP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осіб</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днів (раз)</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7A6BA8">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за день (раз), </w:t>
            </w:r>
            <w:r w:rsidRPr="00AA0A5D">
              <w:rPr>
                <w:rFonts w:ascii="Times New Roman" w:hAnsi="Times New Roman" w:cs="Times New Roman"/>
                <w:spacing w:val="0"/>
                <w:sz w:val="24"/>
                <w:szCs w:val="24"/>
              </w:rPr>
              <w:br/>
              <w:t>грн.</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57"/>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b/>
                <w:bCs/>
                <w:spacing w:val="0"/>
                <w:sz w:val="24"/>
                <w:szCs w:val="24"/>
                <w:lang w:val="ru-RU"/>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bl>
    <w:p w:rsidR="00C62FD6" w:rsidRPr="00AA0A5D" w:rsidRDefault="00C62FD6" w:rsidP="00875A72">
      <w:pPr>
        <w:tabs>
          <w:tab w:val="left" w:pos="6480"/>
        </w:tabs>
        <w:rPr>
          <w:sz w:val="24"/>
          <w:szCs w:val="24"/>
          <w:lang w:val="uk-UA"/>
        </w:rPr>
      </w:pPr>
    </w:p>
    <w:p w:rsidR="00C62FD6" w:rsidRPr="00AA0A5D" w:rsidRDefault="00C62FD6" w:rsidP="007A7FC0">
      <w:pPr>
        <w:pStyle w:val="1"/>
        <w:spacing w:after="0" w:line="240" w:lineRule="auto"/>
        <w:ind w:left="0"/>
        <w:rPr>
          <w:rFonts w:ascii="Times New Roman" w:hAnsi="Times New Roman" w:cs="Times New Roman"/>
          <w:sz w:val="24"/>
          <w:szCs w:val="24"/>
          <w:lang w:val="uk-UA" w:eastAsia="ru-RU"/>
        </w:rPr>
      </w:pPr>
    </w:p>
    <w:p w:rsidR="00C62FD6" w:rsidRPr="00AA0A5D" w:rsidRDefault="00C62FD6" w:rsidP="007A7FC0">
      <w:pPr>
        <w:pStyle w:val="1"/>
        <w:spacing w:after="0" w:line="240" w:lineRule="auto"/>
        <w:ind w:left="0"/>
        <w:rPr>
          <w:rFonts w:ascii="Times New Roman" w:hAnsi="Times New Roman" w:cs="Times New Roman"/>
          <w:sz w:val="24"/>
          <w:szCs w:val="24"/>
          <w:lang w:val="uk-UA" w:eastAsia="ru-RU"/>
        </w:rPr>
      </w:pPr>
    </w:p>
    <w:p w:rsidR="00C62FD6" w:rsidRPr="00AA0A5D" w:rsidRDefault="00C62FD6" w:rsidP="007A7FC0">
      <w:pPr>
        <w:pStyle w:val="1"/>
        <w:spacing w:after="0" w:line="240" w:lineRule="auto"/>
        <w:ind w:left="0"/>
        <w:rPr>
          <w:rFonts w:ascii="Times New Roman" w:hAnsi="Times New Roman" w:cs="Times New Roman"/>
          <w:sz w:val="24"/>
          <w:szCs w:val="24"/>
          <w:lang w:val="uk-UA" w:eastAsia="ru-RU"/>
        </w:rPr>
      </w:pPr>
    </w:p>
    <w:p w:rsidR="00C62FD6" w:rsidRPr="00AA0A5D" w:rsidRDefault="00C62FD6" w:rsidP="007A7FC0">
      <w:pPr>
        <w:pStyle w:val="1"/>
        <w:spacing w:after="0" w:line="240" w:lineRule="auto"/>
        <w:ind w:left="6372"/>
        <w:rPr>
          <w:rFonts w:ascii="Times New Roman" w:hAnsi="Times New Roman" w:cs="Times New Roman"/>
          <w:sz w:val="28"/>
          <w:szCs w:val="28"/>
          <w:lang w:val="uk-UA" w:eastAsia="ru-RU"/>
        </w:rPr>
      </w:pPr>
      <w:r w:rsidRPr="00AA0A5D">
        <w:rPr>
          <w:rFonts w:ascii="Times New Roman" w:hAnsi="Times New Roman" w:cs="Times New Roman"/>
          <w:sz w:val="28"/>
          <w:szCs w:val="28"/>
          <w:lang w:val="uk-UA" w:eastAsia="ru-RU"/>
        </w:rPr>
        <w:lastRenderedPageBreak/>
        <w:t>Продовження додатка  3</w:t>
      </w:r>
    </w:p>
    <w:p w:rsidR="00C62FD6" w:rsidRPr="00AA0A5D" w:rsidRDefault="00C62FD6" w:rsidP="007A7FC0">
      <w:pPr>
        <w:pStyle w:val="1"/>
        <w:spacing w:after="0" w:line="240" w:lineRule="auto"/>
        <w:ind w:left="6372"/>
        <w:rPr>
          <w:rFonts w:ascii="Times New Roman" w:hAnsi="Times New Roman" w:cs="Times New Roman"/>
          <w:sz w:val="28"/>
          <w:szCs w:val="28"/>
          <w:lang w:val="uk-UA" w:eastAsia="ru-RU"/>
        </w:rPr>
      </w:pPr>
    </w:p>
    <w:tbl>
      <w:tblPr>
        <w:tblW w:w="9639" w:type="dxa"/>
        <w:tblInd w:w="2" w:type="dxa"/>
        <w:tblLayout w:type="fixed"/>
        <w:tblCellMar>
          <w:left w:w="0" w:type="dxa"/>
          <w:right w:w="0" w:type="dxa"/>
        </w:tblCellMar>
        <w:tblLook w:val="0000" w:firstRow="0" w:lastRow="0" w:firstColumn="0" w:lastColumn="0" w:noHBand="0" w:noVBand="0"/>
      </w:tblPr>
      <w:tblGrid>
        <w:gridCol w:w="668"/>
        <w:gridCol w:w="3160"/>
        <w:gridCol w:w="852"/>
        <w:gridCol w:w="1260"/>
        <w:gridCol w:w="1159"/>
        <w:gridCol w:w="839"/>
        <w:gridCol w:w="851"/>
        <w:gridCol w:w="850"/>
      </w:tblGrid>
      <w:tr w:rsidR="00C62FD6" w:rsidRPr="00AA0A5D">
        <w:trPr>
          <w:trHeight w:val="338"/>
        </w:trPr>
        <w:tc>
          <w:tcPr>
            <w:tcW w:w="66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1</w:t>
            </w:r>
          </w:p>
        </w:tc>
        <w:tc>
          <w:tcPr>
            <w:tcW w:w="3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2</w:t>
            </w:r>
          </w:p>
        </w:tc>
        <w:tc>
          <w:tcPr>
            <w:tcW w:w="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3</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4</w:t>
            </w:r>
          </w:p>
        </w:tc>
        <w:tc>
          <w:tcPr>
            <w:tcW w:w="11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5</w:t>
            </w:r>
          </w:p>
        </w:tc>
        <w:tc>
          <w:tcPr>
            <w:tcW w:w="8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8</w:t>
            </w:r>
          </w:p>
        </w:tc>
      </w:tr>
      <w:tr w:rsidR="00C62FD6" w:rsidRPr="00AA0A5D">
        <w:trPr>
          <w:trHeight w:val="2834"/>
        </w:trPr>
        <w:tc>
          <w:tcPr>
            <w:tcW w:w="668"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10</w:t>
            </w:r>
          </w:p>
        </w:tc>
        <w:tc>
          <w:tcPr>
            <w:tcW w:w="3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B66689">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Оплата харчування ветеранів війни та осіб, на яких поширюється </w:t>
            </w:r>
            <w:r w:rsidRPr="00AA0A5D">
              <w:rPr>
                <w:rFonts w:ascii="Times New Roman" w:hAnsi="Times New Roman" w:cs="Times New Roman"/>
                <w:spacing w:val="0"/>
                <w:sz w:val="24"/>
                <w:szCs w:val="24"/>
              </w:rPr>
              <w:br/>
              <w:t xml:space="preserve">дія Законів України </w:t>
            </w:r>
            <w:r w:rsidRPr="00AA0A5D">
              <w:rPr>
                <w:rFonts w:ascii="Times New Roman" w:hAnsi="Times New Roman" w:cs="Times New Roman"/>
                <w:spacing w:val="0"/>
                <w:sz w:val="24"/>
                <w:szCs w:val="24"/>
              </w:rPr>
              <w:br/>
              <w:t>«Про статус ветеранів війни, гарантії їх соціального захисту», «Про жертви нацистських переслідувань», «Про реабілітацію жертв репресій комуністичного тоталітарного режиму 1917-1991 років» та «Про правовий статус та вшанування пам’яті борців за незалежність України у XX столітті», та штатних працівників громадського об’єднання ветеранів (які залучені до виконання програми (про</w:t>
            </w:r>
            <w:r w:rsidR="00B66689">
              <w:rPr>
                <w:rFonts w:ascii="Times New Roman" w:hAnsi="Times New Roman" w:cs="Times New Roman"/>
                <w:spacing w:val="0"/>
                <w:sz w:val="24"/>
                <w:szCs w:val="24"/>
              </w:rPr>
              <w:t>є</w:t>
            </w:r>
            <w:r w:rsidRPr="00AA0A5D">
              <w:rPr>
                <w:rFonts w:ascii="Times New Roman" w:hAnsi="Times New Roman" w:cs="Times New Roman"/>
                <w:spacing w:val="0"/>
                <w:sz w:val="24"/>
                <w:szCs w:val="24"/>
              </w:rPr>
              <w:t>кту, заходу))</w:t>
            </w:r>
          </w:p>
        </w:tc>
        <w:tc>
          <w:tcPr>
            <w:tcW w:w="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осіб</w:t>
            </w: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Кількість днів </w:t>
            </w:r>
          </w:p>
        </w:tc>
        <w:tc>
          <w:tcPr>
            <w:tcW w:w="11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Вартість за день (раз), грн.</w:t>
            </w:r>
          </w:p>
        </w:tc>
        <w:tc>
          <w:tcPr>
            <w:tcW w:w="8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57"/>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31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85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26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3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2755"/>
        </w:trPr>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11</w:t>
            </w:r>
          </w:p>
        </w:tc>
        <w:tc>
          <w:tcPr>
            <w:tcW w:w="316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B66689">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Оплата вартості проживання ветеранів війни та осіб, на яких поширюється дія Законів України «Про статус ветеранів війни, гарантії їх соціального захисту», «Про жертви нацистських переслідувань», «Про реабілітацію жертв репресій комуністичного тоталітарного режиму 1917-1991 років» та «Про правовий статус та вшанування пам’яті борців за незалежність України у XX столітті», та штатних працівників громадського об’єднання ветеранів (які залучені до виконання програми (про</w:t>
            </w:r>
            <w:r w:rsidR="00B66689">
              <w:rPr>
                <w:rFonts w:ascii="Times New Roman" w:hAnsi="Times New Roman" w:cs="Times New Roman"/>
                <w:spacing w:val="0"/>
                <w:sz w:val="24"/>
                <w:szCs w:val="24"/>
              </w:rPr>
              <w:t>є</w:t>
            </w:r>
            <w:r w:rsidRPr="00AA0A5D">
              <w:rPr>
                <w:rFonts w:ascii="Times New Roman" w:hAnsi="Times New Roman" w:cs="Times New Roman"/>
                <w:spacing w:val="0"/>
                <w:sz w:val="24"/>
                <w:szCs w:val="24"/>
              </w:rPr>
              <w:t xml:space="preserve">кту, заходу)) </w:t>
            </w:r>
          </w:p>
        </w:tc>
        <w:tc>
          <w:tcPr>
            <w:tcW w:w="85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осіб</w:t>
            </w:r>
          </w:p>
        </w:tc>
        <w:tc>
          <w:tcPr>
            <w:tcW w:w="126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Кількість днів </w:t>
            </w:r>
          </w:p>
        </w:tc>
        <w:tc>
          <w:tcPr>
            <w:tcW w:w="115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lang w:val="ru-RU"/>
              </w:rPr>
            </w:pPr>
            <w:r w:rsidRPr="00AA0A5D">
              <w:rPr>
                <w:rFonts w:ascii="Times New Roman" w:hAnsi="Times New Roman" w:cs="Times New Roman"/>
                <w:spacing w:val="0"/>
                <w:sz w:val="24"/>
                <w:szCs w:val="24"/>
              </w:rPr>
              <w:t xml:space="preserve">Вартість за день (раз), </w:t>
            </w:r>
            <w:r w:rsidRPr="00AA0A5D">
              <w:rPr>
                <w:rFonts w:ascii="Times New Roman" w:hAnsi="Times New Roman" w:cs="Times New Roman"/>
                <w:spacing w:val="0"/>
                <w:sz w:val="24"/>
                <w:szCs w:val="24"/>
              </w:rPr>
              <w:br/>
              <w:t>грн.</w:t>
            </w:r>
          </w:p>
        </w:tc>
        <w:tc>
          <w:tcPr>
            <w:tcW w:w="83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bl>
    <w:p w:rsidR="00C62FD6" w:rsidRPr="00AA0A5D" w:rsidRDefault="00C62FD6" w:rsidP="00875A72">
      <w:pPr>
        <w:tabs>
          <w:tab w:val="left" w:pos="6480"/>
        </w:tabs>
        <w:rPr>
          <w:sz w:val="24"/>
          <w:szCs w:val="24"/>
          <w:lang w:val="uk-UA"/>
        </w:rPr>
      </w:pPr>
    </w:p>
    <w:p w:rsidR="00C62FD6" w:rsidRPr="00AA0A5D" w:rsidRDefault="00C62FD6" w:rsidP="007A7FC0">
      <w:pPr>
        <w:pStyle w:val="1"/>
        <w:spacing w:after="0" w:line="240" w:lineRule="auto"/>
        <w:ind w:left="6372"/>
        <w:jc w:val="center"/>
        <w:rPr>
          <w:rFonts w:ascii="Times New Roman" w:hAnsi="Times New Roman" w:cs="Times New Roman"/>
          <w:sz w:val="28"/>
          <w:szCs w:val="28"/>
          <w:lang w:val="uk-UA" w:eastAsia="ru-RU"/>
        </w:rPr>
      </w:pPr>
    </w:p>
    <w:p w:rsidR="00C62FD6" w:rsidRPr="00AA0A5D" w:rsidRDefault="00C62FD6" w:rsidP="007A7FC0">
      <w:pPr>
        <w:pStyle w:val="1"/>
        <w:spacing w:after="0" w:line="240" w:lineRule="auto"/>
        <w:ind w:left="6372"/>
        <w:jc w:val="center"/>
        <w:rPr>
          <w:rFonts w:ascii="Times New Roman" w:hAnsi="Times New Roman" w:cs="Times New Roman"/>
          <w:sz w:val="28"/>
          <w:szCs w:val="28"/>
          <w:lang w:val="uk-UA" w:eastAsia="ru-RU"/>
        </w:rPr>
      </w:pPr>
    </w:p>
    <w:p w:rsidR="00C62FD6" w:rsidRPr="00AA0A5D" w:rsidRDefault="00C62FD6" w:rsidP="007A7FC0">
      <w:pPr>
        <w:pStyle w:val="1"/>
        <w:spacing w:after="0" w:line="240" w:lineRule="auto"/>
        <w:ind w:left="6372"/>
        <w:jc w:val="center"/>
        <w:rPr>
          <w:rFonts w:ascii="Times New Roman" w:hAnsi="Times New Roman" w:cs="Times New Roman"/>
          <w:sz w:val="28"/>
          <w:szCs w:val="28"/>
          <w:lang w:val="uk-UA" w:eastAsia="ru-RU"/>
        </w:rPr>
      </w:pPr>
      <w:r w:rsidRPr="00AA0A5D">
        <w:rPr>
          <w:rFonts w:ascii="Times New Roman" w:hAnsi="Times New Roman" w:cs="Times New Roman"/>
          <w:sz w:val="28"/>
          <w:szCs w:val="28"/>
          <w:lang w:val="uk-UA" w:eastAsia="ru-RU"/>
        </w:rPr>
        <w:lastRenderedPageBreak/>
        <w:t>Продовження додатка  3</w:t>
      </w:r>
    </w:p>
    <w:p w:rsidR="00C62FD6" w:rsidRPr="00AA0A5D" w:rsidRDefault="00C62FD6" w:rsidP="00875A72">
      <w:pPr>
        <w:tabs>
          <w:tab w:val="left" w:pos="6480"/>
        </w:tabs>
        <w:rPr>
          <w:sz w:val="24"/>
          <w:szCs w:val="24"/>
          <w:lang w:val="uk-UA"/>
        </w:rPr>
      </w:pPr>
    </w:p>
    <w:tbl>
      <w:tblPr>
        <w:tblW w:w="9639" w:type="dxa"/>
        <w:tblInd w:w="2" w:type="dxa"/>
        <w:tblLayout w:type="fixed"/>
        <w:tblCellMar>
          <w:left w:w="0" w:type="dxa"/>
          <w:right w:w="0" w:type="dxa"/>
        </w:tblCellMar>
        <w:tblLook w:val="0000" w:firstRow="0" w:lastRow="0" w:firstColumn="0" w:lastColumn="0" w:noHBand="0" w:noVBand="0"/>
      </w:tblPr>
      <w:tblGrid>
        <w:gridCol w:w="668"/>
        <w:gridCol w:w="2848"/>
        <w:gridCol w:w="1020"/>
        <w:gridCol w:w="851"/>
        <w:gridCol w:w="1134"/>
        <w:gridCol w:w="992"/>
        <w:gridCol w:w="851"/>
        <w:gridCol w:w="1275"/>
      </w:tblGrid>
      <w:tr w:rsidR="00C62FD6" w:rsidRPr="00AA0A5D">
        <w:trPr>
          <w:trHeight w:val="391"/>
        </w:trPr>
        <w:tc>
          <w:tcPr>
            <w:tcW w:w="66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1</w:t>
            </w:r>
          </w:p>
        </w:tc>
        <w:tc>
          <w:tcPr>
            <w:tcW w:w="284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2</w:t>
            </w: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4</w:t>
            </w: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5</w:t>
            </w: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8</w:t>
            </w:r>
          </w:p>
        </w:tc>
      </w:tr>
      <w:tr w:rsidR="00C62FD6" w:rsidRPr="00AA0A5D">
        <w:trPr>
          <w:trHeight w:val="1239"/>
        </w:trPr>
        <w:tc>
          <w:tcPr>
            <w:tcW w:w="668" w:type="dxa"/>
            <w:vMerge w:val="restart"/>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12</w:t>
            </w:r>
          </w:p>
        </w:tc>
        <w:tc>
          <w:tcPr>
            <w:tcW w:w="284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Одноразове навчання працівника громадського об’єднання, відповідального за підготовку та проведення тендера (торгів), у разі здійснення закупівлі </w:t>
            </w:r>
            <w:r w:rsidRPr="00AA0A5D">
              <w:rPr>
                <w:rFonts w:ascii="Times New Roman" w:hAnsi="Times New Roman" w:cs="Times New Roman"/>
                <w:spacing w:val="0"/>
                <w:sz w:val="24"/>
                <w:szCs w:val="24"/>
              </w:rPr>
              <w:br/>
              <w:t xml:space="preserve">товарів, робіт і послуг </w:t>
            </w:r>
            <w:r w:rsidRPr="00AA0A5D">
              <w:rPr>
                <w:rFonts w:ascii="Times New Roman" w:hAnsi="Times New Roman" w:cs="Times New Roman"/>
                <w:spacing w:val="0"/>
                <w:sz w:val="24"/>
                <w:szCs w:val="24"/>
              </w:rPr>
              <w:br/>
              <w:t>за тендерною процедурою</w:t>
            </w: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осіб</w:t>
            </w: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кість днів </w:t>
            </w: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7A6BA8">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за день, </w:t>
            </w:r>
            <w:r w:rsidRPr="00AA0A5D">
              <w:rPr>
                <w:rFonts w:ascii="Times New Roman" w:hAnsi="Times New Roman" w:cs="Times New Roman"/>
                <w:spacing w:val="0"/>
                <w:sz w:val="24"/>
                <w:szCs w:val="24"/>
              </w:rPr>
              <w:br/>
              <w:t>грн.</w:t>
            </w: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29"/>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1275"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r>
      <w:tr w:rsidR="00C62FD6" w:rsidRPr="00AA0A5D">
        <w:trPr>
          <w:trHeight w:val="734"/>
        </w:trPr>
        <w:tc>
          <w:tcPr>
            <w:tcW w:w="668" w:type="dxa"/>
            <w:vMerge w:val="restart"/>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13</w:t>
            </w:r>
          </w:p>
        </w:tc>
        <w:tc>
          <w:tcPr>
            <w:tcW w:w="2848" w:type="dxa"/>
            <w:tcBorders>
              <w:top w:val="single" w:sz="4" w:space="0" w:color="000000"/>
              <w:left w:val="single" w:sz="4" w:space="0" w:color="000000"/>
              <w:bottom w:val="single" w:sz="4" w:space="0" w:color="000000"/>
              <w:right w:val="single" w:sz="4" w:space="0" w:color="000000"/>
            </w:tcBorders>
          </w:tcPr>
          <w:p w:rsidR="00C62FD6" w:rsidRPr="00AA0A5D" w:rsidRDefault="00C62FD6" w:rsidP="00B66689">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Інші витрати, що обумовлені специфікою виконання (реалізації) програми (про</w:t>
            </w:r>
            <w:r w:rsidR="00B66689">
              <w:rPr>
                <w:rFonts w:ascii="Times New Roman" w:hAnsi="Times New Roman" w:cs="Times New Roman"/>
                <w:spacing w:val="0"/>
                <w:sz w:val="24"/>
                <w:szCs w:val="24"/>
              </w:rPr>
              <w:t>є</w:t>
            </w:r>
            <w:r w:rsidRPr="00AA0A5D">
              <w:rPr>
                <w:rFonts w:ascii="Times New Roman" w:hAnsi="Times New Roman" w:cs="Times New Roman"/>
                <w:spacing w:val="0"/>
                <w:sz w:val="24"/>
                <w:szCs w:val="24"/>
              </w:rPr>
              <w:t>кту, заходу) (перелік витрат)</w:t>
            </w:r>
          </w:p>
        </w:tc>
        <w:tc>
          <w:tcPr>
            <w:tcW w:w="1020"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Кількість одиниць</w:t>
            </w:r>
          </w:p>
        </w:tc>
        <w:tc>
          <w:tcPr>
            <w:tcW w:w="851"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Pr>
          <w:p w:rsidR="00C62FD6" w:rsidRPr="00AA0A5D" w:rsidRDefault="00C62FD6" w:rsidP="001967CF">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Вартість</w:t>
            </w:r>
          </w:p>
          <w:p w:rsidR="00C62FD6" w:rsidRPr="00AA0A5D" w:rsidRDefault="00C62FD6" w:rsidP="001967CF">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за </w:t>
            </w:r>
          </w:p>
          <w:p w:rsidR="00C62FD6" w:rsidRPr="00AA0A5D" w:rsidRDefault="00C62FD6" w:rsidP="001967CF">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одиницю, </w:t>
            </w:r>
            <w:r w:rsidRPr="00AA0A5D">
              <w:rPr>
                <w:rFonts w:ascii="Times New Roman" w:hAnsi="Times New Roman" w:cs="Times New Roman"/>
                <w:spacing w:val="0"/>
                <w:sz w:val="24"/>
                <w:szCs w:val="24"/>
              </w:rPr>
              <w:br/>
              <w:t>грн.</w:t>
            </w:r>
          </w:p>
        </w:tc>
        <w:tc>
          <w:tcPr>
            <w:tcW w:w="992" w:type="dxa"/>
            <w:tcBorders>
              <w:top w:val="single" w:sz="4" w:space="0" w:color="000000"/>
              <w:left w:val="single" w:sz="4" w:space="0" w:color="000000"/>
              <w:bottom w:val="single" w:sz="4" w:space="0" w:color="000000"/>
              <w:right w:val="single" w:sz="4" w:space="0" w:color="000000"/>
            </w:tcBorders>
            <w:tcMar>
              <w:left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29"/>
        </w:trPr>
        <w:tc>
          <w:tcPr>
            <w:tcW w:w="668"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1275"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r>
      <w:tr w:rsidR="00C62FD6" w:rsidRPr="00AA0A5D">
        <w:trPr>
          <w:trHeight w:val="229"/>
        </w:trPr>
        <w:tc>
          <w:tcPr>
            <w:tcW w:w="668"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Style w:val="Bold"/>
                <w:rFonts w:ascii="Times New Roman" w:hAnsi="Times New Roman" w:cs="Times New Roman"/>
                <w:spacing w:val="0"/>
                <w:sz w:val="24"/>
                <w:szCs w:val="24"/>
                <w:lang w:val="ru-RU"/>
              </w:rPr>
            </w:pPr>
          </w:p>
          <w:p w:rsidR="00C62FD6" w:rsidRPr="00AA0A5D" w:rsidRDefault="00C62FD6" w:rsidP="00D272CE">
            <w:pPr>
              <w:pStyle w:val="TableTABL"/>
              <w:jc w:val="center"/>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2</w:t>
            </w:r>
          </w:p>
        </w:tc>
        <w:tc>
          <w:tcPr>
            <w:tcW w:w="8971" w:type="dxa"/>
            <w:gridSpan w:val="7"/>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Style w:val="Bold"/>
                <w:rFonts w:ascii="Times New Roman" w:hAnsi="Times New Roman" w:cs="Times New Roman"/>
                <w:spacing w:val="0"/>
                <w:sz w:val="24"/>
                <w:szCs w:val="24"/>
                <w:lang w:val="ru-RU"/>
              </w:rPr>
            </w:pPr>
          </w:p>
          <w:p w:rsidR="00C62FD6" w:rsidRPr="00AA0A5D" w:rsidRDefault="00C62FD6" w:rsidP="00D272CE">
            <w:pPr>
              <w:pStyle w:val="TableTABL"/>
              <w:jc w:val="center"/>
              <w:rPr>
                <w:rStyle w:val="Bold"/>
                <w:rFonts w:ascii="Times New Roman" w:hAnsi="Times New Roman" w:cs="Times New Roman"/>
                <w:spacing w:val="0"/>
                <w:sz w:val="24"/>
                <w:szCs w:val="24"/>
                <w:lang w:val="ru-RU"/>
              </w:rPr>
            </w:pPr>
            <w:r w:rsidRPr="00AA0A5D">
              <w:rPr>
                <w:rStyle w:val="Bold"/>
                <w:rFonts w:ascii="Times New Roman" w:hAnsi="Times New Roman" w:cs="Times New Roman"/>
                <w:spacing w:val="0"/>
                <w:sz w:val="24"/>
                <w:szCs w:val="24"/>
              </w:rPr>
              <w:t xml:space="preserve">Адміністративні витрати на організаційне </w:t>
            </w:r>
            <w:r w:rsidRPr="00AA0A5D">
              <w:rPr>
                <w:rStyle w:val="Bold"/>
                <w:rFonts w:ascii="Times New Roman" w:hAnsi="Times New Roman" w:cs="Times New Roman"/>
                <w:spacing w:val="0"/>
                <w:sz w:val="24"/>
                <w:szCs w:val="24"/>
              </w:rPr>
              <w:br/>
              <w:t xml:space="preserve">та матеріально-технічне забезпечення громадського об’єднання </w:t>
            </w:r>
            <w:r w:rsidRPr="00AA0A5D">
              <w:rPr>
                <w:rStyle w:val="Bold"/>
                <w:rFonts w:ascii="Times New Roman" w:hAnsi="Times New Roman" w:cs="Times New Roman"/>
                <w:spacing w:val="0"/>
                <w:sz w:val="24"/>
                <w:szCs w:val="24"/>
              </w:rPr>
              <w:br/>
              <w:t>для виконання (реалізації) програм (про</w:t>
            </w:r>
            <w:r w:rsidR="005170AA">
              <w:rPr>
                <w:rStyle w:val="Bold"/>
                <w:rFonts w:ascii="Times New Roman" w:hAnsi="Times New Roman" w:cs="Times New Roman"/>
                <w:spacing w:val="0"/>
                <w:sz w:val="24"/>
                <w:szCs w:val="24"/>
              </w:rPr>
              <w:t>є</w:t>
            </w:r>
            <w:r w:rsidRPr="00AA0A5D">
              <w:rPr>
                <w:rStyle w:val="Bold"/>
                <w:rFonts w:ascii="Times New Roman" w:hAnsi="Times New Roman" w:cs="Times New Roman"/>
                <w:spacing w:val="0"/>
                <w:sz w:val="24"/>
                <w:szCs w:val="24"/>
              </w:rPr>
              <w:t>ктів, заходів)</w:t>
            </w:r>
          </w:p>
          <w:p w:rsidR="00C62FD6" w:rsidRPr="00AA0A5D" w:rsidRDefault="00C62FD6" w:rsidP="00D272CE">
            <w:pPr>
              <w:pStyle w:val="TableTABL"/>
              <w:jc w:val="center"/>
              <w:rPr>
                <w:rFonts w:ascii="Times New Roman" w:hAnsi="Times New Roman" w:cs="Times New Roman"/>
                <w:spacing w:val="0"/>
                <w:sz w:val="24"/>
                <w:szCs w:val="24"/>
                <w:lang w:val="ru-RU"/>
              </w:rPr>
            </w:pPr>
          </w:p>
        </w:tc>
      </w:tr>
      <w:tr w:rsidR="00C62FD6" w:rsidRPr="00AA0A5D">
        <w:trPr>
          <w:trHeight w:val="229"/>
        </w:trPr>
        <w:tc>
          <w:tcPr>
            <w:tcW w:w="668"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1</w:t>
            </w:r>
          </w:p>
        </w:tc>
        <w:tc>
          <w:tcPr>
            <w:tcW w:w="284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Оренда нежитлових приміщень у разі відсутності власних приміщень громадського об’єднання або наданих їм безоплатно відповідно до статті 20 Закону України «Про статус ветеранів війни, гарантії їх соціального захисту» </w:t>
            </w: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одиниць</w:t>
            </w: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9F2D5D">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9F2D5D">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м</w:t>
            </w:r>
            <w:r w:rsidRPr="00AA0A5D">
              <w:rPr>
                <w:rFonts w:ascii="Times New Roman" w:hAnsi="Times New Roman" w:cs="Times New Roman"/>
                <w:spacing w:val="0"/>
                <w:sz w:val="24"/>
                <w:szCs w:val="24"/>
                <w:vertAlign w:val="superscript"/>
              </w:rPr>
              <w:t>2</w:t>
            </w: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7A6BA8">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Вартість оренди за м</w:t>
            </w:r>
            <w:r w:rsidRPr="00AA0A5D">
              <w:rPr>
                <w:rFonts w:ascii="Times New Roman" w:hAnsi="Times New Roman" w:cs="Times New Roman"/>
                <w:spacing w:val="0"/>
                <w:sz w:val="24"/>
                <w:szCs w:val="24"/>
                <w:vertAlign w:val="superscript"/>
              </w:rPr>
              <w:t>2</w:t>
            </w:r>
            <w:r w:rsidRPr="00AA0A5D">
              <w:rPr>
                <w:rFonts w:ascii="Times New Roman" w:hAnsi="Times New Roman" w:cs="Times New Roman"/>
                <w:spacing w:val="0"/>
                <w:sz w:val="24"/>
                <w:szCs w:val="24"/>
              </w:rPr>
              <w:t xml:space="preserve">, </w:t>
            </w:r>
            <w:r w:rsidRPr="00AA0A5D">
              <w:rPr>
                <w:rFonts w:ascii="Times New Roman" w:hAnsi="Times New Roman" w:cs="Times New Roman"/>
                <w:spacing w:val="0"/>
                <w:sz w:val="24"/>
                <w:szCs w:val="24"/>
              </w:rPr>
              <w:br/>
              <w:t>грн.</w:t>
            </w: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29"/>
        </w:trPr>
        <w:tc>
          <w:tcPr>
            <w:tcW w:w="668"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c>
          <w:tcPr>
            <w:tcW w:w="284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rPr>
                <w:rFonts w:ascii="Times New Roman" w:hAnsi="Times New Roman" w:cs="Times New Roman"/>
                <w:b/>
                <w:bCs/>
                <w:spacing w:val="0"/>
                <w:sz w:val="24"/>
                <w:szCs w:val="24"/>
                <w:lang w:val="ru-RU"/>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1275"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229"/>
        </w:trPr>
        <w:tc>
          <w:tcPr>
            <w:tcW w:w="668"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2</w:t>
            </w:r>
          </w:p>
        </w:tc>
        <w:tc>
          <w:tcPr>
            <w:tcW w:w="284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Оплата комунальних послуг у межах середніх норм споживання щодо приміщень, в яких громадське об’єднання провадить свою статутну діяльність (розписати за видами)</w:t>
            </w: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кість спожи тих послуг (Гкал/міс, кВт/міс, </w:t>
            </w:r>
            <w:r w:rsidRPr="00AA0A5D">
              <w:rPr>
                <w:rFonts w:ascii="Times New Roman" w:hAnsi="Times New Roman" w:cs="Times New Roman"/>
                <w:spacing w:val="0"/>
                <w:sz w:val="24"/>
                <w:szCs w:val="24"/>
              </w:rPr>
              <w:br/>
              <w:t>м</w:t>
            </w:r>
            <w:r w:rsidRPr="00AA0A5D">
              <w:rPr>
                <w:rFonts w:ascii="Times New Roman" w:hAnsi="Times New Roman" w:cs="Times New Roman"/>
                <w:spacing w:val="0"/>
                <w:sz w:val="24"/>
                <w:szCs w:val="24"/>
                <w:vertAlign w:val="superscript"/>
              </w:rPr>
              <w:t>3</w:t>
            </w:r>
            <w:r w:rsidRPr="00AA0A5D">
              <w:rPr>
                <w:rFonts w:ascii="Times New Roman" w:hAnsi="Times New Roman" w:cs="Times New Roman"/>
                <w:spacing w:val="0"/>
                <w:sz w:val="24"/>
                <w:szCs w:val="24"/>
              </w:rPr>
              <w:t>/міс)</w:t>
            </w: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кість міся ців</w:t>
            </w: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Тариф, </w:t>
            </w:r>
            <w:r w:rsidRPr="00AA0A5D">
              <w:rPr>
                <w:rFonts w:ascii="Times New Roman" w:hAnsi="Times New Roman" w:cs="Times New Roman"/>
                <w:spacing w:val="0"/>
                <w:sz w:val="24"/>
                <w:szCs w:val="24"/>
              </w:rPr>
              <w:br/>
              <w:t>грн.</w:t>
            </w: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229"/>
        </w:trPr>
        <w:tc>
          <w:tcPr>
            <w:tcW w:w="668"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284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10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1275"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right"/>
              <w:rPr>
                <w:rFonts w:ascii="Times New Roman" w:hAnsi="Times New Roman" w:cs="Times New Roman"/>
                <w:spacing w:val="0"/>
                <w:sz w:val="24"/>
                <w:szCs w:val="24"/>
              </w:rPr>
            </w:pPr>
          </w:p>
        </w:tc>
      </w:tr>
    </w:tbl>
    <w:p w:rsidR="00C62FD6" w:rsidRPr="00AA0A5D" w:rsidRDefault="00C62FD6" w:rsidP="00875A72">
      <w:pPr>
        <w:tabs>
          <w:tab w:val="left" w:pos="6480"/>
        </w:tabs>
        <w:rPr>
          <w:sz w:val="24"/>
          <w:szCs w:val="24"/>
          <w:lang w:val="uk-UA"/>
        </w:rPr>
      </w:pPr>
    </w:p>
    <w:p w:rsidR="00C62FD6" w:rsidRPr="00AA0A5D" w:rsidRDefault="00C62FD6" w:rsidP="00853EDE">
      <w:pPr>
        <w:pStyle w:val="1"/>
        <w:spacing w:after="0" w:line="240" w:lineRule="auto"/>
        <w:ind w:left="6372"/>
        <w:jc w:val="center"/>
        <w:rPr>
          <w:rFonts w:ascii="Times New Roman" w:hAnsi="Times New Roman" w:cs="Times New Roman"/>
          <w:sz w:val="28"/>
          <w:szCs w:val="28"/>
          <w:lang w:val="uk-UA" w:eastAsia="ru-RU"/>
        </w:rPr>
      </w:pPr>
      <w:r w:rsidRPr="00AA0A5D">
        <w:rPr>
          <w:rFonts w:ascii="Times New Roman" w:hAnsi="Times New Roman" w:cs="Times New Roman"/>
          <w:sz w:val="28"/>
          <w:szCs w:val="28"/>
          <w:lang w:val="uk-UA" w:eastAsia="ru-RU"/>
        </w:rPr>
        <w:t>Продовження додатка  3</w:t>
      </w:r>
    </w:p>
    <w:p w:rsidR="00C62FD6" w:rsidRPr="00AA0A5D" w:rsidRDefault="00C62FD6" w:rsidP="00853EDE">
      <w:pPr>
        <w:pStyle w:val="1"/>
        <w:spacing w:after="0" w:line="240" w:lineRule="auto"/>
        <w:ind w:left="6372"/>
        <w:jc w:val="center"/>
        <w:rPr>
          <w:rFonts w:ascii="Times New Roman" w:hAnsi="Times New Roman" w:cs="Times New Roman"/>
          <w:sz w:val="28"/>
          <w:szCs w:val="28"/>
          <w:lang w:val="uk-UA" w:eastAsia="ru-RU"/>
        </w:rPr>
      </w:pPr>
    </w:p>
    <w:tbl>
      <w:tblPr>
        <w:tblW w:w="9639" w:type="dxa"/>
        <w:tblInd w:w="2" w:type="dxa"/>
        <w:tblLayout w:type="fixed"/>
        <w:tblCellMar>
          <w:left w:w="0" w:type="dxa"/>
          <w:right w:w="0" w:type="dxa"/>
        </w:tblCellMar>
        <w:tblLook w:val="0000" w:firstRow="0" w:lastRow="0" w:firstColumn="0" w:lastColumn="0" w:noHBand="0" w:noVBand="0"/>
      </w:tblPr>
      <w:tblGrid>
        <w:gridCol w:w="704"/>
        <w:gridCol w:w="3407"/>
        <w:gridCol w:w="992"/>
        <w:gridCol w:w="993"/>
        <w:gridCol w:w="1134"/>
        <w:gridCol w:w="708"/>
        <w:gridCol w:w="851"/>
        <w:gridCol w:w="850"/>
      </w:tblGrid>
      <w:tr w:rsidR="00C62FD6" w:rsidRPr="00AA0A5D">
        <w:trPr>
          <w:trHeight w:val="207"/>
        </w:trPr>
        <w:tc>
          <w:tcPr>
            <w:tcW w:w="704" w:type="dxa"/>
            <w:tcBorders>
              <w:top w:val="single" w:sz="4" w:space="0" w:color="000000"/>
              <w:left w:val="single" w:sz="4" w:space="0" w:color="000000"/>
              <w:bottom w:val="single" w:sz="4" w:space="0" w:color="000000"/>
              <w:right w:val="single" w:sz="4" w:space="0" w:color="000000"/>
            </w:tcBorders>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1</w:t>
            </w:r>
          </w:p>
        </w:tc>
        <w:tc>
          <w:tcPr>
            <w:tcW w:w="3407" w:type="dxa"/>
            <w:tcBorders>
              <w:top w:val="single" w:sz="4" w:space="0" w:color="000000"/>
              <w:left w:val="single" w:sz="4" w:space="0" w:color="000000"/>
              <w:bottom w:val="single" w:sz="4" w:space="0" w:color="000000"/>
              <w:right w:val="single" w:sz="4" w:space="0" w:color="000000"/>
            </w:tcBorders>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3</w:t>
            </w:r>
          </w:p>
        </w:tc>
        <w:tc>
          <w:tcPr>
            <w:tcW w:w="993" w:type="dxa"/>
            <w:tcBorders>
              <w:top w:val="single" w:sz="4" w:space="0" w:color="000000"/>
              <w:left w:val="single" w:sz="4" w:space="0" w:color="000000"/>
              <w:bottom w:val="single" w:sz="4" w:space="0" w:color="000000"/>
              <w:right w:val="single" w:sz="4" w:space="0" w:color="000000"/>
            </w:tcBorders>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7</w:t>
            </w:r>
          </w:p>
        </w:tc>
        <w:tc>
          <w:tcPr>
            <w:tcW w:w="84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C62FD6" w:rsidRPr="00AA0A5D" w:rsidRDefault="00C62FD6" w:rsidP="00501395">
            <w:pPr>
              <w:pStyle w:val="TableshapkaTABL"/>
              <w:rPr>
                <w:rFonts w:ascii="Times New Roman" w:hAnsi="Times New Roman" w:cs="Times New Roman"/>
                <w:w w:val="100"/>
                <w:sz w:val="24"/>
                <w:szCs w:val="24"/>
              </w:rPr>
            </w:pPr>
            <w:r w:rsidRPr="00AA0A5D">
              <w:rPr>
                <w:rStyle w:val="Bold"/>
                <w:rFonts w:ascii="Times New Roman" w:hAnsi="Times New Roman" w:cs="Times New Roman"/>
                <w:w w:val="100"/>
                <w:sz w:val="24"/>
                <w:szCs w:val="24"/>
              </w:rPr>
              <w:t>8</w:t>
            </w:r>
          </w:p>
        </w:tc>
      </w:tr>
      <w:tr w:rsidR="00C62FD6" w:rsidRPr="0017213B">
        <w:trPr>
          <w:trHeight w:val="1130"/>
        </w:trPr>
        <w:tc>
          <w:tcPr>
            <w:tcW w:w="704" w:type="dxa"/>
            <w:vMerge w:val="restart"/>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3</w:t>
            </w:r>
          </w:p>
        </w:tc>
        <w:tc>
          <w:tcPr>
            <w:tcW w:w="3407" w:type="dxa"/>
            <w:tcBorders>
              <w:top w:val="single" w:sz="4" w:space="0" w:color="000000"/>
              <w:left w:val="single" w:sz="4" w:space="0" w:color="000000"/>
              <w:bottom w:val="single" w:sz="4" w:space="0" w:color="000000"/>
              <w:right w:val="single" w:sz="4" w:space="0" w:color="000000"/>
            </w:tcBorders>
          </w:tcPr>
          <w:p w:rsidR="00C62FD6" w:rsidRPr="00AA0A5D" w:rsidRDefault="00C62FD6" w:rsidP="00973995">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Оплата праці (матеріальне заохочення) для кожного (не більше трьох) штатного працівника у розмірі не більше середньої заробітної плати по місту Житомиру  за минулий рік</w:t>
            </w:r>
          </w:p>
        </w:tc>
        <w:tc>
          <w:tcPr>
            <w:tcW w:w="992"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Посадо</w:t>
            </w:r>
          </w:p>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вий оклад за місяць (день), </w:t>
            </w:r>
            <w:r w:rsidRPr="00AA0A5D">
              <w:rPr>
                <w:rFonts w:ascii="Times New Roman" w:hAnsi="Times New Roman" w:cs="Times New Roman"/>
                <w:spacing w:val="0"/>
                <w:sz w:val="24"/>
                <w:szCs w:val="24"/>
              </w:rPr>
              <w:br/>
              <w:t>грн.</w:t>
            </w:r>
          </w:p>
        </w:tc>
        <w:tc>
          <w:tcPr>
            <w:tcW w:w="993" w:type="dxa"/>
            <w:tcBorders>
              <w:top w:val="single" w:sz="4" w:space="0" w:color="000000"/>
              <w:left w:val="single" w:sz="4" w:space="0" w:color="000000"/>
              <w:bottom w:val="single" w:sz="4" w:space="0" w:color="000000"/>
              <w:right w:val="single" w:sz="4" w:space="0" w:color="000000"/>
            </w:tcBorders>
          </w:tcPr>
          <w:p w:rsidR="00C62FD6" w:rsidRPr="00AA0A5D" w:rsidRDefault="00C62FD6" w:rsidP="002F15A2">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Інші виплати </w:t>
            </w:r>
          </w:p>
          <w:p w:rsidR="00C62FD6" w:rsidRPr="00AA0A5D" w:rsidRDefault="00C62FD6" w:rsidP="002F15A2">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за місяць (день), </w:t>
            </w:r>
            <w:r w:rsidRPr="00AA0A5D">
              <w:rPr>
                <w:rFonts w:ascii="Times New Roman" w:hAnsi="Times New Roman" w:cs="Times New Roman"/>
                <w:spacing w:val="0"/>
                <w:sz w:val="24"/>
                <w:szCs w:val="24"/>
              </w:rPr>
              <w:br/>
              <w:t>грн.</w:t>
            </w:r>
          </w:p>
        </w:tc>
        <w:tc>
          <w:tcPr>
            <w:tcW w:w="1134"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Кількість відпрацьо-ваних місяців (днів)</w:t>
            </w:r>
          </w:p>
        </w:tc>
        <w:tc>
          <w:tcPr>
            <w:tcW w:w="708"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4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2FD6" w:rsidRPr="00AA0A5D" w:rsidRDefault="00C62FD6" w:rsidP="00D272CE">
            <w:pPr>
              <w:pStyle w:val="TableTABL"/>
              <w:jc w:val="center"/>
              <w:rPr>
                <w:rFonts w:ascii="Times New Roman" w:hAnsi="Times New Roman" w:cs="Times New Roman"/>
                <w:spacing w:val="0"/>
                <w:sz w:val="24"/>
                <w:szCs w:val="24"/>
              </w:rPr>
            </w:pPr>
          </w:p>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474"/>
        </w:trPr>
        <w:tc>
          <w:tcPr>
            <w:tcW w:w="704"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p>
        </w:tc>
        <w:tc>
          <w:tcPr>
            <w:tcW w:w="3407" w:type="dxa"/>
            <w:tcBorders>
              <w:top w:val="single" w:sz="4" w:space="0" w:color="000000"/>
              <w:left w:val="single" w:sz="4" w:space="0" w:color="000000"/>
              <w:bottom w:val="single" w:sz="4" w:space="0" w:color="000000"/>
              <w:right w:val="single" w:sz="4" w:space="0" w:color="000000"/>
            </w:tcBorders>
          </w:tcPr>
          <w:p w:rsidR="00C62FD6" w:rsidRPr="00AA0A5D" w:rsidRDefault="00C62FD6" w:rsidP="00501395">
            <w:pPr>
              <w:pStyle w:val="TableTABL"/>
              <w:rPr>
                <w:rFonts w:ascii="Times New Roman" w:hAnsi="Times New Roman" w:cs="Times New Roman"/>
                <w:b/>
                <w:bCs/>
                <w:spacing w:val="0"/>
                <w:sz w:val="24"/>
                <w:szCs w:val="24"/>
              </w:rPr>
            </w:pPr>
            <w:r w:rsidRPr="00AA0A5D">
              <w:rPr>
                <w:rStyle w:val="Bold"/>
                <w:rFonts w:ascii="Times New Roman" w:hAnsi="Times New Roman" w:cs="Times New Roman"/>
                <w:spacing w:val="0"/>
                <w:sz w:val="24"/>
                <w:szCs w:val="24"/>
              </w:rPr>
              <w:t>Усього за статтею</w:t>
            </w:r>
          </w:p>
        </w:tc>
        <w:tc>
          <w:tcPr>
            <w:tcW w:w="992" w:type="dxa"/>
            <w:tcBorders>
              <w:top w:val="single" w:sz="4" w:space="0" w:color="000000"/>
              <w:left w:val="single" w:sz="4" w:space="0" w:color="000000"/>
              <w:bottom w:val="single" w:sz="4" w:space="0" w:color="000000"/>
              <w:right w:val="single" w:sz="4" w:space="0" w:color="000000"/>
            </w:tcBorders>
          </w:tcPr>
          <w:p w:rsidR="00C62FD6" w:rsidRPr="00AA0A5D" w:rsidRDefault="00C62FD6" w:rsidP="00501395">
            <w:pPr>
              <w:pStyle w:val="af8"/>
              <w:spacing w:line="240" w:lineRule="auto"/>
              <w:textAlignment w:val="auto"/>
              <w:rPr>
                <w:color w:val="auto"/>
                <w:lang w:val="uk-UA"/>
              </w:rPr>
            </w:pPr>
          </w:p>
        </w:tc>
        <w:tc>
          <w:tcPr>
            <w:tcW w:w="993" w:type="dxa"/>
            <w:tcBorders>
              <w:top w:val="single" w:sz="4" w:space="0" w:color="000000"/>
              <w:left w:val="single" w:sz="4" w:space="0" w:color="000000"/>
              <w:bottom w:val="single" w:sz="4" w:space="0" w:color="000000"/>
              <w:right w:val="single" w:sz="4" w:space="0" w:color="000000"/>
            </w:tcBorders>
          </w:tcPr>
          <w:p w:rsidR="00C62FD6" w:rsidRPr="00AA0A5D" w:rsidRDefault="00C62FD6" w:rsidP="00501395">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Pr>
          <w:p w:rsidR="00C62FD6" w:rsidRPr="00AA0A5D" w:rsidRDefault="00C62FD6" w:rsidP="00501395">
            <w:pPr>
              <w:pStyle w:val="af8"/>
              <w:spacing w:line="240" w:lineRule="auto"/>
              <w:textAlignment w:val="auto"/>
              <w:rPr>
                <w:color w:val="auto"/>
                <w:lang w:val="uk-UA"/>
              </w:rPr>
            </w:pPr>
          </w:p>
        </w:tc>
        <w:tc>
          <w:tcPr>
            <w:tcW w:w="708" w:type="dxa"/>
            <w:tcBorders>
              <w:top w:val="single" w:sz="4" w:space="0" w:color="000000"/>
              <w:left w:val="single" w:sz="4" w:space="0" w:color="000000"/>
              <w:bottom w:val="single" w:sz="4" w:space="0" w:color="000000"/>
              <w:right w:val="single" w:sz="4" w:space="0" w:color="000000"/>
            </w:tcBorders>
          </w:tcPr>
          <w:p w:rsidR="00C62FD6" w:rsidRPr="00AA0A5D" w:rsidRDefault="00C62FD6" w:rsidP="00501395">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rsidR="00C62FD6" w:rsidRPr="00AA0A5D" w:rsidRDefault="00C62FD6" w:rsidP="00501395">
            <w:pPr>
              <w:pStyle w:val="af8"/>
              <w:spacing w:line="240" w:lineRule="auto"/>
              <w:textAlignment w:val="auto"/>
              <w:rPr>
                <w:color w:val="auto"/>
                <w:lang w:val="uk-UA"/>
              </w:rPr>
            </w:pPr>
          </w:p>
        </w:tc>
        <w:tc>
          <w:tcPr>
            <w:tcW w:w="84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C62FD6" w:rsidRPr="00AA0A5D" w:rsidRDefault="00C62FD6" w:rsidP="00501395">
            <w:pPr>
              <w:pStyle w:val="TableTABL"/>
              <w:jc w:val="right"/>
              <w:rPr>
                <w:rFonts w:ascii="Times New Roman" w:hAnsi="Times New Roman" w:cs="Times New Roman"/>
                <w:spacing w:val="0"/>
                <w:sz w:val="24"/>
                <w:szCs w:val="24"/>
              </w:rPr>
            </w:pPr>
          </w:p>
        </w:tc>
      </w:tr>
      <w:tr w:rsidR="00C62FD6" w:rsidRPr="00AA0A5D">
        <w:trPr>
          <w:trHeight w:val="60"/>
        </w:trPr>
        <w:tc>
          <w:tcPr>
            <w:tcW w:w="7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4</w:t>
            </w:r>
          </w:p>
        </w:tc>
        <w:tc>
          <w:tcPr>
            <w:tcW w:w="34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Нарахування</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Сума</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х</w:t>
            </w: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Відсоток</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60"/>
        </w:trPr>
        <w:tc>
          <w:tcPr>
            <w:tcW w:w="704"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34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60"/>
        </w:trPr>
        <w:tc>
          <w:tcPr>
            <w:tcW w:w="704" w:type="dxa"/>
            <w:vMerge w:val="restart"/>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5</w:t>
            </w:r>
          </w:p>
        </w:tc>
        <w:tc>
          <w:tcPr>
            <w:tcW w:w="3407"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Придбання канцелярських товарів</w:t>
            </w:r>
          </w:p>
        </w:tc>
        <w:tc>
          <w:tcPr>
            <w:tcW w:w="992"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Кількість одиниць (шт.)</w:t>
            </w:r>
          </w:p>
        </w:tc>
        <w:tc>
          <w:tcPr>
            <w:tcW w:w="993"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за одиницю, </w:t>
            </w:r>
            <w:r w:rsidRPr="00AA0A5D">
              <w:rPr>
                <w:rFonts w:ascii="Times New Roman" w:hAnsi="Times New Roman" w:cs="Times New Roman"/>
                <w:spacing w:val="0"/>
                <w:sz w:val="24"/>
                <w:szCs w:val="24"/>
              </w:rPr>
              <w:br/>
              <w:t>грн.</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28" w:type="dxa"/>
              <w:bottom w:w="68" w:type="dxa"/>
              <w:right w:w="2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4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60"/>
        </w:trPr>
        <w:tc>
          <w:tcPr>
            <w:tcW w:w="704"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3407"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992"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993"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28" w:type="dxa"/>
              <w:bottom w:w="68" w:type="dxa"/>
              <w:right w:w="28" w:type="dxa"/>
            </w:tcMar>
          </w:tcPr>
          <w:p w:rsidR="00C62FD6" w:rsidRPr="00AA0A5D" w:rsidRDefault="00C62FD6" w:rsidP="00D272CE">
            <w:pPr>
              <w:pStyle w:val="af8"/>
              <w:spacing w:line="240" w:lineRule="auto"/>
              <w:textAlignment w:val="auto"/>
              <w:rPr>
                <w:color w:val="auto"/>
                <w:lang w:val="uk-UA"/>
              </w:rPr>
            </w:pPr>
          </w:p>
        </w:tc>
        <w:tc>
          <w:tcPr>
            <w:tcW w:w="84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60"/>
        </w:trPr>
        <w:tc>
          <w:tcPr>
            <w:tcW w:w="704" w:type="dxa"/>
            <w:vMerge w:val="restart"/>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6</w:t>
            </w:r>
          </w:p>
        </w:tc>
        <w:tc>
          <w:tcPr>
            <w:tcW w:w="3407"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Оплата послуг зв’язку та обслуговування оргтехніки</w:t>
            </w:r>
          </w:p>
        </w:tc>
        <w:tc>
          <w:tcPr>
            <w:tcW w:w="992"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Кількість одиниць (</w:t>
            </w:r>
            <w:r>
              <w:rPr>
                <w:rFonts w:ascii="Times New Roman" w:hAnsi="Times New Roman" w:cs="Times New Roman"/>
                <w:spacing w:val="0"/>
                <w:sz w:val="24"/>
                <w:szCs w:val="24"/>
              </w:rPr>
              <w:t>хв.</w:t>
            </w:r>
            <w:r w:rsidRPr="00AA0A5D">
              <w:rPr>
                <w:rFonts w:ascii="Times New Roman" w:hAnsi="Times New Roman" w:cs="Times New Roman"/>
                <w:spacing w:val="0"/>
                <w:sz w:val="24"/>
                <w:szCs w:val="24"/>
              </w:rPr>
              <w:t>, шт.)</w:t>
            </w:r>
          </w:p>
        </w:tc>
        <w:tc>
          <w:tcPr>
            <w:tcW w:w="993"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за одиницю, </w:t>
            </w:r>
            <w:r w:rsidRPr="00AA0A5D">
              <w:rPr>
                <w:rFonts w:ascii="Times New Roman" w:hAnsi="Times New Roman" w:cs="Times New Roman"/>
                <w:spacing w:val="0"/>
                <w:sz w:val="24"/>
                <w:szCs w:val="24"/>
              </w:rPr>
              <w:br/>
              <w:t>грн.</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28" w:type="dxa"/>
              <w:bottom w:w="68" w:type="dxa"/>
              <w:right w:w="2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4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60"/>
        </w:trPr>
        <w:tc>
          <w:tcPr>
            <w:tcW w:w="704" w:type="dxa"/>
            <w:vMerge/>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34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r w:rsidR="00C62FD6" w:rsidRPr="00AA0A5D">
        <w:trPr>
          <w:trHeight w:val="60"/>
        </w:trPr>
        <w:tc>
          <w:tcPr>
            <w:tcW w:w="7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7</w:t>
            </w:r>
          </w:p>
        </w:tc>
        <w:tc>
          <w:tcPr>
            <w:tcW w:w="34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Fonts w:ascii="Times New Roman" w:hAnsi="Times New Roman" w:cs="Times New Roman"/>
                <w:spacing w:val="0"/>
                <w:sz w:val="24"/>
                <w:szCs w:val="24"/>
              </w:rPr>
              <w:t>Оплата послуг з придбання та використання програм бухгалтерського обліку</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Кількість наданих послуг</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r w:rsidRPr="00AA0A5D">
              <w:rPr>
                <w:rFonts w:ascii="Times New Roman" w:hAnsi="Times New Roman" w:cs="Times New Roman"/>
                <w:spacing w:val="0"/>
                <w:sz w:val="24"/>
                <w:szCs w:val="24"/>
              </w:rPr>
              <w:t xml:space="preserve">Вартість за надану послугу, </w:t>
            </w:r>
            <w:r w:rsidRPr="00AA0A5D">
              <w:rPr>
                <w:rFonts w:ascii="Times New Roman" w:hAnsi="Times New Roman" w:cs="Times New Roman"/>
                <w:spacing w:val="0"/>
                <w:sz w:val="24"/>
                <w:szCs w:val="24"/>
              </w:rPr>
              <w:br/>
              <w:t>грн.</w:t>
            </w: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c>
          <w:tcPr>
            <w:tcW w:w="84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center"/>
              <w:rPr>
                <w:rFonts w:ascii="Times New Roman" w:hAnsi="Times New Roman" w:cs="Times New Roman"/>
                <w:spacing w:val="0"/>
                <w:sz w:val="24"/>
                <w:szCs w:val="24"/>
              </w:rPr>
            </w:pPr>
          </w:p>
        </w:tc>
      </w:tr>
      <w:tr w:rsidR="00C62FD6" w:rsidRPr="00AA0A5D">
        <w:trPr>
          <w:trHeight w:val="60"/>
        </w:trPr>
        <w:tc>
          <w:tcPr>
            <w:tcW w:w="704" w:type="dxa"/>
            <w:tcBorders>
              <w:top w:val="single" w:sz="4" w:space="0" w:color="000000"/>
              <w:left w:val="single" w:sz="4" w:space="0" w:color="000000"/>
              <w:bottom w:val="single" w:sz="4" w:space="0" w:color="000000"/>
              <w:right w:val="single" w:sz="4" w:space="0" w:color="000000"/>
            </w:tcBorders>
          </w:tcPr>
          <w:p w:rsidR="00C62FD6" w:rsidRPr="00AA0A5D" w:rsidRDefault="00C62FD6" w:rsidP="00D272CE">
            <w:pPr>
              <w:pStyle w:val="af8"/>
              <w:spacing w:line="240" w:lineRule="auto"/>
              <w:textAlignment w:val="auto"/>
              <w:rPr>
                <w:color w:val="auto"/>
                <w:lang w:val="uk-UA"/>
              </w:rPr>
            </w:pPr>
          </w:p>
        </w:tc>
        <w:tc>
          <w:tcPr>
            <w:tcW w:w="34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rPr>
                <w:rFonts w:ascii="Times New Roman" w:hAnsi="Times New Roman" w:cs="Times New Roman"/>
                <w:spacing w:val="0"/>
                <w:sz w:val="24"/>
                <w:szCs w:val="24"/>
              </w:rPr>
            </w:pPr>
            <w:r w:rsidRPr="00AA0A5D">
              <w:rPr>
                <w:rStyle w:val="Bold"/>
                <w:rFonts w:ascii="Times New Roman" w:hAnsi="Times New Roman" w:cs="Times New Roman"/>
                <w:spacing w:val="0"/>
                <w:sz w:val="24"/>
                <w:szCs w:val="24"/>
              </w:rPr>
              <w:t>Усього за статтею</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70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af8"/>
              <w:spacing w:line="240" w:lineRule="auto"/>
              <w:textAlignment w:val="auto"/>
              <w:rPr>
                <w:color w:val="auto"/>
                <w:lang w:val="uk-UA"/>
              </w:rPr>
            </w:pPr>
          </w:p>
        </w:tc>
        <w:tc>
          <w:tcPr>
            <w:tcW w:w="85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C62FD6" w:rsidRPr="00AA0A5D" w:rsidRDefault="00C62FD6" w:rsidP="00D272CE">
            <w:pPr>
              <w:pStyle w:val="TableTABL"/>
              <w:jc w:val="right"/>
              <w:rPr>
                <w:rFonts w:ascii="Times New Roman" w:hAnsi="Times New Roman" w:cs="Times New Roman"/>
                <w:spacing w:val="0"/>
                <w:sz w:val="24"/>
                <w:szCs w:val="24"/>
              </w:rPr>
            </w:pPr>
          </w:p>
        </w:tc>
      </w:tr>
    </w:tbl>
    <w:p w:rsidR="00C62FD6" w:rsidRPr="00AA0A5D" w:rsidRDefault="00C62FD6" w:rsidP="003975D5">
      <w:pPr>
        <w:pStyle w:val="Ch6"/>
        <w:rPr>
          <w:rFonts w:ascii="Times New Roman" w:hAnsi="Times New Roman" w:cs="Times New Roman"/>
          <w:w w:val="100"/>
          <w:sz w:val="24"/>
          <w:szCs w:val="24"/>
        </w:rPr>
      </w:pPr>
    </w:p>
    <w:tbl>
      <w:tblPr>
        <w:tblW w:w="9484" w:type="dxa"/>
        <w:tblInd w:w="2" w:type="dxa"/>
        <w:tblLayout w:type="fixed"/>
        <w:tblLook w:val="0000" w:firstRow="0" w:lastRow="0" w:firstColumn="0" w:lastColumn="0" w:noHBand="0" w:noVBand="0"/>
      </w:tblPr>
      <w:tblGrid>
        <w:gridCol w:w="3544"/>
        <w:gridCol w:w="2390"/>
        <w:gridCol w:w="397"/>
        <w:gridCol w:w="3153"/>
      </w:tblGrid>
      <w:tr w:rsidR="00C62FD6" w:rsidRPr="00AA0A5D">
        <w:trPr>
          <w:trHeight w:val="60"/>
        </w:trPr>
        <w:tc>
          <w:tcPr>
            <w:tcW w:w="3544" w:type="dxa"/>
          </w:tcPr>
          <w:p w:rsidR="00C62FD6" w:rsidRPr="00AA0A5D" w:rsidRDefault="00C62FD6" w:rsidP="002F15A2">
            <w:pPr>
              <w:pStyle w:val="Ch6"/>
              <w:suppressAutoHyphens/>
              <w:ind w:left="-108" w:firstLine="0"/>
              <w:jc w:val="left"/>
              <w:rPr>
                <w:rFonts w:ascii="Times New Roman" w:hAnsi="Times New Roman" w:cs="Times New Roman"/>
                <w:w w:val="100"/>
                <w:sz w:val="24"/>
                <w:szCs w:val="24"/>
              </w:rPr>
            </w:pPr>
            <w:r w:rsidRPr="00AA0A5D">
              <w:rPr>
                <w:rFonts w:ascii="Times New Roman" w:hAnsi="Times New Roman" w:cs="Times New Roman"/>
                <w:w w:val="100"/>
                <w:sz w:val="24"/>
                <w:szCs w:val="24"/>
              </w:rPr>
              <w:t>Керівник або уповноважена особа громадського об’єднання</w:t>
            </w:r>
          </w:p>
        </w:tc>
        <w:tc>
          <w:tcPr>
            <w:tcW w:w="2390" w:type="dxa"/>
          </w:tcPr>
          <w:p w:rsidR="00C62FD6" w:rsidRPr="00AA0A5D" w:rsidRDefault="00C62FD6" w:rsidP="00D272CE">
            <w:pPr>
              <w:pStyle w:val="Ch6"/>
              <w:suppressAutoHyphens/>
              <w:ind w:firstLine="0"/>
              <w:jc w:val="center"/>
              <w:rPr>
                <w:rFonts w:ascii="Times New Roman" w:hAnsi="Times New Roman" w:cs="Times New Roman"/>
                <w:w w:val="100"/>
                <w:sz w:val="20"/>
                <w:szCs w:val="20"/>
              </w:rPr>
            </w:pPr>
            <w:r w:rsidRPr="00AA0A5D">
              <w:rPr>
                <w:rFonts w:ascii="Times New Roman" w:hAnsi="Times New Roman" w:cs="Times New Roman"/>
                <w:w w:val="100"/>
                <w:sz w:val="20"/>
                <w:szCs w:val="20"/>
              </w:rPr>
              <w:br/>
            </w:r>
          </w:p>
          <w:p w:rsidR="00C62FD6" w:rsidRPr="00AA0A5D" w:rsidRDefault="00C62FD6" w:rsidP="00D272CE">
            <w:pPr>
              <w:pStyle w:val="Ch6"/>
              <w:suppressAutoHyphens/>
              <w:ind w:firstLine="0"/>
              <w:jc w:val="center"/>
              <w:rPr>
                <w:rFonts w:ascii="Times New Roman" w:hAnsi="Times New Roman" w:cs="Times New Roman"/>
                <w:w w:val="100"/>
                <w:sz w:val="20"/>
                <w:szCs w:val="20"/>
              </w:rPr>
            </w:pPr>
            <w:r w:rsidRPr="00AA0A5D">
              <w:rPr>
                <w:rFonts w:ascii="Times New Roman" w:hAnsi="Times New Roman" w:cs="Times New Roman"/>
                <w:w w:val="100"/>
                <w:sz w:val="20"/>
                <w:szCs w:val="20"/>
              </w:rPr>
              <w:t>__________________</w:t>
            </w:r>
          </w:p>
          <w:p w:rsidR="00C62FD6" w:rsidRPr="00AA0A5D" w:rsidRDefault="00C62FD6" w:rsidP="00D272CE">
            <w:pPr>
              <w:pStyle w:val="StrokeCh6"/>
              <w:rPr>
                <w:rFonts w:ascii="Times New Roman" w:hAnsi="Times New Roman" w:cs="Times New Roman"/>
                <w:w w:val="100"/>
                <w:sz w:val="20"/>
                <w:szCs w:val="20"/>
              </w:rPr>
            </w:pPr>
            <w:r w:rsidRPr="00AA0A5D">
              <w:rPr>
                <w:rFonts w:ascii="Times New Roman" w:hAnsi="Times New Roman" w:cs="Times New Roman"/>
                <w:w w:val="100"/>
                <w:sz w:val="20"/>
                <w:szCs w:val="20"/>
              </w:rPr>
              <w:t>(підпис)</w:t>
            </w:r>
          </w:p>
        </w:tc>
        <w:tc>
          <w:tcPr>
            <w:tcW w:w="397" w:type="dxa"/>
          </w:tcPr>
          <w:p w:rsidR="00C62FD6" w:rsidRPr="00AA0A5D" w:rsidRDefault="00C62FD6" w:rsidP="00D272CE">
            <w:pPr>
              <w:pStyle w:val="af8"/>
              <w:spacing w:line="240" w:lineRule="auto"/>
              <w:textAlignment w:val="auto"/>
              <w:rPr>
                <w:color w:val="auto"/>
                <w:sz w:val="20"/>
                <w:szCs w:val="20"/>
                <w:lang w:val="uk-UA"/>
              </w:rPr>
            </w:pPr>
          </w:p>
        </w:tc>
        <w:tc>
          <w:tcPr>
            <w:tcW w:w="3153" w:type="dxa"/>
          </w:tcPr>
          <w:p w:rsidR="00C62FD6" w:rsidRPr="00AA0A5D" w:rsidRDefault="00C62FD6" w:rsidP="00D272CE">
            <w:pPr>
              <w:pStyle w:val="Ch6"/>
              <w:suppressAutoHyphens/>
              <w:ind w:firstLine="0"/>
              <w:jc w:val="left"/>
              <w:rPr>
                <w:rFonts w:ascii="Times New Roman" w:hAnsi="Times New Roman" w:cs="Times New Roman"/>
                <w:w w:val="100"/>
                <w:sz w:val="20"/>
                <w:szCs w:val="20"/>
              </w:rPr>
            </w:pPr>
            <w:r w:rsidRPr="00AA0A5D">
              <w:rPr>
                <w:rFonts w:ascii="Times New Roman" w:hAnsi="Times New Roman" w:cs="Times New Roman"/>
                <w:w w:val="100"/>
                <w:sz w:val="20"/>
                <w:szCs w:val="20"/>
              </w:rPr>
              <w:br/>
            </w:r>
          </w:p>
          <w:p w:rsidR="00C62FD6" w:rsidRPr="00AA0A5D" w:rsidRDefault="00C62FD6" w:rsidP="00D272CE">
            <w:pPr>
              <w:pStyle w:val="Ch6"/>
              <w:suppressAutoHyphens/>
              <w:ind w:firstLine="0"/>
              <w:jc w:val="left"/>
              <w:rPr>
                <w:rFonts w:ascii="Times New Roman" w:hAnsi="Times New Roman" w:cs="Times New Roman"/>
                <w:w w:val="100"/>
                <w:sz w:val="20"/>
                <w:szCs w:val="20"/>
              </w:rPr>
            </w:pPr>
            <w:r w:rsidRPr="00AA0A5D">
              <w:rPr>
                <w:rFonts w:ascii="Times New Roman" w:hAnsi="Times New Roman" w:cs="Times New Roman"/>
                <w:w w:val="100"/>
                <w:sz w:val="20"/>
                <w:szCs w:val="20"/>
              </w:rPr>
              <w:t>_____________________________</w:t>
            </w:r>
          </w:p>
          <w:p w:rsidR="00C62FD6" w:rsidRPr="00AA0A5D" w:rsidRDefault="00C62FD6" w:rsidP="00D272CE">
            <w:pPr>
              <w:pStyle w:val="StrokeCh6"/>
              <w:rPr>
                <w:rFonts w:ascii="Times New Roman" w:hAnsi="Times New Roman" w:cs="Times New Roman"/>
                <w:w w:val="100"/>
                <w:sz w:val="20"/>
                <w:szCs w:val="20"/>
              </w:rPr>
            </w:pPr>
            <w:r w:rsidRPr="00AA0A5D">
              <w:rPr>
                <w:rFonts w:ascii="Times New Roman" w:hAnsi="Times New Roman" w:cs="Times New Roman"/>
                <w:w w:val="100"/>
                <w:sz w:val="20"/>
                <w:szCs w:val="20"/>
              </w:rPr>
              <w:t>(ініціали та прізвище)</w:t>
            </w:r>
          </w:p>
        </w:tc>
      </w:tr>
      <w:tr w:rsidR="00C62FD6" w:rsidRPr="00AA0A5D">
        <w:trPr>
          <w:trHeight w:val="60"/>
        </w:trPr>
        <w:tc>
          <w:tcPr>
            <w:tcW w:w="3544" w:type="dxa"/>
          </w:tcPr>
          <w:p w:rsidR="00C62FD6" w:rsidRPr="00AA0A5D" w:rsidRDefault="00C62FD6" w:rsidP="00D272CE">
            <w:pPr>
              <w:pStyle w:val="af8"/>
              <w:spacing w:line="240" w:lineRule="auto"/>
              <w:textAlignment w:val="auto"/>
              <w:rPr>
                <w:color w:val="auto"/>
                <w:sz w:val="20"/>
                <w:szCs w:val="20"/>
                <w:lang w:val="uk-UA"/>
              </w:rPr>
            </w:pPr>
          </w:p>
        </w:tc>
        <w:tc>
          <w:tcPr>
            <w:tcW w:w="2390" w:type="dxa"/>
          </w:tcPr>
          <w:p w:rsidR="00C62FD6" w:rsidRPr="00AA0A5D" w:rsidRDefault="00C62FD6" w:rsidP="00D272CE">
            <w:pPr>
              <w:pStyle w:val="af8"/>
              <w:spacing w:line="240" w:lineRule="auto"/>
              <w:textAlignment w:val="auto"/>
              <w:rPr>
                <w:color w:val="auto"/>
                <w:sz w:val="20"/>
                <w:szCs w:val="20"/>
                <w:lang w:val="uk-UA"/>
              </w:rPr>
            </w:pPr>
          </w:p>
        </w:tc>
        <w:tc>
          <w:tcPr>
            <w:tcW w:w="397" w:type="dxa"/>
          </w:tcPr>
          <w:p w:rsidR="00C62FD6" w:rsidRPr="00AA0A5D" w:rsidRDefault="00C62FD6" w:rsidP="00D272CE">
            <w:pPr>
              <w:pStyle w:val="af8"/>
              <w:spacing w:line="240" w:lineRule="auto"/>
              <w:textAlignment w:val="auto"/>
              <w:rPr>
                <w:color w:val="auto"/>
                <w:sz w:val="20"/>
                <w:szCs w:val="20"/>
                <w:lang w:val="uk-UA"/>
              </w:rPr>
            </w:pPr>
          </w:p>
        </w:tc>
        <w:tc>
          <w:tcPr>
            <w:tcW w:w="3153" w:type="dxa"/>
          </w:tcPr>
          <w:p w:rsidR="00C62FD6" w:rsidRPr="00AA0A5D" w:rsidRDefault="00C62FD6" w:rsidP="00D272CE">
            <w:pPr>
              <w:pStyle w:val="af8"/>
              <w:spacing w:line="240" w:lineRule="auto"/>
              <w:textAlignment w:val="auto"/>
              <w:rPr>
                <w:color w:val="auto"/>
                <w:sz w:val="20"/>
                <w:szCs w:val="20"/>
                <w:lang w:val="uk-UA"/>
              </w:rPr>
            </w:pPr>
          </w:p>
        </w:tc>
      </w:tr>
      <w:tr w:rsidR="00C62FD6" w:rsidRPr="00AA0A5D">
        <w:trPr>
          <w:trHeight w:val="60"/>
        </w:trPr>
        <w:tc>
          <w:tcPr>
            <w:tcW w:w="3544" w:type="dxa"/>
          </w:tcPr>
          <w:p w:rsidR="00C62FD6" w:rsidRPr="00AA0A5D" w:rsidRDefault="00C62FD6" w:rsidP="003975D5">
            <w:pPr>
              <w:pStyle w:val="Ch6"/>
              <w:suppressAutoHyphens/>
              <w:ind w:left="-108" w:firstLine="0"/>
              <w:jc w:val="left"/>
              <w:rPr>
                <w:rFonts w:ascii="Times New Roman" w:hAnsi="Times New Roman" w:cs="Times New Roman"/>
                <w:w w:val="100"/>
                <w:sz w:val="24"/>
                <w:szCs w:val="24"/>
              </w:rPr>
            </w:pPr>
            <w:r w:rsidRPr="00AA0A5D">
              <w:rPr>
                <w:rFonts w:ascii="Times New Roman" w:hAnsi="Times New Roman" w:cs="Times New Roman"/>
                <w:w w:val="100"/>
                <w:sz w:val="24"/>
                <w:szCs w:val="24"/>
              </w:rPr>
              <w:t>Головний бухгалтер (бухгалтер) громадського об’єднання</w:t>
            </w:r>
          </w:p>
        </w:tc>
        <w:tc>
          <w:tcPr>
            <w:tcW w:w="2390" w:type="dxa"/>
          </w:tcPr>
          <w:p w:rsidR="00C62FD6" w:rsidRPr="00AA0A5D" w:rsidRDefault="00C62FD6" w:rsidP="00D272CE">
            <w:pPr>
              <w:pStyle w:val="Ch6"/>
              <w:suppressAutoHyphens/>
              <w:ind w:firstLine="0"/>
              <w:jc w:val="center"/>
              <w:rPr>
                <w:rFonts w:ascii="Times New Roman" w:hAnsi="Times New Roman" w:cs="Times New Roman"/>
                <w:w w:val="100"/>
                <w:sz w:val="20"/>
                <w:szCs w:val="20"/>
              </w:rPr>
            </w:pPr>
            <w:r w:rsidRPr="00AA0A5D">
              <w:rPr>
                <w:rFonts w:ascii="Times New Roman" w:hAnsi="Times New Roman" w:cs="Times New Roman"/>
                <w:w w:val="100"/>
                <w:sz w:val="20"/>
                <w:szCs w:val="20"/>
              </w:rPr>
              <w:br/>
              <w:t>___________________</w:t>
            </w:r>
          </w:p>
          <w:p w:rsidR="00C62FD6" w:rsidRPr="00AA0A5D" w:rsidRDefault="00C62FD6" w:rsidP="00D272CE">
            <w:pPr>
              <w:pStyle w:val="StrokeCh6"/>
              <w:rPr>
                <w:rFonts w:ascii="Times New Roman" w:hAnsi="Times New Roman" w:cs="Times New Roman"/>
                <w:w w:val="100"/>
                <w:sz w:val="20"/>
                <w:szCs w:val="20"/>
              </w:rPr>
            </w:pPr>
            <w:r w:rsidRPr="00AA0A5D">
              <w:rPr>
                <w:rFonts w:ascii="Times New Roman" w:hAnsi="Times New Roman" w:cs="Times New Roman"/>
                <w:w w:val="100"/>
                <w:sz w:val="20"/>
                <w:szCs w:val="20"/>
              </w:rPr>
              <w:t>(підпис)</w:t>
            </w:r>
          </w:p>
        </w:tc>
        <w:tc>
          <w:tcPr>
            <w:tcW w:w="397" w:type="dxa"/>
          </w:tcPr>
          <w:p w:rsidR="00C62FD6" w:rsidRPr="00AA0A5D" w:rsidRDefault="00C62FD6" w:rsidP="00D272CE">
            <w:pPr>
              <w:pStyle w:val="af8"/>
              <w:spacing w:line="240" w:lineRule="auto"/>
              <w:textAlignment w:val="auto"/>
              <w:rPr>
                <w:color w:val="auto"/>
                <w:sz w:val="20"/>
                <w:szCs w:val="20"/>
                <w:lang w:val="uk-UA"/>
              </w:rPr>
            </w:pPr>
          </w:p>
        </w:tc>
        <w:tc>
          <w:tcPr>
            <w:tcW w:w="3153" w:type="dxa"/>
          </w:tcPr>
          <w:p w:rsidR="00C62FD6" w:rsidRPr="00AA0A5D" w:rsidRDefault="00C62FD6" w:rsidP="00D272CE">
            <w:pPr>
              <w:pStyle w:val="Ch6"/>
              <w:suppressAutoHyphens/>
              <w:ind w:firstLine="0"/>
              <w:jc w:val="left"/>
              <w:rPr>
                <w:rFonts w:ascii="Times New Roman" w:hAnsi="Times New Roman" w:cs="Times New Roman"/>
                <w:w w:val="100"/>
                <w:sz w:val="20"/>
                <w:szCs w:val="20"/>
              </w:rPr>
            </w:pPr>
            <w:r w:rsidRPr="00AA0A5D">
              <w:rPr>
                <w:rFonts w:ascii="Times New Roman" w:hAnsi="Times New Roman" w:cs="Times New Roman"/>
                <w:w w:val="100"/>
                <w:sz w:val="20"/>
                <w:szCs w:val="20"/>
              </w:rPr>
              <w:br/>
              <w:t>_____________________________</w:t>
            </w:r>
          </w:p>
          <w:p w:rsidR="00C62FD6" w:rsidRPr="00AA0A5D" w:rsidRDefault="00C62FD6" w:rsidP="00D272CE">
            <w:pPr>
              <w:pStyle w:val="StrokeCh6"/>
              <w:rPr>
                <w:rFonts w:ascii="Times New Roman" w:hAnsi="Times New Roman" w:cs="Times New Roman"/>
                <w:w w:val="100"/>
                <w:sz w:val="20"/>
                <w:szCs w:val="20"/>
              </w:rPr>
            </w:pPr>
            <w:r w:rsidRPr="00AA0A5D">
              <w:rPr>
                <w:rFonts w:ascii="Times New Roman" w:hAnsi="Times New Roman" w:cs="Times New Roman"/>
                <w:w w:val="100"/>
                <w:sz w:val="20"/>
                <w:szCs w:val="20"/>
              </w:rPr>
              <w:t>(ініціали та прізвище)</w:t>
            </w:r>
          </w:p>
        </w:tc>
      </w:tr>
    </w:tbl>
    <w:p w:rsidR="00C62FD6" w:rsidRPr="00AA0A5D" w:rsidRDefault="00C62FD6" w:rsidP="00853EDE">
      <w:pPr>
        <w:tabs>
          <w:tab w:val="left" w:pos="6480"/>
        </w:tabs>
        <w:rPr>
          <w:sz w:val="24"/>
          <w:szCs w:val="24"/>
          <w:lang w:val="uk-UA"/>
        </w:rPr>
      </w:pPr>
    </w:p>
    <w:p w:rsidR="00C62FD6" w:rsidRPr="00AA0A5D" w:rsidRDefault="00C62FD6" w:rsidP="00853EDE">
      <w:pPr>
        <w:tabs>
          <w:tab w:val="left" w:pos="6480"/>
        </w:tabs>
        <w:rPr>
          <w:lang w:val="uk-UA"/>
        </w:rPr>
      </w:pPr>
      <w:r w:rsidRPr="00AA0A5D">
        <w:rPr>
          <w:lang w:val="uk-UA"/>
        </w:rPr>
        <w:t xml:space="preserve">Директор департаменту </w:t>
      </w:r>
    </w:p>
    <w:p w:rsidR="00C62FD6" w:rsidRPr="00AA0A5D" w:rsidRDefault="00C62FD6" w:rsidP="00484CC6">
      <w:pPr>
        <w:tabs>
          <w:tab w:val="left" w:pos="7088"/>
        </w:tabs>
        <w:rPr>
          <w:lang w:val="uk-UA"/>
        </w:rPr>
      </w:pPr>
      <w:r w:rsidRPr="00AA0A5D">
        <w:rPr>
          <w:lang w:val="uk-UA"/>
        </w:rPr>
        <w:t xml:space="preserve">соціальної політики міської ради </w:t>
      </w:r>
      <w:r w:rsidRPr="00AA0A5D">
        <w:rPr>
          <w:lang w:val="uk-UA"/>
        </w:rPr>
        <w:tab/>
        <w:t>В. В. Краснопір</w:t>
      </w:r>
    </w:p>
    <w:p w:rsidR="00C62FD6" w:rsidRPr="00AA0A5D" w:rsidRDefault="00C62FD6" w:rsidP="002F15A2">
      <w:pPr>
        <w:tabs>
          <w:tab w:val="left" w:pos="7088"/>
        </w:tabs>
        <w:rPr>
          <w:lang w:val="uk-UA"/>
        </w:rPr>
      </w:pPr>
    </w:p>
    <w:p w:rsidR="00C62FD6" w:rsidRPr="00AA0A5D" w:rsidRDefault="00C62FD6" w:rsidP="002F15A2">
      <w:pPr>
        <w:tabs>
          <w:tab w:val="left" w:pos="7088"/>
        </w:tabs>
        <w:rPr>
          <w:lang w:val="uk-UA"/>
        </w:rPr>
      </w:pPr>
    </w:p>
    <w:p w:rsidR="00C62FD6" w:rsidRPr="00AA0A5D" w:rsidRDefault="00C62FD6" w:rsidP="002F15A2">
      <w:pPr>
        <w:tabs>
          <w:tab w:val="left" w:pos="7425"/>
        </w:tabs>
        <w:suppressAutoHyphens/>
        <w:rPr>
          <w:lang w:val="uk-UA"/>
        </w:rPr>
      </w:pPr>
      <w:r w:rsidRPr="00AA0A5D">
        <w:rPr>
          <w:lang w:val="uk-UA"/>
        </w:rPr>
        <w:t xml:space="preserve">Керуючий справами виконавчого </w:t>
      </w:r>
    </w:p>
    <w:p w:rsidR="00C62FD6" w:rsidRPr="00E531A9" w:rsidRDefault="00C62FD6" w:rsidP="002F15A2">
      <w:pPr>
        <w:tabs>
          <w:tab w:val="left" w:pos="7088"/>
        </w:tabs>
        <w:rPr>
          <w:lang w:val="uk-UA"/>
        </w:rPr>
      </w:pPr>
      <w:r w:rsidRPr="00AA0A5D">
        <w:rPr>
          <w:lang w:val="uk-UA"/>
        </w:rPr>
        <w:t xml:space="preserve">комітету міської ради                                                             </w:t>
      </w:r>
      <w:r w:rsidRPr="00AA0A5D">
        <w:rPr>
          <w:lang w:val="uk-UA"/>
        </w:rPr>
        <w:tab/>
        <w:t>О. М. Пашко</w:t>
      </w:r>
    </w:p>
    <w:sectPr w:rsidR="00C62FD6" w:rsidRPr="00E531A9" w:rsidSect="003E5BC2">
      <w:headerReference w:type="default" r:id="rId14"/>
      <w:footerReference w:type="default" r:id="rId15"/>
      <w:headerReference w:type="first" r:id="rId16"/>
      <w:footerReference w:type="first" r:id="rId17"/>
      <w:pgSz w:w="11906" w:h="16838"/>
      <w:pgMar w:top="850" w:right="566" w:bottom="142"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EB" w:rsidRDefault="00BA47EB" w:rsidP="009F3B82">
      <w:r>
        <w:separator/>
      </w:r>
    </w:p>
  </w:endnote>
  <w:endnote w:type="continuationSeparator" w:id="0">
    <w:p w:rsidR="00BA47EB" w:rsidRDefault="00BA47EB" w:rsidP="009F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EB" w:rsidRDefault="00BA47EB">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EB" w:rsidRDefault="00BA47E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EB" w:rsidRDefault="00BA47EB" w:rsidP="009F3B82">
      <w:r>
        <w:separator/>
      </w:r>
    </w:p>
  </w:footnote>
  <w:footnote w:type="continuationSeparator" w:id="0">
    <w:p w:rsidR="00BA47EB" w:rsidRDefault="00BA47EB" w:rsidP="009F3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EB" w:rsidRDefault="004C73C2">
    <w:pPr>
      <w:pStyle w:val="a9"/>
      <w:jc w:val="center"/>
    </w:pPr>
    <w:r>
      <w:fldChar w:fldCharType="begin"/>
    </w:r>
    <w:r>
      <w:instrText xml:space="preserve"> PAGE   \* MERGEFORMAT </w:instrText>
    </w:r>
    <w:r>
      <w:fldChar w:fldCharType="separate"/>
    </w:r>
    <w:r w:rsidR="0017213B">
      <w:rPr>
        <w:noProof/>
      </w:rPr>
      <w:t>8</w:t>
    </w:r>
    <w:r>
      <w:rPr>
        <w:noProof/>
      </w:rPr>
      <w:fldChar w:fldCharType="end"/>
    </w:r>
  </w:p>
  <w:p w:rsidR="00BA47EB" w:rsidRDefault="00BA47EB" w:rsidP="004431C2">
    <w:pPr>
      <w:pStyle w:val="a9"/>
      <w:tabs>
        <w:tab w:val="clear" w:pos="4677"/>
        <w:tab w:val="clear" w:pos="9355"/>
        <w:tab w:val="left" w:pos="625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7EB" w:rsidRDefault="00BA47E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2F2"/>
    <w:multiLevelType w:val="hybridMultilevel"/>
    <w:tmpl w:val="4F10A45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A40329"/>
    <w:multiLevelType w:val="multilevel"/>
    <w:tmpl w:val="AEEE8AD2"/>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2" w15:restartNumberingAfterBreak="0">
    <w:nsid w:val="05984181"/>
    <w:multiLevelType w:val="multilevel"/>
    <w:tmpl w:val="8370CC4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9401751"/>
    <w:multiLevelType w:val="hybridMultilevel"/>
    <w:tmpl w:val="10003684"/>
    <w:lvl w:ilvl="0" w:tplc="2700998C">
      <w:start w:val="1"/>
      <w:numFmt w:val="decimal"/>
      <w:lvlText w:val="%1."/>
      <w:lvlJc w:val="left"/>
      <w:pPr>
        <w:ind w:left="1210" w:hanging="360"/>
      </w:pPr>
      <w:rPr>
        <w:rFonts w:hint="default"/>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4" w15:restartNumberingAfterBreak="0">
    <w:nsid w:val="0B957B4B"/>
    <w:multiLevelType w:val="hybridMultilevel"/>
    <w:tmpl w:val="01A8DA70"/>
    <w:lvl w:ilvl="0" w:tplc="5BF65158">
      <w:start w:val="1"/>
      <w:numFmt w:val="decimal"/>
      <w:lvlText w:val="%1."/>
      <w:lvlJc w:val="left"/>
      <w:pPr>
        <w:ind w:left="1628" w:hanging="885"/>
      </w:pPr>
      <w:rPr>
        <w:rFonts w:hint="default"/>
      </w:rPr>
    </w:lvl>
    <w:lvl w:ilvl="1" w:tplc="04190019">
      <w:start w:val="1"/>
      <w:numFmt w:val="lowerLetter"/>
      <w:lvlText w:val="%2."/>
      <w:lvlJc w:val="left"/>
      <w:pPr>
        <w:ind w:left="1823" w:hanging="360"/>
      </w:pPr>
    </w:lvl>
    <w:lvl w:ilvl="2" w:tplc="0419001B">
      <w:start w:val="1"/>
      <w:numFmt w:val="lowerRoman"/>
      <w:lvlText w:val="%3."/>
      <w:lvlJc w:val="right"/>
      <w:pPr>
        <w:ind w:left="2543" w:hanging="180"/>
      </w:pPr>
    </w:lvl>
    <w:lvl w:ilvl="3" w:tplc="0419000F">
      <w:start w:val="1"/>
      <w:numFmt w:val="decimal"/>
      <w:lvlText w:val="%4."/>
      <w:lvlJc w:val="left"/>
      <w:pPr>
        <w:ind w:left="3263" w:hanging="360"/>
      </w:pPr>
    </w:lvl>
    <w:lvl w:ilvl="4" w:tplc="04190019">
      <w:start w:val="1"/>
      <w:numFmt w:val="lowerLetter"/>
      <w:lvlText w:val="%5."/>
      <w:lvlJc w:val="left"/>
      <w:pPr>
        <w:ind w:left="3983" w:hanging="360"/>
      </w:pPr>
    </w:lvl>
    <w:lvl w:ilvl="5" w:tplc="0419001B">
      <w:start w:val="1"/>
      <w:numFmt w:val="lowerRoman"/>
      <w:lvlText w:val="%6."/>
      <w:lvlJc w:val="right"/>
      <w:pPr>
        <w:ind w:left="4703" w:hanging="180"/>
      </w:pPr>
    </w:lvl>
    <w:lvl w:ilvl="6" w:tplc="0419000F">
      <w:start w:val="1"/>
      <w:numFmt w:val="decimal"/>
      <w:lvlText w:val="%7."/>
      <w:lvlJc w:val="left"/>
      <w:pPr>
        <w:ind w:left="5423" w:hanging="360"/>
      </w:pPr>
    </w:lvl>
    <w:lvl w:ilvl="7" w:tplc="04190019">
      <w:start w:val="1"/>
      <w:numFmt w:val="lowerLetter"/>
      <w:lvlText w:val="%8."/>
      <w:lvlJc w:val="left"/>
      <w:pPr>
        <w:ind w:left="6143" w:hanging="360"/>
      </w:pPr>
    </w:lvl>
    <w:lvl w:ilvl="8" w:tplc="0419001B">
      <w:start w:val="1"/>
      <w:numFmt w:val="lowerRoman"/>
      <w:lvlText w:val="%9."/>
      <w:lvlJc w:val="right"/>
      <w:pPr>
        <w:ind w:left="6863" w:hanging="180"/>
      </w:pPr>
    </w:lvl>
  </w:abstractNum>
  <w:abstractNum w:abstractNumId="5" w15:restartNumberingAfterBreak="0">
    <w:nsid w:val="0EBE471E"/>
    <w:multiLevelType w:val="hybridMultilevel"/>
    <w:tmpl w:val="C8887CA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17FE2B40"/>
    <w:multiLevelType w:val="hybridMultilevel"/>
    <w:tmpl w:val="A76E98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3F3606B"/>
    <w:multiLevelType w:val="multilevel"/>
    <w:tmpl w:val="BA584E04"/>
    <w:lvl w:ilvl="0">
      <w:start w:val="1"/>
      <w:numFmt w:val="decimal"/>
      <w:lvlText w:val="%1."/>
      <w:lvlJc w:val="left"/>
      <w:pPr>
        <w:ind w:left="947" w:hanging="360"/>
      </w:pPr>
      <w:rPr>
        <w:rFonts w:hint="default"/>
      </w:rPr>
    </w:lvl>
    <w:lvl w:ilvl="1">
      <w:start w:val="2"/>
      <w:numFmt w:val="decimal"/>
      <w:isLgl/>
      <w:lvlText w:val="%1.%2."/>
      <w:lvlJc w:val="left"/>
      <w:pPr>
        <w:ind w:left="1307"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667" w:hanging="108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2027" w:hanging="1440"/>
      </w:pPr>
      <w:rPr>
        <w:rFonts w:hint="default"/>
      </w:rPr>
    </w:lvl>
    <w:lvl w:ilvl="6">
      <w:start w:val="1"/>
      <w:numFmt w:val="decimal"/>
      <w:isLgl/>
      <w:lvlText w:val="%1.%2.%3.%4.%5.%6.%7."/>
      <w:lvlJc w:val="left"/>
      <w:pPr>
        <w:ind w:left="2387" w:hanging="1800"/>
      </w:pPr>
      <w:rPr>
        <w:rFonts w:hint="default"/>
      </w:rPr>
    </w:lvl>
    <w:lvl w:ilvl="7">
      <w:start w:val="1"/>
      <w:numFmt w:val="decimal"/>
      <w:isLgl/>
      <w:lvlText w:val="%1.%2.%3.%4.%5.%6.%7.%8."/>
      <w:lvlJc w:val="left"/>
      <w:pPr>
        <w:ind w:left="2387" w:hanging="1800"/>
      </w:pPr>
      <w:rPr>
        <w:rFonts w:hint="default"/>
      </w:rPr>
    </w:lvl>
    <w:lvl w:ilvl="8">
      <w:start w:val="1"/>
      <w:numFmt w:val="decimal"/>
      <w:isLgl/>
      <w:lvlText w:val="%1.%2.%3.%4.%5.%6.%7.%8.%9."/>
      <w:lvlJc w:val="left"/>
      <w:pPr>
        <w:ind w:left="2747" w:hanging="2160"/>
      </w:pPr>
      <w:rPr>
        <w:rFonts w:hint="default"/>
      </w:rPr>
    </w:lvl>
  </w:abstractNum>
  <w:abstractNum w:abstractNumId="8" w15:restartNumberingAfterBreak="0">
    <w:nsid w:val="284404D4"/>
    <w:multiLevelType w:val="hybridMultilevel"/>
    <w:tmpl w:val="E9865AF8"/>
    <w:lvl w:ilvl="0" w:tplc="569C3412">
      <w:numFmt w:val="bullet"/>
      <w:lvlText w:val="-"/>
      <w:lvlJc w:val="left"/>
      <w:pPr>
        <w:ind w:left="587" w:hanging="360"/>
      </w:pPr>
      <w:rPr>
        <w:rFonts w:ascii="Times New Roman" w:eastAsia="Times New Roman" w:hAnsi="Times New Roman" w:hint="default"/>
      </w:rPr>
    </w:lvl>
    <w:lvl w:ilvl="1" w:tplc="04190003">
      <w:start w:val="1"/>
      <w:numFmt w:val="bullet"/>
      <w:lvlText w:val="o"/>
      <w:lvlJc w:val="left"/>
      <w:pPr>
        <w:ind w:left="1307" w:hanging="360"/>
      </w:pPr>
      <w:rPr>
        <w:rFonts w:ascii="Courier New" w:hAnsi="Courier New" w:cs="Courier New" w:hint="default"/>
      </w:rPr>
    </w:lvl>
    <w:lvl w:ilvl="2" w:tplc="04190005">
      <w:start w:val="1"/>
      <w:numFmt w:val="bullet"/>
      <w:lvlText w:val=""/>
      <w:lvlJc w:val="left"/>
      <w:pPr>
        <w:ind w:left="2027" w:hanging="360"/>
      </w:pPr>
      <w:rPr>
        <w:rFonts w:ascii="Wingdings" w:hAnsi="Wingdings" w:cs="Wingdings" w:hint="default"/>
      </w:rPr>
    </w:lvl>
    <w:lvl w:ilvl="3" w:tplc="04190001">
      <w:start w:val="1"/>
      <w:numFmt w:val="bullet"/>
      <w:lvlText w:val=""/>
      <w:lvlJc w:val="left"/>
      <w:pPr>
        <w:ind w:left="2747" w:hanging="360"/>
      </w:pPr>
      <w:rPr>
        <w:rFonts w:ascii="Symbol" w:hAnsi="Symbol" w:cs="Symbol" w:hint="default"/>
      </w:rPr>
    </w:lvl>
    <w:lvl w:ilvl="4" w:tplc="04190003">
      <w:start w:val="1"/>
      <w:numFmt w:val="bullet"/>
      <w:lvlText w:val="o"/>
      <w:lvlJc w:val="left"/>
      <w:pPr>
        <w:ind w:left="3467" w:hanging="360"/>
      </w:pPr>
      <w:rPr>
        <w:rFonts w:ascii="Courier New" w:hAnsi="Courier New" w:cs="Courier New" w:hint="default"/>
      </w:rPr>
    </w:lvl>
    <w:lvl w:ilvl="5" w:tplc="04190005">
      <w:start w:val="1"/>
      <w:numFmt w:val="bullet"/>
      <w:lvlText w:val=""/>
      <w:lvlJc w:val="left"/>
      <w:pPr>
        <w:ind w:left="4187" w:hanging="360"/>
      </w:pPr>
      <w:rPr>
        <w:rFonts w:ascii="Wingdings" w:hAnsi="Wingdings" w:cs="Wingdings" w:hint="default"/>
      </w:rPr>
    </w:lvl>
    <w:lvl w:ilvl="6" w:tplc="04190001">
      <w:start w:val="1"/>
      <w:numFmt w:val="bullet"/>
      <w:lvlText w:val=""/>
      <w:lvlJc w:val="left"/>
      <w:pPr>
        <w:ind w:left="4907" w:hanging="360"/>
      </w:pPr>
      <w:rPr>
        <w:rFonts w:ascii="Symbol" w:hAnsi="Symbol" w:cs="Symbol" w:hint="default"/>
      </w:rPr>
    </w:lvl>
    <w:lvl w:ilvl="7" w:tplc="04190003">
      <w:start w:val="1"/>
      <w:numFmt w:val="bullet"/>
      <w:lvlText w:val="o"/>
      <w:lvlJc w:val="left"/>
      <w:pPr>
        <w:ind w:left="5627" w:hanging="360"/>
      </w:pPr>
      <w:rPr>
        <w:rFonts w:ascii="Courier New" w:hAnsi="Courier New" w:cs="Courier New" w:hint="default"/>
      </w:rPr>
    </w:lvl>
    <w:lvl w:ilvl="8" w:tplc="04190005">
      <w:start w:val="1"/>
      <w:numFmt w:val="bullet"/>
      <w:lvlText w:val=""/>
      <w:lvlJc w:val="left"/>
      <w:pPr>
        <w:ind w:left="6347" w:hanging="360"/>
      </w:pPr>
      <w:rPr>
        <w:rFonts w:ascii="Wingdings" w:hAnsi="Wingdings" w:cs="Wingdings" w:hint="default"/>
      </w:rPr>
    </w:lvl>
  </w:abstractNum>
  <w:abstractNum w:abstractNumId="9" w15:restartNumberingAfterBreak="0">
    <w:nsid w:val="2AFD5637"/>
    <w:multiLevelType w:val="multilevel"/>
    <w:tmpl w:val="977A91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CE3F7F"/>
    <w:multiLevelType w:val="multilevel"/>
    <w:tmpl w:val="5A168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E3190D"/>
    <w:multiLevelType w:val="hybridMultilevel"/>
    <w:tmpl w:val="7DE07DEA"/>
    <w:lvl w:ilvl="0" w:tplc="4C8C1F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4F965BC"/>
    <w:multiLevelType w:val="hybridMultilevel"/>
    <w:tmpl w:val="F0AC77FC"/>
    <w:lvl w:ilvl="0" w:tplc="89CCD35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35D85A29"/>
    <w:multiLevelType w:val="multilevel"/>
    <w:tmpl w:val="669AA3A2"/>
    <w:lvl w:ilvl="0">
      <w:start w:val="1"/>
      <w:numFmt w:val="decimal"/>
      <w:lvlText w:val="3.3.%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39C44999"/>
    <w:multiLevelType w:val="hybridMultilevel"/>
    <w:tmpl w:val="22E40A2C"/>
    <w:lvl w:ilvl="0" w:tplc="0FD25158">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5" w15:restartNumberingAfterBreak="0">
    <w:nsid w:val="41F475E8"/>
    <w:multiLevelType w:val="multilevel"/>
    <w:tmpl w:val="413ABC5E"/>
    <w:lvl w:ilvl="0">
      <w:start w:val="1"/>
      <w:numFmt w:val="decimal"/>
      <w:lvlText w:val="%1."/>
      <w:lvlJc w:val="left"/>
      <w:pPr>
        <w:ind w:left="928" w:hanging="360"/>
      </w:pPr>
      <w:rPr>
        <w:rFonts w:hint="default"/>
      </w:rPr>
    </w:lvl>
    <w:lvl w:ilvl="1">
      <w:start w:val="1"/>
      <w:numFmt w:val="decimal"/>
      <w:isLgl/>
      <w:lvlText w:val="%1.%2."/>
      <w:lvlJc w:val="left"/>
      <w:pPr>
        <w:ind w:left="1307"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667" w:hanging="1080"/>
      </w:pPr>
      <w:rPr>
        <w:rFonts w:hint="default"/>
      </w:rPr>
    </w:lvl>
    <w:lvl w:ilvl="4">
      <w:start w:val="1"/>
      <w:numFmt w:val="decimal"/>
      <w:isLgl/>
      <w:lvlText w:val="%1.%2.%3.%4.%5."/>
      <w:lvlJc w:val="left"/>
      <w:pPr>
        <w:ind w:left="1667" w:hanging="1080"/>
      </w:pPr>
      <w:rPr>
        <w:rFonts w:hint="default"/>
      </w:rPr>
    </w:lvl>
    <w:lvl w:ilvl="5">
      <w:start w:val="1"/>
      <w:numFmt w:val="decimal"/>
      <w:isLgl/>
      <w:lvlText w:val="%1.%2.%3.%4.%5.%6."/>
      <w:lvlJc w:val="left"/>
      <w:pPr>
        <w:ind w:left="2027" w:hanging="1440"/>
      </w:pPr>
      <w:rPr>
        <w:rFonts w:hint="default"/>
      </w:rPr>
    </w:lvl>
    <w:lvl w:ilvl="6">
      <w:start w:val="1"/>
      <w:numFmt w:val="decimal"/>
      <w:isLgl/>
      <w:lvlText w:val="%1.%2.%3.%4.%5.%6.%7."/>
      <w:lvlJc w:val="left"/>
      <w:pPr>
        <w:ind w:left="2387" w:hanging="1800"/>
      </w:pPr>
      <w:rPr>
        <w:rFonts w:hint="default"/>
      </w:rPr>
    </w:lvl>
    <w:lvl w:ilvl="7">
      <w:start w:val="1"/>
      <w:numFmt w:val="decimal"/>
      <w:isLgl/>
      <w:lvlText w:val="%1.%2.%3.%4.%5.%6.%7.%8."/>
      <w:lvlJc w:val="left"/>
      <w:pPr>
        <w:ind w:left="2387" w:hanging="1800"/>
      </w:pPr>
      <w:rPr>
        <w:rFonts w:hint="default"/>
      </w:rPr>
    </w:lvl>
    <w:lvl w:ilvl="8">
      <w:start w:val="1"/>
      <w:numFmt w:val="decimal"/>
      <w:isLgl/>
      <w:lvlText w:val="%1.%2.%3.%4.%5.%6.%7.%8.%9."/>
      <w:lvlJc w:val="left"/>
      <w:pPr>
        <w:ind w:left="2747" w:hanging="2160"/>
      </w:pPr>
      <w:rPr>
        <w:rFonts w:hint="default"/>
      </w:rPr>
    </w:lvl>
  </w:abstractNum>
  <w:abstractNum w:abstractNumId="16" w15:restartNumberingAfterBreak="0">
    <w:nsid w:val="437C1E17"/>
    <w:multiLevelType w:val="multilevel"/>
    <w:tmpl w:val="3244AA46"/>
    <w:lvl w:ilvl="0">
      <w:start w:val="1"/>
      <w:numFmt w:val="decimal"/>
      <w:lvlText w:val="3.4.%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4728065A"/>
    <w:multiLevelType w:val="multilevel"/>
    <w:tmpl w:val="A8F09C8A"/>
    <w:lvl w:ilvl="0">
      <w:start w:val="1"/>
      <w:numFmt w:val="decimal"/>
      <w:lvlText w:val="3.2.%1."/>
      <w:lvlJc w:val="left"/>
      <w:rPr>
        <w:rFonts w:ascii="Times New Roman" w:eastAsia="Times New Roman" w:hAnsi="Times New Roman"/>
        <w:color w:val="00000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47D756CF"/>
    <w:multiLevelType w:val="multilevel"/>
    <w:tmpl w:val="323C82AA"/>
    <w:lvl w:ilvl="0">
      <w:start w:val="1"/>
      <w:numFmt w:val="decimal"/>
      <w:lvlText w:val="5.%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47E271AF"/>
    <w:multiLevelType w:val="hybridMultilevel"/>
    <w:tmpl w:val="07B8706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15:restartNumberingAfterBreak="0">
    <w:nsid w:val="562B7A1D"/>
    <w:multiLevelType w:val="multilevel"/>
    <w:tmpl w:val="F5E2A4FA"/>
    <w:lvl w:ilvl="0">
      <w:start w:val="1"/>
      <w:numFmt w:val="decimal"/>
      <w:lvlText w:val="2.%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5B4C3016"/>
    <w:multiLevelType w:val="hybridMultilevel"/>
    <w:tmpl w:val="F32C6E4A"/>
    <w:lvl w:ilvl="0" w:tplc="3258D8D4">
      <w:numFmt w:val="bullet"/>
      <w:lvlText w:val="-"/>
      <w:lvlJc w:val="left"/>
      <w:pPr>
        <w:ind w:left="587" w:hanging="360"/>
      </w:pPr>
      <w:rPr>
        <w:rFonts w:ascii="Times New Roman" w:eastAsia="Times New Roman" w:hAnsi="Times New Roman" w:hint="default"/>
      </w:rPr>
    </w:lvl>
    <w:lvl w:ilvl="1" w:tplc="04190003">
      <w:start w:val="1"/>
      <w:numFmt w:val="bullet"/>
      <w:lvlText w:val="o"/>
      <w:lvlJc w:val="left"/>
      <w:pPr>
        <w:ind w:left="1307" w:hanging="360"/>
      </w:pPr>
      <w:rPr>
        <w:rFonts w:ascii="Courier New" w:hAnsi="Courier New" w:cs="Courier New" w:hint="default"/>
      </w:rPr>
    </w:lvl>
    <w:lvl w:ilvl="2" w:tplc="04190005">
      <w:start w:val="1"/>
      <w:numFmt w:val="bullet"/>
      <w:lvlText w:val=""/>
      <w:lvlJc w:val="left"/>
      <w:pPr>
        <w:ind w:left="2027" w:hanging="360"/>
      </w:pPr>
      <w:rPr>
        <w:rFonts w:ascii="Wingdings" w:hAnsi="Wingdings" w:cs="Wingdings" w:hint="default"/>
      </w:rPr>
    </w:lvl>
    <w:lvl w:ilvl="3" w:tplc="04190001">
      <w:start w:val="1"/>
      <w:numFmt w:val="bullet"/>
      <w:lvlText w:val=""/>
      <w:lvlJc w:val="left"/>
      <w:pPr>
        <w:ind w:left="2747" w:hanging="360"/>
      </w:pPr>
      <w:rPr>
        <w:rFonts w:ascii="Symbol" w:hAnsi="Symbol" w:cs="Symbol" w:hint="default"/>
      </w:rPr>
    </w:lvl>
    <w:lvl w:ilvl="4" w:tplc="04190003">
      <w:start w:val="1"/>
      <w:numFmt w:val="bullet"/>
      <w:lvlText w:val="o"/>
      <w:lvlJc w:val="left"/>
      <w:pPr>
        <w:ind w:left="3467" w:hanging="360"/>
      </w:pPr>
      <w:rPr>
        <w:rFonts w:ascii="Courier New" w:hAnsi="Courier New" w:cs="Courier New" w:hint="default"/>
      </w:rPr>
    </w:lvl>
    <w:lvl w:ilvl="5" w:tplc="04190005">
      <w:start w:val="1"/>
      <w:numFmt w:val="bullet"/>
      <w:lvlText w:val=""/>
      <w:lvlJc w:val="left"/>
      <w:pPr>
        <w:ind w:left="4187" w:hanging="360"/>
      </w:pPr>
      <w:rPr>
        <w:rFonts w:ascii="Wingdings" w:hAnsi="Wingdings" w:cs="Wingdings" w:hint="default"/>
      </w:rPr>
    </w:lvl>
    <w:lvl w:ilvl="6" w:tplc="04190001">
      <w:start w:val="1"/>
      <w:numFmt w:val="bullet"/>
      <w:lvlText w:val=""/>
      <w:lvlJc w:val="left"/>
      <w:pPr>
        <w:ind w:left="4907" w:hanging="360"/>
      </w:pPr>
      <w:rPr>
        <w:rFonts w:ascii="Symbol" w:hAnsi="Symbol" w:cs="Symbol" w:hint="default"/>
      </w:rPr>
    </w:lvl>
    <w:lvl w:ilvl="7" w:tplc="04190003">
      <w:start w:val="1"/>
      <w:numFmt w:val="bullet"/>
      <w:lvlText w:val="o"/>
      <w:lvlJc w:val="left"/>
      <w:pPr>
        <w:ind w:left="5627" w:hanging="360"/>
      </w:pPr>
      <w:rPr>
        <w:rFonts w:ascii="Courier New" w:hAnsi="Courier New" w:cs="Courier New" w:hint="default"/>
      </w:rPr>
    </w:lvl>
    <w:lvl w:ilvl="8" w:tplc="04190005">
      <w:start w:val="1"/>
      <w:numFmt w:val="bullet"/>
      <w:lvlText w:val=""/>
      <w:lvlJc w:val="left"/>
      <w:pPr>
        <w:ind w:left="6347" w:hanging="360"/>
      </w:pPr>
      <w:rPr>
        <w:rFonts w:ascii="Wingdings" w:hAnsi="Wingdings" w:cs="Wingdings" w:hint="default"/>
      </w:rPr>
    </w:lvl>
  </w:abstractNum>
  <w:abstractNum w:abstractNumId="22" w15:restartNumberingAfterBreak="0">
    <w:nsid w:val="63940194"/>
    <w:multiLevelType w:val="hybridMultilevel"/>
    <w:tmpl w:val="8A3C8A3C"/>
    <w:lvl w:ilvl="0" w:tplc="D91C8E96">
      <w:start w:val="1"/>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15:restartNumberingAfterBreak="0">
    <w:nsid w:val="644619F6"/>
    <w:multiLevelType w:val="hybridMultilevel"/>
    <w:tmpl w:val="5D0851F4"/>
    <w:lvl w:ilvl="0" w:tplc="8444A070">
      <w:start w:val="1"/>
      <w:numFmt w:val="decimal"/>
      <w:lvlText w:val="%1."/>
      <w:lvlJc w:val="left"/>
      <w:pPr>
        <w:ind w:left="1068" w:hanging="360"/>
      </w:pPr>
      <w:rPr>
        <w:rFonts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646A7AAD"/>
    <w:multiLevelType w:val="multilevel"/>
    <w:tmpl w:val="2FB80BC6"/>
    <w:lvl w:ilvl="0">
      <w:start w:val="1"/>
      <w:numFmt w:val="decimal"/>
      <w:lvlText w:val="5.%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65FF347A"/>
    <w:multiLevelType w:val="multilevel"/>
    <w:tmpl w:val="F1222742"/>
    <w:lvl w:ilvl="0">
      <w:start w:val="1"/>
      <w:numFmt w:val="decimal"/>
      <w:lvlText w:val="4.%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67950627"/>
    <w:multiLevelType w:val="hybridMultilevel"/>
    <w:tmpl w:val="0B9A7244"/>
    <w:lvl w:ilvl="0" w:tplc="575A8A10">
      <w:start w:val="7"/>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7" w15:restartNumberingAfterBreak="0">
    <w:nsid w:val="680D060D"/>
    <w:multiLevelType w:val="multilevel"/>
    <w:tmpl w:val="B64E5AB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0345C38"/>
    <w:multiLevelType w:val="hybridMultilevel"/>
    <w:tmpl w:val="A6768A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22C4F64"/>
    <w:multiLevelType w:val="hybridMultilevel"/>
    <w:tmpl w:val="AD5E5EC0"/>
    <w:lvl w:ilvl="0" w:tplc="ABAC6B38">
      <w:start w:val="5"/>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0" w15:restartNumberingAfterBreak="0">
    <w:nsid w:val="737A6262"/>
    <w:multiLevelType w:val="hybridMultilevel"/>
    <w:tmpl w:val="543ABCCC"/>
    <w:lvl w:ilvl="0" w:tplc="367A705E">
      <w:start w:val="1"/>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15:restartNumberingAfterBreak="0">
    <w:nsid w:val="7457743F"/>
    <w:multiLevelType w:val="multilevel"/>
    <w:tmpl w:val="B40C9D20"/>
    <w:lvl w:ilvl="0">
      <w:start w:val="2"/>
      <w:numFmt w:val="decimal"/>
      <w:lvlText w:val="%1."/>
      <w:lvlJc w:val="left"/>
      <w:pPr>
        <w:ind w:left="734" w:hanging="450"/>
      </w:pPr>
      <w:rPr>
        <w:rFonts w:hint="default"/>
      </w:rPr>
    </w:lvl>
    <w:lvl w:ilvl="1">
      <w:start w:val="1"/>
      <w:numFmt w:val="decimal"/>
      <w:lvlText w:val="%1.%2."/>
      <w:lvlJc w:val="left"/>
      <w:pPr>
        <w:ind w:left="1591" w:hanging="720"/>
      </w:pPr>
      <w:rPr>
        <w:rFonts w:hint="default"/>
      </w:rPr>
    </w:lvl>
    <w:lvl w:ilvl="2">
      <w:start w:val="1"/>
      <w:numFmt w:val="decimal"/>
      <w:lvlText w:val="%1.%2.%3."/>
      <w:lvlJc w:val="left"/>
      <w:pPr>
        <w:ind w:left="2178" w:hanging="720"/>
      </w:pPr>
      <w:rPr>
        <w:rFonts w:hint="default"/>
      </w:rPr>
    </w:lvl>
    <w:lvl w:ilvl="3">
      <w:start w:val="1"/>
      <w:numFmt w:val="decimal"/>
      <w:lvlText w:val="%1.%2.%3.%4."/>
      <w:lvlJc w:val="left"/>
      <w:pPr>
        <w:ind w:left="3125" w:hanging="1080"/>
      </w:pPr>
      <w:rPr>
        <w:rFonts w:hint="default"/>
      </w:rPr>
    </w:lvl>
    <w:lvl w:ilvl="4">
      <w:start w:val="1"/>
      <w:numFmt w:val="decimal"/>
      <w:lvlText w:val="%1.%2.%3.%4.%5."/>
      <w:lvlJc w:val="left"/>
      <w:pPr>
        <w:ind w:left="3712" w:hanging="1080"/>
      </w:pPr>
      <w:rPr>
        <w:rFonts w:hint="default"/>
      </w:rPr>
    </w:lvl>
    <w:lvl w:ilvl="5">
      <w:start w:val="1"/>
      <w:numFmt w:val="decimal"/>
      <w:lvlText w:val="%1.%2.%3.%4.%5.%6."/>
      <w:lvlJc w:val="left"/>
      <w:pPr>
        <w:ind w:left="4659" w:hanging="1440"/>
      </w:pPr>
      <w:rPr>
        <w:rFonts w:hint="default"/>
      </w:rPr>
    </w:lvl>
    <w:lvl w:ilvl="6">
      <w:start w:val="1"/>
      <w:numFmt w:val="decimal"/>
      <w:lvlText w:val="%1.%2.%3.%4.%5.%6.%7."/>
      <w:lvlJc w:val="left"/>
      <w:pPr>
        <w:ind w:left="5606" w:hanging="1800"/>
      </w:pPr>
      <w:rPr>
        <w:rFonts w:hint="default"/>
      </w:rPr>
    </w:lvl>
    <w:lvl w:ilvl="7">
      <w:start w:val="1"/>
      <w:numFmt w:val="decimal"/>
      <w:lvlText w:val="%1.%2.%3.%4.%5.%6.%7.%8."/>
      <w:lvlJc w:val="left"/>
      <w:pPr>
        <w:ind w:left="6193" w:hanging="1800"/>
      </w:pPr>
      <w:rPr>
        <w:rFonts w:hint="default"/>
      </w:rPr>
    </w:lvl>
    <w:lvl w:ilvl="8">
      <w:start w:val="1"/>
      <w:numFmt w:val="decimal"/>
      <w:lvlText w:val="%1.%2.%3.%4.%5.%6.%7.%8.%9."/>
      <w:lvlJc w:val="left"/>
      <w:pPr>
        <w:ind w:left="7140" w:hanging="2160"/>
      </w:pPr>
      <w:rPr>
        <w:rFonts w:hint="default"/>
      </w:rPr>
    </w:lvl>
  </w:abstractNum>
  <w:abstractNum w:abstractNumId="32" w15:restartNumberingAfterBreak="0">
    <w:nsid w:val="78011729"/>
    <w:multiLevelType w:val="multilevel"/>
    <w:tmpl w:val="7D0CC7DA"/>
    <w:lvl w:ilvl="0">
      <w:start w:val="1"/>
      <w:numFmt w:val="decimal"/>
      <w:lvlText w:val="1.%1."/>
      <w:lvlJc w:val="left"/>
      <w:rPr>
        <w:rFonts w:ascii="Times New Roman" w:eastAsia="Times New Roman" w:hAnsi="Times New Roman"/>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12"/>
  </w:num>
  <w:num w:numId="2">
    <w:abstractNumId w:val="4"/>
  </w:num>
  <w:num w:numId="3">
    <w:abstractNumId w:val="3"/>
  </w:num>
  <w:num w:numId="4">
    <w:abstractNumId w:val="28"/>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3"/>
  </w:num>
  <w:num w:numId="9">
    <w:abstractNumId w:val="16"/>
  </w:num>
  <w:num w:numId="10">
    <w:abstractNumId w:val="25"/>
  </w:num>
  <w:num w:numId="11">
    <w:abstractNumId w:val="18"/>
  </w:num>
  <w:num w:numId="12">
    <w:abstractNumId w:val="24"/>
  </w:num>
  <w:num w:numId="13">
    <w:abstractNumId w:val="2"/>
  </w:num>
  <w:num w:numId="14">
    <w:abstractNumId w:val="27"/>
  </w:num>
  <w:num w:numId="15">
    <w:abstractNumId w:val="10"/>
  </w:num>
  <w:num w:numId="16">
    <w:abstractNumId w:val="32"/>
  </w:num>
  <w:num w:numId="17">
    <w:abstractNumId w:val="20"/>
  </w:num>
  <w:num w:numId="18">
    <w:abstractNumId w:val="17"/>
  </w:num>
  <w:num w:numId="19">
    <w:abstractNumId w:val="9"/>
  </w:num>
  <w:num w:numId="20">
    <w:abstractNumId w:val="26"/>
  </w:num>
  <w:num w:numId="21">
    <w:abstractNumId w:val="30"/>
  </w:num>
  <w:num w:numId="22">
    <w:abstractNumId w:val="22"/>
  </w:num>
  <w:num w:numId="23">
    <w:abstractNumId w:val="29"/>
  </w:num>
  <w:num w:numId="24">
    <w:abstractNumId w:val="19"/>
  </w:num>
  <w:num w:numId="25">
    <w:abstractNumId w:val="21"/>
  </w:num>
  <w:num w:numId="26">
    <w:abstractNumId w:val="14"/>
  </w:num>
  <w:num w:numId="27">
    <w:abstractNumId w:val="11"/>
  </w:num>
  <w:num w:numId="28">
    <w:abstractNumId w:val="6"/>
  </w:num>
  <w:num w:numId="29">
    <w:abstractNumId w:val="7"/>
  </w:num>
  <w:num w:numId="30">
    <w:abstractNumId w:val="15"/>
  </w:num>
  <w:num w:numId="31">
    <w:abstractNumId w:val="31"/>
  </w:num>
  <w:num w:numId="32">
    <w:abstractNumId w:val="2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B97"/>
    <w:rsid w:val="00000C0F"/>
    <w:rsid w:val="000049BC"/>
    <w:rsid w:val="00005E40"/>
    <w:rsid w:val="000060C6"/>
    <w:rsid w:val="00006394"/>
    <w:rsid w:val="000121FD"/>
    <w:rsid w:val="00013013"/>
    <w:rsid w:val="00013078"/>
    <w:rsid w:val="000138E2"/>
    <w:rsid w:val="0001483D"/>
    <w:rsid w:val="000159AE"/>
    <w:rsid w:val="00015E77"/>
    <w:rsid w:val="000169FD"/>
    <w:rsid w:val="000214AE"/>
    <w:rsid w:val="00021858"/>
    <w:rsid w:val="00021A82"/>
    <w:rsid w:val="00021E1D"/>
    <w:rsid w:val="00023F3C"/>
    <w:rsid w:val="00024580"/>
    <w:rsid w:val="00030552"/>
    <w:rsid w:val="00030637"/>
    <w:rsid w:val="00031EC5"/>
    <w:rsid w:val="00032568"/>
    <w:rsid w:val="0003278F"/>
    <w:rsid w:val="000359EB"/>
    <w:rsid w:val="0003656D"/>
    <w:rsid w:val="000533BC"/>
    <w:rsid w:val="00055414"/>
    <w:rsid w:val="000556F6"/>
    <w:rsid w:val="00055E82"/>
    <w:rsid w:val="000602EB"/>
    <w:rsid w:val="00060D85"/>
    <w:rsid w:val="00064C27"/>
    <w:rsid w:val="00065341"/>
    <w:rsid w:val="000665AC"/>
    <w:rsid w:val="00066B3C"/>
    <w:rsid w:val="00066F3D"/>
    <w:rsid w:val="000710AA"/>
    <w:rsid w:val="00071480"/>
    <w:rsid w:val="00074EB2"/>
    <w:rsid w:val="00075C7E"/>
    <w:rsid w:val="000771B1"/>
    <w:rsid w:val="0008302B"/>
    <w:rsid w:val="00084454"/>
    <w:rsid w:val="00085A36"/>
    <w:rsid w:val="00090E2B"/>
    <w:rsid w:val="000913AE"/>
    <w:rsid w:val="000916BB"/>
    <w:rsid w:val="0009221E"/>
    <w:rsid w:val="00097627"/>
    <w:rsid w:val="00097F6E"/>
    <w:rsid w:val="000A348D"/>
    <w:rsid w:val="000A4232"/>
    <w:rsid w:val="000B190F"/>
    <w:rsid w:val="000B1CDC"/>
    <w:rsid w:val="000B4886"/>
    <w:rsid w:val="000B6802"/>
    <w:rsid w:val="000C016A"/>
    <w:rsid w:val="000C03D6"/>
    <w:rsid w:val="000C120F"/>
    <w:rsid w:val="000C4AED"/>
    <w:rsid w:val="000C5AEB"/>
    <w:rsid w:val="000C7365"/>
    <w:rsid w:val="000C7953"/>
    <w:rsid w:val="000D0229"/>
    <w:rsid w:val="000D18C5"/>
    <w:rsid w:val="000D33B1"/>
    <w:rsid w:val="000E35B7"/>
    <w:rsid w:val="000E4773"/>
    <w:rsid w:val="000E6629"/>
    <w:rsid w:val="000E77F1"/>
    <w:rsid w:val="000F1AD2"/>
    <w:rsid w:val="000F3EAB"/>
    <w:rsid w:val="000F632A"/>
    <w:rsid w:val="000F6A5A"/>
    <w:rsid w:val="000F7FD0"/>
    <w:rsid w:val="00100305"/>
    <w:rsid w:val="00103CBD"/>
    <w:rsid w:val="001061A5"/>
    <w:rsid w:val="00106EA0"/>
    <w:rsid w:val="001104F1"/>
    <w:rsid w:val="001105FC"/>
    <w:rsid w:val="00113733"/>
    <w:rsid w:val="001143A0"/>
    <w:rsid w:val="00114944"/>
    <w:rsid w:val="00115077"/>
    <w:rsid w:val="0011626A"/>
    <w:rsid w:val="0011659F"/>
    <w:rsid w:val="001203FE"/>
    <w:rsid w:val="00122BD4"/>
    <w:rsid w:val="00125189"/>
    <w:rsid w:val="00126324"/>
    <w:rsid w:val="00127094"/>
    <w:rsid w:val="00127547"/>
    <w:rsid w:val="00130F9A"/>
    <w:rsid w:val="001322F6"/>
    <w:rsid w:val="00137190"/>
    <w:rsid w:val="001373A6"/>
    <w:rsid w:val="001373BC"/>
    <w:rsid w:val="00137EF7"/>
    <w:rsid w:val="00141483"/>
    <w:rsid w:val="00142A04"/>
    <w:rsid w:val="00143BAF"/>
    <w:rsid w:val="00143E79"/>
    <w:rsid w:val="001445CD"/>
    <w:rsid w:val="001453EB"/>
    <w:rsid w:val="00145517"/>
    <w:rsid w:val="001458D5"/>
    <w:rsid w:val="00147FED"/>
    <w:rsid w:val="00152954"/>
    <w:rsid w:val="00152F81"/>
    <w:rsid w:val="00155A2E"/>
    <w:rsid w:val="00155AC3"/>
    <w:rsid w:val="00163C6E"/>
    <w:rsid w:val="0016491A"/>
    <w:rsid w:val="00164EC8"/>
    <w:rsid w:val="00165002"/>
    <w:rsid w:val="00165CC8"/>
    <w:rsid w:val="00166BAA"/>
    <w:rsid w:val="0016796B"/>
    <w:rsid w:val="00167B09"/>
    <w:rsid w:val="00167EF5"/>
    <w:rsid w:val="00170AA5"/>
    <w:rsid w:val="0017213B"/>
    <w:rsid w:val="001723A3"/>
    <w:rsid w:val="00173605"/>
    <w:rsid w:val="0017438E"/>
    <w:rsid w:val="001778E9"/>
    <w:rsid w:val="001818AF"/>
    <w:rsid w:val="001827AF"/>
    <w:rsid w:val="00182837"/>
    <w:rsid w:val="001828FB"/>
    <w:rsid w:val="001830A8"/>
    <w:rsid w:val="00185892"/>
    <w:rsid w:val="00187C46"/>
    <w:rsid w:val="00191C94"/>
    <w:rsid w:val="00193B9C"/>
    <w:rsid w:val="0019594D"/>
    <w:rsid w:val="00195E14"/>
    <w:rsid w:val="00195F11"/>
    <w:rsid w:val="001967CF"/>
    <w:rsid w:val="001A52A6"/>
    <w:rsid w:val="001A68AA"/>
    <w:rsid w:val="001A7AF4"/>
    <w:rsid w:val="001B2FC1"/>
    <w:rsid w:val="001B60B2"/>
    <w:rsid w:val="001B6289"/>
    <w:rsid w:val="001B7289"/>
    <w:rsid w:val="001C2E2F"/>
    <w:rsid w:val="001C2FB6"/>
    <w:rsid w:val="001C3614"/>
    <w:rsid w:val="001C5522"/>
    <w:rsid w:val="001C5BCD"/>
    <w:rsid w:val="001C6008"/>
    <w:rsid w:val="001C6876"/>
    <w:rsid w:val="001D0680"/>
    <w:rsid w:val="001D2281"/>
    <w:rsid w:val="001D49D0"/>
    <w:rsid w:val="001D500B"/>
    <w:rsid w:val="001D76CF"/>
    <w:rsid w:val="001E0319"/>
    <w:rsid w:val="001E0320"/>
    <w:rsid w:val="001E0F6E"/>
    <w:rsid w:val="001E27C6"/>
    <w:rsid w:val="001E31FC"/>
    <w:rsid w:val="001E3218"/>
    <w:rsid w:val="001E411B"/>
    <w:rsid w:val="001E7D1C"/>
    <w:rsid w:val="001E7E94"/>
    <w:rsid w:val="001E7FB6"/>
    <w:rsid w:val="001F142D"/>
    <w:rsid w:val="001F2284"/>
    <w:rsid w:val="001F33F7"/>
    <w:rsid w:val="001F39C8"/>
    <w:rsid w:val="001F5420"/>
    <w:rsid w:val="001F58CE"/>
    <w:rsid w:val="001F6347"/>
    <w:rsid w:val="001F783F"/>
    <w:rsid w:val="00202CDA"/>
    <w:rsid w:val="002058AF"/>
    <w:rsid w:val="0020682C"/>
    <w:rsid w:val="00206AC4"/>
    <w:rsid w:val="00206B95"/>
    <w:rsid w:val="002076C0"/>
    <w:rsid w:val="00207863"/>
    <w:rsid w:val="002107D6"/>
    <w:rsid w:val="00216390"/>
    <w:rsid w:val="0021756B"/>
    <w:rsid w:val="002176E5"/>
    <w:rsid w:val="0021778C"/>
    <w:rsid w:val="00220BFF"/>
    <w:rsid w:val="002228F0"/>
    <w:rsid w:val="00226885"/>
    <w:rsid w:val="00226ED4"/>
    <w:rsid w:val="00230E37"/>
    <w:rsid w:val="00231ADC"/>
    <w:rsid w:val="00236448"/>
    <w:rsid w:val="00236B41"/>
    <w:rsid w:val="00237048"/>
    <w:rsid w:val="002371CA"/>
    <w:rsid w:val="00240B17"/>
    <w:rsid w:val="00244B53"/>
    <w:rsid w:val="002463C2"/>
    <w:rsid w:val="00251A05"/>
    <w:rsid w:val="00252D37"/>
    <w:rsid w:val="002550C4"/>
    <w:rsid w:val="00262BC8"/>
    <w:rsid w:val="002647F6"/>
    <w:rsid w:val="00265C6F"/>
    <w:rsid w:val="002664C3"/>
    <w:rsid w:val="00266C1B"/>
    <w:rsid w:val="00270179"/>
    <w:rsid w:val="002724A8"/>
    <w:rsid w:val="00272F97"/>
    <w:rsid w:val="00273AA9"/>
    <w:rsid w:val="0027454A"/>
    <w:rsid w:val="0027501C"/>
    <w:rsid w:val="00275081"/>
    <w:rsid w:val="00277A50"/>
    <w:rsid w:val="00277F56"/>
    <w:rsid w:val="00281467"/>
    <w:rsid w:val="002820B3"/>
    <w:rsid w:val="00282912"/>
    <w:rsid w:val="00284A46"/>
    <w:rsid w:val="0028517E"/>
    <w:rsid w:val="00286E98"/>
    <w:rsid w:val="002904FF"/>
    <w:rsid w:val="00292B35"/>
    <w:rsid w:val="002945D2"/>
    <w:rsid w:val="0029480D"/>
    <w:rsid w:val="00294CBC"/>
    <w:rsid w:val="00295E41"/>
    <w:rsid w:val="0029706A"/>
    <w:rsid w:val="00297721"/>
    <w:rsid w:val="00297949"/>
    <w:rsid w:val="002A1E01"/>
    <w:rsid w:val="002A2B90"/>
    <w:rsid w:val="002A434F"/>
    <w:rsid w:val="002A4EDE"/>
    <w:rsid w:val="002A4FAE"/>
    <w:rsid w:val="002A50CD"/>
    <w:rsid w:val="002A67CA"/>
    <w:rsid w:val="002A6906"/>
    <w:rsid w:val="002B0872"/>
    <w:rsid w:val="002B2701"/>
    <w:rsid w:val="002B5800"/>
    <w:rsid w:val="002B5E14"/>
    <w:rsid w:val="002B62FA"/>
    <w:rsid w:val="002B6500"/>
    <w:rsid w:val="002B7B97"/>
    <w:rsid w:val="002C236D"/>
    <w:rsid w:val="002C2711"/>
    <w:rsid w:val="002C4A7E"/>
    <w:rsid w:val="002C4E53"/>
    <w:rsid w:val="002C527D"/>
    <w:rsid w:val="002C62FD"/>
    <w:rsid w:val="002C7153"/>
    <w:rsid w:val="002C7742"/>
    <w:rsid w:val="002D052F"/>
    <w:rsid w:val="002D2286"/>
    <w:rsid w:val="002D2582"/>
    <w:rsid w:val="002D2FDA"/>
    <w:rsid w:val="002D6609"/>
    <w:rsid w:val="002D7F58"/>
    <w:rsid w:val="002E02EC"/>
    <w:rsid w:val="002E1490"/>
    <w:rsid w:val="002E756A"/>
    <w:rsid w:val="002E7996"/>
    <w:rsid w:val="002F0321"/>
    <w:rsid w:val="002F15A2"/>
    <w:rsid w:val="002F16BC"/>
    <w:rsid w:val="002F1CC4"/>
    <w:rsid w:val="002F2F0A"/>
    <w:rsid w:val="002F6288"/>
    <w:rsid w:val="002F67F3"/>
    <w:rsid w:val="002F7905"/>
    <w:rsid w:val="00300661"/>
    <w:rsid w:val="0030104D"/>
    <w:rsid w:val="00301366"/>
    <w:rsid w:val="00302935"/>
    <w:rsid w:val="00304594"/>
    <w:rsid w:val="00305F84"/>
    <w:rsid w:val="00310522"/>
    <w:rsid w:val="00314AE2"/>
    <w:rsid w:val="00315FE2"/>
    <w:rsid w:val="003173D2"/>
    <w:rsid w:val="0031799C"/>
    <w:rsid w:val="00320095"/>
    <w:rsid w:val="00320ACB"/>
    <w:rsid w:val="00323D06"/>
    <w:rsid w:val="0032462B"/>
    <w:rsid w:val="0032580E"/>
    <w:rsid w:val="00333480"/>
    <w:rsid w:val="00335056"/>
    <w:rsid w:val="00336C25"/>
    <w:rsid w:val="003442F0"/>
    <w:rsid w:val="003466FC"/>
    <w:rsid w:val="00350101"/>
    <w:rsid w:val="00351248"/>
    <w:rsid w:val="00353326"/>
    <w:rsid w:val="00353759"/>
    <w:rsid w:val="00353EFE"/>
    <w:rsid w:val="00354047"/>
    <w:rsid w:val="00357D89"/>
    <w:rsid w:val="00362769"/>
    <w:rsid w:val="00370317"/>
    <w:rsid w:val="00371693"/>
    <w:rsid w:val="003735BB"/>
    <w:rsid w:val="0037461E"/>
    <w:rsid w:val="00374B77"/>
    <w:rsid w:val="00374BF6"/>
    <w:rsid w:val="00375170"/>
    <w:rsid w:val="0037592F"/>
    <w:rsid w:val="0037632E"/>
    <w:rsid w:val="003767B8"/>
    <w:rsid w:val="00381458"/>
    <w:rsid w:val="0038300D"/>
    <w:rsid w:val="003830DB"/>
    <w:rsid w:val="00391638"/>
    <w:rsid w:val="0039392D"/>
    <w:rsid w:val="00393A6E"/>
    <w:rsid w:val="0039638B"/>
    <w:rsid w:val="0039665C"/>
    <w:rsid w:val="003975D5"/>
    <w:rsid w:val="003A398A"/>
    <w:rsid w:val="003A636E"/>
    <w:rsid w:val="003B10AE"/>
    <w:rsid w:val="003B1205"/>
    <w:rsid w:val="003B2559"/>
    <w:rsid w:val="003B34E8"/>
    <w:rsid w:val="003B51D2"/>
    <w:rsid w:val="003B5FF7"/>
    <w:rsid w:val="003C1426"/>
    <w:rsid w:val="003C3193"/>
    <w:rsid w:val="003C3809"/>
    <w:rsid w:val="003C4679"/>
    <w:rsid w:val="003C6129"/>
    <w:rsid w:val="003C6EF6"/>
    <w:rsid w:val="003D17B3"/>
    <w:rsid w:val="003D1B54"/>
    <w:rsid w:val="003D7E69"/>
    <w:rsid w:val="003E1731"/>
    <w:rsid w:val="003E34E9"/>
    <w:rsid w:val="003E4D1B"/>
    <w:rsid w:val="003E502A"/>
    <w:rsid w:val="003E5BC2"/>
    <w:rsid w:val="003E710A"/>
    <w:rsid w:val="003E7975"/>
    <w:rsid w:val="003E7BD5"/>
    <w:rsid w:val="003F0CBC"/>
    <w:rsid w:val="003F17F5"/>
    <w:rsid w:val="003F1C26"/>
    <w:rsid w:val="003F296D"/>
    <w:rsid w:val="003F3098"/>
    <w:rsid w:val="0040019D"/>
    <w:rsid w:val="004004E5"/>
    <w:rsid w:val="004101D6"/>
    <w:rsid w:val="00411205"/>
    <w:rsid w:val="00415FAC"/>
    <w:rsid w:val="00417267"/>
    <w:rsid w:val="00417D3C"/>
    <w:rsid w:val="004213D2"/>
    <w:rsid w:val="00425D63"/>
    <w:rsid w:val="00427309"/>
    <w:rsid w:val="004276F9"/>
    <w:rsid w:val="00433626"/>
    <w:rsid w:val="00435E8B"/>
    <w:rsid w:val="0044151A"/>
    <w:rsid w:val="0044219E"/>
    <w:rsid w:val="00442EEF"/>
    <w:rsid w:val="004431C2"/>
    <w:rsid w:val="004433BB"/>
    <w:rsid w:val="0044486C"/>
    <w:rsid w:val="00445C94"/>
    <w:rsid w:val="00446B73"/>
    <w:rsid w:val="00452F5A"/>
    <w:rsid w:val="004537A3"/>
    <w:rsid w:val="004556B0"/>
    <w:rsid w:val="00455F2D"/>
    <w:rsid w:val="00456FC1"/>
    <w:rsid w:val="004606BE"/>
    <w:rsid w:val="00460E3D"/>
    <w:rsid w:val="00463A68"/>
    <w:rsid w:val="00463D75"/>
    <w:rsid w:val="0046435A"/>
    <w:rsid w:val="00464F78"/>
    <w:rsid w:val="004660AD"/>
    <w:rsid w:val="00466CE3"/>
    <w:rsid w:val="00470B1B"/>
    <w:rsid w:val="00471D0B"/>
    <w:rsid w:val="00480586"/>
    <w:rsid w:val="00481A8D"/>
    <w:rsid w:val="00484389"/>
    <w:rsid w:val="00484CC6"/>
    <w:rsid w:val="00484EEA"/>
    <w:rsid w:val="00484FE4"/>
    <w:rsid w:val="00487491"/>
    <w:rsid w:val="00493087"/>
    <w:rsid w:val="00493DDC"/>
    <w:rsid w:val="00494D4D"/>
    <w:rsid w:val="0049710F"/>
    <w:rsid w:val="004A1963"/>
    <w:rsid w:val="004A5E54"/>
    <w:rsid w:val="004A6F0F"/>
    <w:rsid w:val="004A6F1D"/>
    <w:rsid w:val="004B1885"/>
    <w:rsid w:val="004B22E4"/>
    <w:rsid w:val="004B294D"/>
    <w:rsid w:val="004B2D99"/>
    <w:rsid w:val="004B51F0"/>
    <w:rsid w:val="004B599F"/>
    <w:rsid w:val="004B6809"/>
    <w:rsid w:val="004C24E4"/>
    <w:rsid w:val="004C2884"/>
    <w:rsid w:val="004C73C2"/>
    <w:rsid w:val="004D15A2"/>
    <w:rsid w:val="004D1D96"/>
    <w:rsid w:val="004D2458"/>
    <w:rsid w:val="004D4742"/>
    <w:rsid w:val="004D47CC"/>
    <w:rsid w:val="004D4C1F"/>
    <w:rsid w:val="004D67A3"/>
    <w:rsid w:val="004D7925"/>
    <w:rsid w:val="004E00DA"/>
    <w:rsid w:val="004E02F1"/>
    <w:rsid w:val="004E219B"/>
    <w:rsid w:val="004E3232"/>
    <w:rsid w:val="004E3AA3"/>
    <w:rsid w:val="004E5D51"/>
    <w:rsid w:val="004E7A69"/>
    <w:rsid w:val="004E7C03"/>
    <w:rsid w:val="004E7CCE"/>
    <w:rsid w:val="004F0C99"/>
    <w:rsid w:val="004F1097"/>
    <w:rsid w:val="004F2AB0"/>
    <w:rsid w:val="004F5340"/>
    <w:rsid w:val="004F5368"/>
    <w:rsid w:val="004F5ED3"/>
    <w:rsid w:val="004F61F1"/>
    <w:rsid w:val="004F65FB"/>
    <w:rsid w:val="004F6D5D"/>
    <w:rsid w:val="004F7600"/>
    <w:rsid w:val="00500AE1"/>
    <w:rsid w:val="00501395"/>
    <w:rsid w:val="00504587"/>
    <w:rsid w:val="00505755"/>
    <w:rsid w:val="00505783"/>
    <w:rsid w:val="00507B37"/>
    <w:rsid w:val="005104F7"/>
    <w:rsid w:val="005120F2"/>
    <w:rsid w:val="0051222B"/>
    <w:rsid w:val="00515391"/>
    <w:rsid w:val="0051592E"/>
    <w:rsid w:val="005170AA"/>
    <w:rsid w:val="00517C39"/>
    <w:rsid w:val="005220B4"/>
    <w:rsid w:val="005251A5"/>
    <w:rsid w:val="00525B94"/>
    <w:rsid w:val="00527ED3"/>
    <w:rsid w:val="0053244D"/>
    <w:rsid w:val="005328C5"/>
    <w:rsid w:val="00535B18"/>
    <w:rsid w:val="0053796E"/>
    <w:rsid w:val="00537FA2"/>
    <w:rsid w:val="00540390"/>
    <w:rsid w:val="00540EED"/>
    <w:rsid w:val="00544F34"/>
    <w:rsid w:val="0054645E"/>
    <w:rsid w:val="0054796A"/>
    <w:rsid w:val="005508B7"/>
    <w:rsid w:val="005509C1"/>
    <w:rsid w:val="00550BFC"/>
    <w:rsid w:val="00556455"/>
    <w:rsid w:val="00557196"/>
    <w:rsid w:val="00561E3B"/>
    <w:rsid w:val="0056459C"/>
    <w:rsid w:val="00565128"/>
    <w:rsid w:val="00565516"/>
    <w:rsid w:val="005659D4"/>
    <w:rsid w:val="005676C2"/>
    <w:rsid w:val="00571CE9"/>
    <w:rsid w:val="00572289"/>
    <w:rsid w:val="00572F54"/>
    <w:rsid w:val="00574F81"/>
    <w:rsid w:val="00580123"/>
    <w:rsid w:val="00581448"/>
    <w:rsid w:val="00583CD4"/>
    <w:rsid w:val="005841C9"/>
    <w:rsid w:val="00590297"/>
    <w:rsid w:val="00594134"/>
    <w:rsid w:val="0059626A"/>
    <w:rsid w:val="00597000"/>
    <w:rsid w:val="00597BE5"/>
    <w:rsid w:val="005A2576"/>
    <w:rsid w:val="005A4242"/>
    <w:rsid w:val="005A44B1"/>
    <w:rsid w:val="005A57A0"/>
    <w:rsid w:val="005B1273"/>
    <w:rsid w:val="005B1EEF"/>
    <w:rsid w:val="005B2955"/>
    <w:rsid w:val="005B33CE"/>
    <w:rsid w:val="005B3FAE"/>
    <w:rsid w:val="005B4A51"/>
    <w:rsid w:val="005B6630"/>
    <w:rsid w:val="005B71BC"/>
    <w:rsid w:val="005B735A"/>
    <w:rsid w:val="005B74AA"/>
    <w:rsid w:val="005C058C"/>
    <w:rsid w:val="005C1CEB"/>
    <w:rsid w:val="005D2C53"/>
    <w:rsid w:val="005D4627"/>
    <w:rsid w:val="005D4B64"/>
    <w:rsid w:val="005D676D"/>
    <w:rsid w:val="005D6AC4"/>
    <w:rsid w:val="005D7568"/>
    <w:rsid w:val="005E0BE7"/>
    <w:rsid w:val="005E1A8C"/>
    <w:rsid w:val="005E20F3"/>
    <w:rsid w:val="005E23C1"/>
    <w:rsid w:val="005E2A30"/>
    <w:rsid w:val="005E2C75"/>
    <w:rsid w:val="005E3648"/>
    <w:rsid w:val="005E785A"/>
    <w:rsid w:val="005E7EC1"/>
    <w:rsid w:val="005F0617"/>
    <w:rsid w:val="005F10DD"/>
    <w:rsid w:val="005F21B0"/>
    <w:rsid w:val="00600DA3"/>
    <w:rsid w:val="0060164D"/>
    <w:rsid w:val="00605DFE"/>
    <w:rsid w:val="00607AE4"/>
    <w:rsid w:val="0061067F"/>
    <w:rsid w:val="00610953"/>
    <w:rsid w:val="006127DA"/>
    <w:rsid w:val="00613918"/>
    <w:rsid w:val="00613A06"/>
    <w:rsid w:val="00614AB9"/>
    <w:rsid w:val="00615166"/>
    <w:rsid w:val="00615D28"/>
    <w:rsid w:val="006174AC"/>
    <w:rsid w:val="0062329F"/>
    <w:rsid w:val="00623F81"/>
    <w:rsid w:val="006241AD"/>
    <w:rsid w:val="00624270"/>
    <w:rsid w:val="00627FE9"/>
    <w:rsid w:val="00633735"/>
    <w:rsid w:val="00634D58"/>
    <w:rsid w:val="00641052"/>
    <w:rsid w:val="0064462C"/>
    <w:rsid w:val="0064646A"/>
    <w:rsid w:val="00646A4E"/>
    <w:rsid w:val="00646B3D"/>
    <w:rsid w:val="006518BA"/>
    <w:rsid w:val="006540BC"/>
    <w:rsid w:val="00655AC0"/>
    <w:rsid w:val="00656BED"/>
    <w:rsid w:val="00660224"/>
    <w:rsid w:val="00662DE0"/>
    <w:rsid w:val="00665A89"/>
    <w:rsid w:val="006666B1"/>
    <w:rsid w:val="0067142A"/>
    <w:rsid w:val="006718DE"/>
    <w:rsid w:val="006729A1"/>
    <w:rsid w:val="00674A17"/>
    <w:rsid w:val="00676A71"/>
    <w:rsid w:val="00676CEC"/>
    <w:rsid w:val="0067778D"/>
    <w:rsid w:val="006808CF"/>
    <w:rsid w:val="00681BD4"/>
    <w:rsid w:val="00682727"/>
    <w:rsid w:val="0068290B"/>
    <w:rsid w:val="00682F92"/>
    <w:rsid w:val="00683196"/>
    <w:rsid w:val="0068477B"/>
    <w:rsid w:val="00685C1F"/>
    <w:rsid w:val="00690858"/>
    <w:rsid w:val="006915F1"/>
    <w:rsid w:val="00695398"/>
    <w:rsid w:val="00695C0D"/>
    <w:rsid w:val="006A0014"/>
    <w:rsid w:val="006A0D3C"/>
    <w:rsid w:val="006A1BF2"/>
    <w:rsid w:val="006A4AA1"/>
    <w:rsid w:val="006B069F"/>
    <w:rsid w:val="006B22BC"/>
    <w:rsid w:val="006B38F8"/>
    <w:rsid w:val="006B3A7F"/>
    <w:rsid w:val="006B4528"/>
    <w:rsid w:val="006B674B"/>
    <w:rsid w:val="006C04E4"/>
    <w:rsid w:val="006C10A4"/>
    <w:rsid w:val="006C1F0B"/>
    <w:rsid w:val="006C2D1E"/>
    <w:rsid w:val="006C419B"/>
    <w:rsid w:val="006C4BDD"/>
    <w:rsid w:val="006C51EB"/>
    <w:rsid w:val="006C58F7"/>
    <w:rsid w:val="006C7298"/>
    <w:rsid w:val="006D18B0"/>
    <w:rsid w:val="006D282A"/>
    <w:rsid w:val="006D6838"/>
    <w:rsid w:val="006E00F8"/>
    <w:rsid w:val="006F4152"/>
    <w:rsid w:val="006F444C"/>
    <w:rsid w:val="006F45C2"/>
    <w:rsid w:val="006F5444"/>
    <w:rsid w:val="00700271"/>
    <w:rsid w:val="007006BB"/>
    <w:rsid w:val="00703A3C"/>
    <w:rsid w:val="00703C14"/>
    <w:rsid w:val="00704EF1"/>
    <w:rsid w:val="007068D1"/>
    <w:rsid w:val="007073C4"/>
    <w:rsid w:val="0071153E"/>
    <w:rsid w:val="007119E3"/>
    <w:rsid w:val="00712447"/>
    <w:rsid w:val="007165B8"/>
    <w:rsid w:val="00720589"/>
    <w:rsid w:val="00720F97"/>
    <w:rsid w:val="00722854"/>
    <w:rsid w:val="00724270"/>
    <w:rsid w:val="00725546"/>
    <w:rsid w:val="00730A55"/>
    <w:rsid w:val="007337FF"/>
    <w:rsid w:val="00735028"/>
    <w:rsid w:val="00735A52"/>
    <w:rsid w:val="00735E01"/>
    <w:rsid w:val="00737B64"/>
    <w:rsid w:val="00740D27"/>
    <w:rsid w:val="00740EE4"/>
    <w:rsid w:val="00740F0E"/>
    <w:rsid w:val="0074195D"/>
    <w:rsid w:val="0074506E"/>
    <w:rsid w:val="0074615C"/>
    <w:rsid w:val="00746A96"/>
    <w:rsid w:val="0074718F"/>
    <w:rsid w:val="00752D56"/>
    <w:rsid w:val="00752EAF"/>
    <w:rsid w:val="00754594"/>
    <w:rsid w:val="0075542D"/>
    <w:rsid w:val="00763096"/>
    <w:rsid w:val="007639D4"/>
    <w:rsid w:val="00773505"/>
    <w:rsid w:val="0077416F"/>
    <w:rsid w:val="00775F24"/>
    <w:rsid w:val="007826F7"/>
    <w:rsid w:val="00782D1D"/>
    <w:rsid w:val="007862EE"/>
    <w:rsid w:val="0079054C"/>
    <w:rsid w:val="0079452B"/>
    <w:rsid w:val="00797B74"/>
    <w:rsid w:val="007A099F"/>
    <w:rsid w:val="007A194A"/>
    <w:rsid w:val="007A33CB"/>
    <w:rsid w:val="007A37C0"/>
    <w:rsid w:val="007A4C67"/>
    <w:rsid w:val="007A6BA8"/>
    <w:rsid w:val="007A7FC0"/>
    <w:rsid w:val="007B0781"/>
    <w:rsid w:val="007B0788"/>
    <w:rsid w:val="007B0AB3"/>
    <w:rsid w:val="007B107B"/>
    <w:rsid w:val="007B1C94"/>
    <w:rsid w:val="007B30E6"/>
    <w:rsid w:val="007B58CE"/>
    <w:rsid w:val="007B58D0"/>
    <w:rsid w:val="007C0308"/>
    <w:rsid w:val="007C1699"/>
    <w:rsid w:val="007C1C60"/>
    <w:rsid w:val="007C1E08"/>
    <w:rsid w:val="007C350C"/>
    <w:rsid w:val="007D0DBD"/>
    <w:rsid w:val="007D57F3"/>
    <w:rsid w:val="007D647E"/>
    <w:rsid w:val="007D6E19"/>
    <w:rsid w:val="007E1BE8"/>
    <w:rsid w:val="007E3AB2"/>
    <w:rsid w:val="007E6809"/>
    <w:rsid w:val="007F0970"/>
    <w:rsid w:val="007F0B88"/>
    <w:rsid w:val="007F32DB"/>
    <w:rsid w:val="007F5C71"/>
    <w:rsid w:val="007F63CC"/>
    <w:rsid w:val="00800DFB"/>
    <w:rsid w:val="00803E26"/>
    <w:rsid w:val="00804B71"/>
    <w:rsid w:val="00805C4C"/>
    <w:rsid w:val="0081319C"/>
    <w:rsid w:val="00813D7B"/>
    <w:rsid w:val="00814057"/>
    <w:rsid w:val="00815564"/>
    <w:rsid w:val="00815609"/>
    <w:rsid w:val="008164EA"/>
    <w:rsid w:val="00825BCA"/>
    <w:rsid w:val="0083538C"/>
    <w:rsid w:val="00835522"/>
    <w:rsid w:val="00836CC1"/>
    <w:rsid w:val="0084274A"/>
    <w:rsid w:val="008433C9"/>
    <w:rsid w:val="00846E2E"/>
    <w:rsid w:val="0085212A"/>
    <w:rsid w:val="008525CF"/>
    <w:rsid w:val="00852A40"/>
    <w:rsid w:val="00853EDE"/>
    <w:rsid w:val="008541D0"/>
    <w:rsid w:val="00855F26"/>
    <w:rsid w:val="00856415"/>
    <w:rsid w:val="00856E1A"/>
    <w:rsid w:val="00857569"/>
    <w:rsid w:val="00860059"/>
    <w:rsid w:val="008608E4"/>
    <w:rsid w:val="00861C18"/>
    <w:rsid w:val="00862F4A"/>
    <w:rsid w:val="008641E4"/>
    <w:rsid w:val="00864306"/>
    <w:rsid w:val="00865164"/>
    <w:rsid w:val="008667E1"/>
    <w:rsid w:val="00866FE7"/>
    <w:rsid w:val="00872D17"/>
    <w:rsid w:val="008735E6"/>
    <w:rsid w:val="00875A72"/>
    <w:rsid w:val="0087799F"/>
    <w:rsid w:val="00877E3E"/>
    <w:rsid w:val="00885F4E"/>
    <w:rsid w:val="008860E0"/>
    <w:rsid w:val="00887666"/>
    <w:rsid w:val="0088774F"/>
    <w:rsid w:val="00887869"/>
    <w:rsid w:val="00890859"/>
    <w:rsid w:val="00891C91"/>
    <w:rsid w:val="0089581F"/>
    <w:rsid w:val="008A18AF"/>
    <w:rsid w:val="008A2FAA"/>
    <w:rsid w:val="008A36C3"/>
    <w:rsid w:val="008B16CD"/>
    <w:rsid w:val="008B387B"/>
    <w:rsid w:val="008B38FC"/>
    <w:rsid w:val="008B3D73"/>
    <w:rsid w:val="008B4C4E"/>
    <w:rsid w:val="008B4CC2"/>
    <w:rsid w:val="008C27AD"/>
    <w:rsid w:val="008C2CBD"/>
    <w:rsid w:val="008C3A54"/>
    <w:rsid w:val="008C53EA"/>
    <w:rsid w:val="008C5DAF"/>
    <w:rsid w:val="008C71D6"/>
    <w:rsid w:val="008C76E9"/>
    <w:rsid w:val="008C76F0"/>
    <w:rsid w:val="008D1195"/>
    <w:rsid w:val="008D3A1C"/>
    <w:rsid w:val="008D40D9"/>
    <w:rsid w:val="008D4464"/>
    <w:rsid w:val="008D68DE"/>
    <w:rsid w:val="008D6D31"/>
    <w:rsid w:val="008E2943"/>
    <w:rsid w:val="008E3325"/>
    <w:rsid w:val="008E6D17"/>
    <w:rsid w:val="008E749E"/>
    <w:rsid w:val="008E7650"/>
    <w:rsid w:val="008F00E1"/>
    <w:rsid w:val="008F0F52"/>
    <w:rsid w:val="008F23F0"/>
    <w:rsid w:val="008F2D83"/>
    <w:rsid w:val="008F319E"/>
    <w:rsid w:val="008F344D"/>
    <w:rsid w:val="008F4B19"/>
    <w:rsid w:val="008F4E13"/>
    <w:rsid w:val="008F4E4F"/>
    <w:rsid w:val="008F4F8B"/>
    <w:rsid w:val="008F73BB"/>
    <w:rsid w:val="008F7A33"/>
    <w:rsid w:val="008F7C62"/>
    <w:rsid w:val="009029D3"/>
    <w:rsid w:val="009044F2"/>
    <w:rsid w:val="00905FF9"/>
    <w:rsid w:val="009100F4"/>
    <w:rsid w:val="00910175"/>
    <w:rsid w:val="0091018F"/>
    <w:rsid w:val="0091099B"/>
    <w:rsid w:val="00911392"/>
    <w:rsid w:val="00911826"/>
    <w:rsid w:val="00911E67"/>
    <w:rsid w:val="00912208"/>
    <w:rsid w:val="00912E29"/>
    <w:rsid w:val="009132C9"/>
    <w:rsid w:val="00915245"/>
    <w:rsid w:val="00916206"/>
    <w:rsid w:val="00916224"/>
    <w:rsid w:val="0092143A"/>
    <w:rsid w:val="00921576"/>
    <w:rsid w:val="0092290F"/>
    <w:rsid w:val="009233F0"/>
    <w:rsid w:val="00924469"/>
    <w:rsid w:val="0092450B"/>
    <w:rsid w:val="00927179"/>
    <w:rsid w:val="00930837"/>
    <w:rsid w:val="00930A47"/>
    <w:rsid w:val="009323DB"/>
    <w:rsid w:val="0093265B"/>
    <w:rsid w:val="00932A12"/>
    <w:rsid w:val="009419B0"/>
    <w:rsid w:val="009432A1"/>
    <w:rsid w:val="009436CA"/>
    <w:rsid w:val="00943CC1"/>
    <w:rsid w:val="00944614"/>
    <w:rsid w:val="00944AD5"/>
    <w:rsid w:val="00945632"/>
    <w:rsid w:val="009473F3"/>
    <w:rsid w:val="00951886"/>
    <w:rsid w:val="00951AF5"/>
    <w:rsid w:val="009538A0"/>
    <w:rsid w:val="00953929"/>
    <w:rsid w:val="0095482B"/>
    <w:rsid w:val="0095540E"/>
    <w:rsid w:val="00957964"/>
    <w:rsid w:val="0096020C"/>
    <w:rsid w:val="00960E61"/>
    <w:rsid w:val="00962409"/>
    <w:rsid w:val="00962C23"/>
    <w:rsid w:val="00964FD9"/>
    <w:rsid w:val="00966CC5"/>
    <w:rsid w:val="00967048"/>
    <w:rsid w:val="009727FA"/>
    <w:rsid w:val="009735E5"/>
    <w:rsid w:val="00973995"/>
    <w:rsid w:val="00974425"/>
    <w:rsid w:val="009751E5"/>
    <w:rsid w:val="0098178E"/>
    <w:rsid w:val="00982C6D"/>
    <w:rsid w:val="009833F4"/>
    <w:rsid w:val="00984D2D"/>
    <w:rsid w:val="009860C8"/>
    <w:rsid w:val="00986BE7"/>
    <w:rsid w:val="00987C75"/>
    <w:rsid w:val="00987CD9"/>
    <w:rsid w:val="00995132"/>
    <w:rsid w:val="00996AEA"/>
    <w:rsid w:val="009A0EC0"/>
    <w:rsid w:val="009A1788"/>
    <w:rsid w:val="009A33D0"/>
    <w:rsid w:val="009A3EAB"/>
    <w:rsid w:val="009A4070"/>
    <w:rsid w:val="009A4221"/>
    <w:rsid w:val="009A4775"/>
    <w:rsid w:val="009A62CB"/>
    <w:rsid w:val="009A6C10"/>
    <w:rsid w:val="009B0709"/>
    <w:rsid w:val="009B114C"/>
    <w:rsid w:val="009B1383"/>
    <w:rsid w:val="009B1538"/>
    <w:rsid w:val="009B2DC2"/>
    <w:rsid w:val="009B37AC"/>
    <w:rsid w:val="009B5294"/>
    <w:rsid w:val="009C17D2"/>
    <w:rsid w:val="009C4724"/>
    <w:rsid w:val="009C5B64"/>
    <w:rsid w:val="009C6A66"/>
    <w:rsid w:val="009C6D5A"/>
    <w:rsid w:val="009C7907"/>
    <w:rsid w:val="009D0D57"/>
    <w:rsid w:val="009D236A"/>
    <w:rsid w:val="009D2961"/>
    <w:rsid w:val="009D3CFF"/>
    <w:rsid w:val="009D686A"/>
    <w:rsid w:val="009D6AD7"/>
    <w:rsid w:val="009E00B0"/>
    <w:rsid w:val="009E0515"/>
    <w:rsid w:val="009E0D68"/>
    <w:rsid w:val="009E224C"/>
    <w:rsid w:val="009E3715"/>
    <w:rsid w:val="009E59A2"/>
    <w:rsid w:val="009E5B46"/>
    <w:rsid w:val="009F02D9"/>
    <w:rsid w:val="009F2D5D"/>
    <w:rsid w:val="009F3B82"/>
    <w:rsid w:val="009F49BA"/>
    <w:rsid w:val="009F577A"/>
    <w:rsid w:val="009F6EC8"/>
    <w:rsid w:val="00A012EA"/>
    <w:rsid w:val="00A02FC6"/>
    <w:rsid w:val="00A030F5"/>
    <w:rsid w:val="00A03B35"/>
    <w:rsid w:val="00A1010D"/>
    <w:rsid w:val="00A171D7"/>
    <w:rsid w:val="00A21628"/>
    <w:rsid w:val="00A225ED"/>
    <w:rsid w:val="00A32ECA"/>
    <w:rsid w:val="00A33398"/>
    <w:rsid w:val="00A34414"/>
    <w:rsid w:val="00A34ABD"/>
    <w:rsid w:val="00A35399"/>
    <w:rsid w:val="00A36C88"/>
    <w:rsid w:val="00A375FB"/>
    <w:rsid w:val="00A376B0"/>
    <w:rsid w:val="00A379E2"/>
    <w:rsid w:val="00A409DD"/>
    <w:rsid w:val="00A42B9A"/>
    <w:rsid w:val="00A43023"/>
    <w:rsid w:val="00A454FA"/>
    <w:rsid w:val="00A45B27"/>
    <w:rsid w:val="00A507C9"/>
    <w:rsid w:val="00A52565"/>
    <w:rsid w:val="00A53CDE"/>
    <w:rsid w:val="00A553BA"/>
    <w:rsid w:val="00A57B5E"/>
    <w:rsid w:val="00A6217C"/>
    <w:rsid w:val="00A63D1B"/>
    <w:rsid w:val="00A67452"/>
    <w:rsid w:val="00A72D9E"/>
    <w:rsid w:val="00A74D6C"/>
    <w:rsid w:val="00A756EC"/>
    <w:rsid w:val="00A77564"/>
    <w:rsid w:val="00A81533"/>
    <w:rsid w:val="00A85886"/>
    <w:rsid w:val="00A861AF"/>
    <w:rsid w:val="00A87E89"/>
    <w:rsid w:val="00A911F4"/>
    <w:rsid w:val="00A92280"/>
    <w:rsid w:val="00A92575"/>
    <w:rsid w:val="00A9494F"/>
    <w:rsid w:val="00A94E85"/>
    <w:rsid w:val="00A96F11"/>
    <w:rsid w:val="00AA0A5D"/>
    <w:rsid w:val="00AA1E52"/>
    <w:rsid w:val="00AA3E8E"/>
    <w:rsid w:val="00AA654F"/>
    <w:rsid w:val="00AB126E"/>
    <w:rsid w:val="00AB1AAE"/>
    <w:rsid w:val="00AB2721"/>
    <w:rsid w:val="00AB5CA3"/>
    <w:rsid w:val="00AC055F"/>
    <w:rsid w:val="00AC19B4"/>
    <w:rsid w:val="00AC2B88"/>
    <w:rsid w:val="00AD16AB"/>
    <w:rsid w:val="00AD1AEB"/>
    <w:rsid w:val="00AD3721"/>
    <w:rsid w:val="00AD44CD"/>
    <w:rsid w:val="00AD66BA"/>
    <w:rsid w:val="00AD71B7"/>
    <w:rsid w:val="00AE5E68"/>
    <w:rsid w:val="00AF02F7"/>
    <w:rsid w:val="00AF10E6"/>
    <w:rsid w:val="00AF4855"/>
    <w:rsid w:val="00AF5499"/>
    <w:rsid w:val="00AF5C27"/>
    <w:rsid w:val="00B02087"/>
    <w:rsid w:val="00B037C3"/>
    <w:rsid w:val="00B04978"/>
    <w:rsid w:val="00B05084"/>
    <w:rsid w:val="00B067E7"/>
    <w:rsid w:val="00B1148F"/>
    <w:rsid w:val="00B169B8"/>
    <w:rsid w:val="00B20983"/>
    <w:rsid w:val="00B20E90"/>
    <w:rsid w:val="00B21B2C"/>
    <w:rsid w:val="00B22EC3"/>
    <w:rsid w:val="00B2326C"/>
    <w:rsid w:val="00B24B73"/>
    <w:rsid w:val="00B25D8C"/>
    <w:rsid w:val="00B27B00"/>
    <w:rsid w:val="00B27B61"/>
    <w:rsid w:val="00B331D4"/>
    <w:rsid w:val="00B33407"/>
    <w:rsid w:val="00B33771"/>
    <w:rsid w:val="00B33D63"/>
    <w:rsid w:val="00B33E84"/>
    <w:rsid w:val="00B34AEB"/>
    <w:rsid w:val="00B356D7"/>
    <w:rsid w:val="00B35775"/>
    <w:rsid w:val="00B35DF8"/>
    <w:rsid w:val="00B4455D"/>
    <w:rsid w:val="00B461E2"/>
    <w:rsid w:val="00B47B56"/>
    <w:rsid w:val="00B47C8E"/>
    <w:rsid w:val="00B517D8"/>
    <w:rsid w:val="00B51DFE"/>
    <w:rsid w:val="00B52EC7"/>
    <w:rsid w:val="00B5428C"/>
    <w:rsid w:val="00B60EB9"/>
    <w:rsid w:val="00B617D2"/>
    <w:rsid w:val="00B61F7A"/>
    <w:rsid w:val="00B6261C"/>
    <w:rsid w:val="00B63854"/>
    <w:rsid w:val="00B639C1"/>
    <w:rsid w:val="00B641F4"/>
    <w:rsid w:val="00B64833"/>
    <w:rsid w:val="00B651CB"/>
    <w:rsid w:val="00B6554E"/>
    <w:rsid w:val="00B665E3"/>
    <w:rsid w:val="00B66689"/>
    <w:rsid w:val="00B72C05"/>
    <w:rsid w:val="00B736FB"/>
    <w:rsid w:val="00B748E8"/>
    <w:rsid w:val="00B76BD7"/>
    <w:rsid w:val="00B76F98"/>
    <w:rsid w:val="00B80197"/>
    <w:rsid w:val="00B810C1"/>
    <w:rsid w:val="00B81FF2"/>
    <w:rsid w:val="00B837E1"/>
    <w:rsid w:val="00B840D6"/>
    <w:rsid w:val="00B8554B"/>
    <w:rsid w:val="00B879A8"/>
    <w:rsid w:val="00B879DF"/>
    <w:rsid w:val="00B96B4A"/>
    <w:rsid w:val="00BA1409"/>
    <w:rsid w:val="00BA47EB"/>
    <w:rsid w:val="00BA5992"/>
    <w:rsid w:val="00BA7A5F"/>
    <w:rsid w:val="00BB41BA"/>
    <w:rsid w:val="00BB654A"/>
    <w:rsid w:val="00BB755B"/>
    <w:rsid w:val="00BB7E46"/>
    <w:rsid w:val="00BC08B9"/>
    <w:rsid w:val="00BC1E21"/>
    <w:rsid w:val="00BC23EA"/>
    <w:rsid w:val="00BC44A3"/>
    <w:rsid w:val="00BC6213"/>
    <w:rsid w:val="00BD1567"/>
    <w:rsid w:val="00BD2225"/>
    <w:rsid w:val="00BD2768"/>
    <w:rsid w:val="00BD3299"/>
    <w:rsid w:val="00BD3393"/>
    <w:rsid w:val="00BD4AD0"/>
    <w:rsid w:val="00BE0B6F"/>
    <w:rsid w:val="00BE0C96"/>
    <w:rsid w:val="00BE22B3"/>
    <w:rsid w:val="00BE3DBB"/>
    <w:rsid w:val="00BE401B"/>
    <w:rsid w:val="00BE6620"/>
    <w:rsid w:val="00BE68F8"/>
    <w:rsid w:val="00BE76B0"/>
    <w:rsid w:val="00BF19FD"/>
    <w:rsid w:val="00BF46A7"/>
    <w:rsid w:val="00C0078B"/>
    <w:rsid w:val="00C0544E"/>
    <w:rsid w:val="00C22B1D"/>
    <w:rsid w:val="00C22DD7"/>
    <w:rsid w:val="00C24F77"/>
    <w:rsid w:val="00C25919"/>
    <w:rsid w:val="00C2673A"/>
    <w:rsid w:val="00C26EF1"/>
    <w:rsid w:val="00C330EE"/>
    <w:rsid w:val="00C3456B"/>
    <w:rsid w:val="00C40828"/>
    <w:rsid w:val="00C41BFF"/>
    <w:rsid w:val="00C4567F"/>
    <w:rsid w:val="00C457E9"/>
    <w:rsid w:val="00C46478"/>
    <w:rsid w:val="00C502F5"/>
    <w:rsid w:val="00C5183F"/>
    <w:rsid w:val="00C564CE"/>
    <w:rsid w:val="00C564F3"/>
    <w:rsid w:val="00C57013"/>
    <w:rsid w:val="00C60387"/>
    <w:rsid w:val="00C60D7F"/>
    <w:rsid w:val="00C61227"/>
    <w:rsid w:val="00C62FD6"/>
    <w:rsid w:val="00C63546"/>
    <w:rsid w:val="00C66259"/>
    <w:rsid w:val="00C671BD"/>
    <w:rsid w:val="00C71E9D"/>
    <w:rsid w:val="00C7361D"/>
    <w:rsid w:val="00C81EB3"/>
    <w:rsid w:val="00C822FA"/>
    <w:rsid w:val="00C823EA"/>
    <w:rsid w:val="00C8245D"/>
    <w:rsid w:val="00C84855"/>
    <w:rsid w:val="00C855E6"/>
    <w:rsid w:val="00C868FD"/>
    <w:rsid w:val="00C90E3E"/>
    <w:rsid w:val="00C9177D"/>
    <w:rsid w:val="00C92A5F"/>
    <w:rsid w:val="00C93F7F"/>
    <w:rsid w:val="00C942A1"/>
    <w:rsid w:val="00C96AA8"/>
    <w:rsid w:val="00C97975"/>
    <w:rsid w:val="00C97CD0"/>
    <w:rsid w:val="00CA0C36"/>
    <w:rsid w:val="00CA4BD5"/>
    <w:rsid w:val="00CA609B"/>
    <w:rsid w:val="00CA7838"/>
    <w:rsid w:val="00CB3566"/>
    <w:rsid w:val="00CB63CD"/>
    <w:rsid w:val="00CB6AC8"/>
    <w:rsid w:val="00CC00BD"/>
    <w:rsid w:val="00CC071E"/>
    <w:rsid w:val="00CC1154"/>
    <w:rsid w:val="00CC1BE6"/>
    <w:rsid w:val="00CC5BA8"/>
    <w:rsid w:val="00CC7161"/>
    <w:rsid w:val="00CD003E"/>
    <w:rsid w:val="00CD0F1B"/>
    <w:rsid w:val="00CD151D"/>
    <w:rsid w:val="00CD2371"/>
    <w:rsid w:val="00CD3A32"/>
    <w:rsid w:val="00CE2DF3"/>
    <w:rsid w:val="00CE36BE"/>
    <w:rsid w:val="00CE5662"/>
    <w:rsid w:val="00CE6BA5"/>
    <w:rsid w:val="00CE6DD4"/>
    <w:rsid w:val="00CE738D"/>
    <w:rsid w:val="00CE7E45"/>
    <w:rsid w:val="00CF16A0"/>
    <w:rsid w:val="00CF1C69"/>
    <w:rsid w:val="00CF4D24"/>
    <w:rsid w:val="00D0171E"/>
    <w:rsid w:val="00D02875"/>
    <w:rsid w:val="00D0310F"/>
    <w:rsid w:val="00D03EC4"/>
    <w:rsid w:val="00D04303"/>
    <w:rsid w:val="00D052C2"/>
    <w:rsid w:val="00D1270D"/>
    <w:rsid w:val="00D1412C"/>
    <w:rsid w:val="00D17D58"/>
    <w:rsid w:val="00D237E2"/>
    <w:rsid w:val="00D23F50"/>
    <w:rsid w:val="00D25694"/>
    <w:rsid w:val="00D26B62"/>
    <w:rsid w:val="00D26BD9"/>
    <w:rsid w:val="00D272CE"/>
    <w:rsid w:val="00D27929"/>
    <w:rsid w:val="00D27C3B"/>
    <w:rsid w:val="00D3030C"/>
    <w:rsid w:val="00D3191E"/>
    <w:rsid w:val="00D3204D"/>
    <w:rsid w:val="00D336B4"/>
    <w:rsid w:val="00D428C4"/>
    <w:rsid w:val="00D42D9B"/>
    <w:rsid w:val="00D439C9"/>
    <w:rsid w:val="00D45507"/>
    <w:rsid w:val="00D50C9D"/>
    <w:rsid w:val="00D518E9"/>
    <w:rsid w:val="00D549FB"/>
    <w:rsid w:val="00D5586A"/>
    <w:rsid w:val="00D60FA5"/>
    <w:rsid w:val="00D665BA"/>
    <w:rsid w:val="00D673BE"/>
    <w:rsid w:val="00D72697"/>
    <w:rsid w:val="00D72B98"/>
    <w:rsid w:val="00D731CC"/>
    <w:rsid w:val="00D749C0"/>
    <w:rsid w:val="00D74F99"/>
    <w:rsid w:val="00D764F6"/>
    <w:rsid w:val="00D76C02"/>
    <w:rsid w:val="00D77606"/>
    <w:rsid w:val="00D776AC"/>
    <w:rsid w:val="00D80430"/>
    <w:rsid w:val="00D83A60"/>
    <w:rsid w:val="00D84782"/>
    <w:rsid w:val="00D848CB"/>
    <w:rsid w:val="00D85FDF"/>
    <w:rsid w:val="00D927A4"/>
    <w:rsid w:val="00D9302C"/>
    <w:rsid w:val="00D93CDE"/>
    <w:rsid w:val="00D9454F"/>
    <w:rsid w:val="00D9567E"/>
    <w:rsid w:val="00D961F1"/>
    <w:rsid w:val="00D96396"/>
    <w:rsid w:val="00D9769C"/>
    <w:rsid w:val="00DA12B3"/>
    <w:rsid w:val="00DA22C5"/>
    <w:rsid w:val="00DA3301"/>
    <w:rsid w:val="00DA52CC"/>
    <w:rsid w:val="00DA5434"/>
    <w:rsid w:val="00DA67EA"/>
    <w:rsid w:val="00DA7CA2"/>
    <w:rsid w:val="00DB1250"/>
    <w:rsid w:val="00DB212F"/>
    <w:rsid w:val="00DB21B1"/>
    <w:rsid w:val="00DB6E21"/>
    <w:rsid w:val="00DB7454"/>
    <w:rsid w:val="00DB78BE"/>
    <w:rsid w:val="00DC22FC"/>
    <w:rsid w:val="00DC2825"/>
    <w:rsid w:val="00DC571A"/>
    <w:rsid w:val="00DC5F41"/>
    <w:rsid w:val="00DC6349"/>
    <w:rsid w:val="00DC6753"/>
    <w:rsid w:val="00DD0D10"/>
    <w:rsid w:val="00DD0DD6"/>
    <w:rsid w:val="00DD15D8"/>
    <w:rsid w:val="00DD1B7D"/>
    <w:rsid w:val="00DD204B"/>
    <w:rsid w:val="00DD24A7"/>
    <w:rsid w:val="00DD30FE"/>
    <w:rsid w:val="00DD338F"/>
    <w:rsid w:val="00DD4818"/>
    <w:rsid w:val="00DD4A32"/>
    <w:rsid w:val="00DD55B7"/>
    <w:rsid w:val="00DD570B"/>
    <w:rsid w:val="00DE0E01"/>
    <w:rsid w:val="00DE15EF"/>
    <w:rsid w:val="00DE39FC"/>
    <w:rsid w:val="00DE3B2A"/>
    <w:rsid w:val="00DE41FB"/>
    <w:rsid w:val="00DE7080"/>
    <w:rsid w:val="00DE7741"/>
    <w:rsid w:val="00DF0E2C"/>
    <w:rsid w:val="00DF38E8"/>
    <w:rsid w:val="00DF7BA7"/>
    <w:rsid w:val="00E023F5"/>
    <w:rsid w:val="00E02EDC"/>
    <w:rsid w:val="00E04A70"/>
    <w:rsid w:val="00E04B8A"/>
    <w:rsid w:val="00E05A52"/>
    <w:rsid w:val="00E05EF4"/>
    <w:rsid w:val="00E06A29"/>
    <w:rsid w:val="00E0713E"/>
    <w:rsid w:val="00E114E1"/>
    <w:rsid w:val="00E116C0"/>
    <w:rsid w:val="00E117ED"/>
    <w:rsid w:val="00E1229A"/>
    <w:rsid w:val="00E1341E"/>
    <w:rsid w:val="00E13D1D"/>
    <w:rsid w:val="00E16872"/>
    <w:rsid w:val="00E21268"/>
    <w:rsid w:val="00E241CA"/>
    <w:rsid w:val="00E373AB"/>
    <w:rsid w:val="00E40B0C"/>
    <w:rsid w:val="00E42D8A"/>
    <w:rsid w:val="00E4326C"/>
    <w:rsid w:val="00E4381A"/>
    <w:rsid w:val="00E4437C"/>
    <w:rsid w:val="00E45F1F"/>
    <w:rsid w:val="00E471C9"/>
    <w:rsid w:val="00E50702"/>
    <w:rsid w:val="00E515F3"/>
    <w:rsid w:val="00E51A85"/>
    <w:rsid w:val="00E531A9"/>
    <w:rsid w:val="00E533FB"/>
    <w:rsid w:val="00E54E74"/>
    <w:rsid w:val="00E55BA4"/>
    <w:rsid w:val="00E55BBE"/>
    <w:rsid w:val="00E56E3E"/>
    <w:rsid w:val="00E5711A"/>
    <w:rsid w:val="00E60E2F"/>
    <w:rsid w:val="00E62C91"/>
    <w:rsid w:val="00E631C0"/>
    <w:rsid w:val="00E649C2"/>
    <w:rsid w:val="00E655E6"/>
    <w:rsid w:val="00E65BC1"/>
    <w:rsid w:val="00E6672D"/>
    <w:rsid w:val="00E671A0"/>
    <w:rsid w:val="00E7065D"/>
    <w:rsid w:val="00E7306D"/>
    <w:rsid w:val="00E7591E"/>
    <w:rsid w:val="00E8043E"/>
    <w:rsid w:val="00E810B9"/>
    <w:rsid w:val="00E8451B"/>
    <w:rsid w:val="00E84A00"/>
    <w:rsid w:val="00E84D63"/>
    <w:rsid w:val="00E853F5"/>
    <w:rsid w:val="00E856C2"/>
    <w:rsid w:val="00E85DBA"/>
    <w:rsid w:val="00E91551"/>
    <w:rsid w:val="00E94D0A"/>
    <w:rsid w:val="00E95C0F"/>
    <w:rsid w:val="00EA1307"/>
    <w:rsid w:val="00EA285F"/>
    <w:rsid w:val="00EA3027"/>
    <w:rsid w:val="00EA4308"/>
    <w:rsid w:val="00EB02C1"/>
    <w:rsid w:val="00EB02C3"/>
    <w:rsid w:val="00EB1C44"/>
    <w:rsid w:val="00EB2670"/>
    <w:rsid w:val="00EB492F"/>
    <w:rsid w:val="00EB51E5"/>
    <w:rsid w:val="00EC02C5"/>
    <w:rsid w:val="00EC04B3"/>
    <w:rsid w:val="00EC40C0"/>
    <w:rsid w:val="00EC57E4"/>
    <w:rsid w:val="00ED144A"/>
    <w:rsid w:val="00ED39B5"/>
    <w:rsid w:val="00ED48C2"/>
    <w:rsid w:val="00ED51E5"/>
    <w:rsid w:val="00ED56E5"/>
    <w:rsid w:val="00ED5BC5"/>
    <w:rsid w:val="00EE06A5"/>
    <w:rsid w:val="00EE0F40"/>
    <w:rsid w:val="00EE1E27"/>
    <w:rsid w:val="00EE2046"/>
    <w:rsid w:val="00EE3730"/>
    <w:rsid w:val="00EE45F6"/>
    <w:rsid w:val="00EE4964"/>
    <w:rsid w:val="00EE5463"/>
    <w:rsid w:val="00EE5A69"/>
    <w:rsid w:val="00EF0F70"/>
    <w:rsid w:val="00EF17E9"/>
    <w:rsid w:val="00EF29D5"/>
    <w:rsid w:val="00EF5A60"/>
    <w:rsid w:val="00EF7FD8"/>
    <w:rsid w:val="00F009F9"/>
    <w:rsid w:val="00F0657E"/>
    <w:rsid w:val="00F073F2"/>
    <w:rsid w:val="00F07B49"/>
    <w:rsid w:val="00F10116"/>
    <w:rsid w:val="00F117F6"/>
    <w:rsid w:val="00F12BD0"/>
    <w:rsid w:val="00F14DC6"/>
    <w:rsid w:val="00F151BC"/>
    <w:rsid w:val="00F160C7"/>
    <w:rsid w:val="00F17D68"/>
    <w:rsid w:val="00F20424"/>
    <w:rsid w:val="00F207BD"/>
    <w:rsid w:val="00F2110B"/>
    <w:rsid w:val="00F22AA3"/>
    <w:rsid w:val="00F23260"/>
    <w:rsid w:val="00F23380"/>
    <w:rsid w:val="00F23AC5"/>
    <w:rsid w:val="00F242CD"/>
    <w:rsid w:val="00F25EF7"/>
    <w:rsid w:val="00F27F8A"/>
    <w:rsid w:val="00F31E91"/>
    <w:rsid w:val="00F31ECD"/>
    <w:rsid w:val="00F320A0"/>
    <w:rsid w:val="00F3249C"/>
    <w:rsid w:val="00F36428"/>
    <w:rsid w:val="00F4095C"/>
    <w:rsid w:val="00F42111"/>
    <w:rsid w:val="00F53398"/>
    <w:rsid w:val="00F536AD"/>
    <w:rsid w:val="00F5741C"/>
    <w:rsid w:val="00F60AE9"/>
    <w:rsid w:val="00F6192E"/>
    <w:rsid w:val="00F6446D"/>
    <w:rsid w:val="00F64A4F"/>
    <w:rsid w:val="00F64D15"/>
    <w:rsid w:val="00F6773F"/>
    <w:rsid w:val="00F701B8"/>
    <w:rsid w:val="00F72944"/>
    <w:rsid w:val="00F72EA0"/>
    <w:rsid w:val="00F72EF0"/>
    <w:rsid w:val="00F73172"/>
    <w:rsid w:val="00F732AC"/>
    <w:rsid w:val="00F740D4"/>
    <w:rsid w:val="00F765D5"/>
    <w:rsid w:val="00F76757"/>
    <w:rsid w:val="00F76ECD"/>
    <w:rsid w:val="00F77674"/>
    <w:rsid w:val="00F80084"/>
    <w:rsid w:val="00F82069"/>
    <w:rsid w:val="00F829E9"/>
    <w:rsid w:val="00F83A0F"/>
    <w:rsid w:val="00F83F8D"/>
    <w:rsid w:val="00F848DB"/>
    <w:rsid w:val="00F86709"/>
    <w:rsid w:val="00F927B1"/>
    <w:rsid w:val="00F92E17"/>
    <w:rsid w:val="00F93568"/>
    <w:rsid w:val="00F93C21"/>
    <w:rsid w:val="00F93D11"/>
    <w:rsid w:val="00F977E3"/>
    <w:rsid w:val="00FA0455"/>
    <w:rsid w:val="00FA06FA"/>
    <w:rsid w:val="00FA3416"/>
    <w:rsid w:val="00FB00CB"/>
    <w:rsid w:val="00FB3676"/>
    <w:rsid w:val="00FB4114"/>
    <w:rsid w:val="00FB4431"/>
    <w:rsid w:val="00FB6CEA"/>
    <w:rsid w:val="00FC0052"/>
    <w:rsid w:val="00FC5CB2"/>
    <w:rsid w:val="00FD0405"/>
    <w:rsid w:val="00FD5372"/>
    <w:rsid w:val="00FE1FCD"/>
    <w:rsid w:val="00FE2661"/>
    <w:rsid w:val="00FE317E"/>
    <w:rsid w:val="00FE3501"/>
    <w:rsid w:val="00FE485B"/>
    <w:rsid w:val="00FE4900"/>
    <w:rsid w:val="00FE60EC"/>
    <w:rsid w:val="00FE67B1"/>
    <w:rsid w:val="00FE7AA1"/>
    <w:rsid w:val="00FF0108"/>
    <w:rsid w:val="00FF10E2"/>
    <w:rsid w:val="00FF3566"/>
    <w:rsid w:val="00FF3D57"/>
    <w:rsid w:val="00FF3F68"/>
    <w:rsid w:val="00FF47E0"/>
    <w:rsid w:val="00FF4A47"/>
    <w:rsid w:val="00FF4F1B"/>
    <w:rsid w:val="00FF57D0"/>
    <w:rsid w:val="00FF6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3AC010A-ED9B-4325-8DB0-647509FF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B97"/>
    <w:rPr>
      <w:rFonts w:ascii="Times New Roman" w:eastAsia="Times New Roman" w:hAnsi="Times New Roman"/>
      <w:sz w:val="28"/>
      <w:szCs w:val="28"/>
    </w:rPr>
  </w:style>
  <w:style w:type="paragraph" w:styleId="2">
    <w:name w:val="heading 2"/>
    <w:basedOn w:val="a"/>
    <w:next w:val="a"/>
    <w:link w:val="20"/>
    <w:uiPriority w:val="99"/>
    <w:qFormat/>
    <w:locked/>
    <w:rsid w:val="002C527D"/>
    <w:pPr>
      <w:keepNext/>
      <w:numPr>
        <w:ilvl w:val="12"/>
      </w:numPr>
      <w:ind w:firstLine="709"/>
      <w:jc w:val="center"/>
      <w:outlineLvl w:val="1"/>
    </w:pPr>
    <w:rPr>
      <w:b/>
      <w:bCs/>
      <w:lang w:val="uk-UA"/>
    </w:rPr>
  </w:style>
  <w:style w:type="paragraph" w:styleId="4">
    <w:name w:val="heading 4"/>
    <w:basedOn w:val="a"/>
    <w:next w:val="a"/>
    <w:link w:val="40"/>
    <w:uiPriority w:val="99"/>
    <w:qFormat/>
    <w:locked/>
    <w:rsid w:val="002C527D"/>
    <w:pPr>
      <w:keepNext/>
      <w:keepLines/>
      <w:spacing w:before="40" w:line="259" w:lineRule="auto"/>
      <w:outlineLvl w:val="3"/>
    </w:pPr>
    <w:rPr>
      <w:rFonts w:ascii="Cambria" w:hAnsi="Cambria" w:cs="Cambria"/>
      <w:i/>
      <w:iCs/>
      <w:color w:val="365F91"/>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C527D"/>
    <w:rPr>
      <w:rFonts w:ascii="Times New Roman" w:hAnsi="Times New Roman" w:cs="Times New Roman"/>
      <w:b/>
      <w:bCs/>
      <w:sz w:val="28"/>
      <w:szCs w:val="28"/>
      <w:lang w:val="uk-UA"/>
    </w:rPr>
  </w:style>
  <w:style w:type="character" w:customStyle="1" w:styleId="40">
    <w:name w:val="Заголовок 4 Знак"/>
    <w:basedOn w:val="a0"/>
    <w:link w:val="4"/>
    <w:uiPriority w:val="99"/>
    <w:semiHidden/>
    <w:locked/>
    <w:rsid w:val="002C527D"/>
    <w:rPr>
      <w:rFonts w:ascii="Cambria" w:hAnsi="Cambria" w:cs="Cambria"/>
      <w:i/>
      <w:iCs/>
      <w:color w:val="365F91"/>
      <w:sz w:val="22"/>
      <w:szCs w:val="22"/>
      <w:lang w:val="uk-UA" w:eastAsia="en-US"/>
    </w:rPr>
  </w:style>
  <w:style w:type="paragraph" w:styleId="a3">
    <w:name w:val="Normal (Web)"/>
    <w:basedOn w:val="a"/>
    <w:uiPriority w:val="99"/>
    <w:rsid w:val="002B7B97"/>
    <w:pPr>
      <w:spacing w:before="100" w:beforeAutospacing="1" w:after="100" w:afterAutospacing="1"/>
    </w:pPr>
    <w:rPr>
      <w:sz w:val="24"/>
      <w:szCs w:val="24"/>
    </w:rPr>
  </w:style>
  <w:style w:type="character" w:styleId="a4">
    <w:name w:val="Strong"/>
    <w:basedOn w:val="a0"/>
    <w:uiPriority w:val="99"/>
    <w:qFormat/>
    <w:rsid w:val="002B7B97"/>
    <w:rPr>
      <w:b/>
      <w:bCs/>
    </w:rPr>
  </w:style>
  <w:style w:type="paragraph" w:styleId="a5">
    <w:name w:val="List Paragraph"/>
    <w:basedOn w:val="a"/>
    <w:uiPriority w:val="99"/>
    <w:qFormat/>
    <w:rsid w:val="002B7B97"/>
    <w:pPr>
      <w:ind w:left="720"/>
    </w:pPr>
  </w:style>
  <w:style w:type="character" w:styleId="a6">
    <w:name w:val="Placeholder Text"/>
    <w:basedOn w:val="a0"/>
    <w:uiPriority w:val="99"/>
    <w:semiHidden/>
    <w:rsid w:val="002B0872"/>
    <w:rPr>
      <w:color w:val="808080"/>
    </w:rPr>
  </w:style>
  <w:style w:type="paragraph" w:styleId="a7">
    <w:name w:val="Balloon Text"/>
    <w:basedOn w:val="a"/>
    <w:link w:val="a8"/>
    <w:uiPriority w:val="99"/>
    <w:semiHidden/>
    <w:rsid w:val="002B0872"/>
    <w:rPr>
      <w:rFonts w:ascii="Tahoma" w:hAnsi="Tahoma" w:cs="Tahoma"/>
      <w:sz w:val="16"/>
      <w:szCs w:val="16"/>
    </w:rPr>
  </w:style>
  <w:style w:type="character" w:customStyle="1" w:styleId="a8">
    <w:name w:val="Текст выноски Знак"/>
    <w:basedOn w:val="a0"/>
    <w:link w:val="a7"/>
    <w:uiPriority w:val="99"/>
    <w:semiHidden/>
    <w:locked/>
    <w:rsid w:val="002B0872"/>
    <w:rPr>
      <w:rFonts w:ascii="Tahoma" w:hAnsi="Tahoma" w:cs="Tahoma"/>
      <w:sz w:val="16"/>
      <w:szCs w:val="16"/>
      <w:lang w:eastAsia="ru-RU"/>
    </w:rPr>
  </w:style>
  <w:style w:type="paragraph" w:styleId="a9">
    <w:name w:val="header"/>
    <w:basedOn w:val="a"/>
    <w:link w:val="aa"/>
    <w:uiPriority w:val="99"/>
    <w:rsid w:val="009F3B82"/>
    <w:pPr>
      <w:tabs>
        <w:tab w:val="center" w:pos="4677"/>
        <w:tab w:val="right" w:pos="9355"/>
      </w:tabs>
    </w:pPr>
  </w:style>
  <w:style w:type="character" w:customStyle="1" w:styleId="aa">
    <w:name w:val="Верхний колонтитул Знак"/>
    <w:basedOn w:val="a0"/>
    <w:link w:val="a9"/>
    <w:uiPriority w:val="99"/>
    <w:locked/>
    <w:rsid w:val="009F3B82"/>
    <w:rPr>
      <w:rFonts w:ascii="Times New Roman" w:hAnsi="Times New Roman" w:cs="Times New Roman"/>
      <w:sz w:val="28"/>
      <w:szCs w:val="28"/>
    </w:rPr>
  </w:style>
  <w:style w:type="paragraph" w:styleId="ab">
    <w:name w:val="footer"/>
    <w:basedOn w:val="a"/>
    <w:link w:val="ac"/>
    <w:uiPriority w:val="99"/>
    <w:semiHidden/>
    <w:rsid w:val="009F3B82"/>
    <w:pPr>
      <w:tabs>
        <w:tab w:val="center" w:pos="4677"/>
        <w:tab w:val="right" w:pos="9355"/>
      </w:tabs>
    </w:pPr>
  </w:style>
  <w:style w:type="character" w:customStyle="1" w:styleId="ac">
    <w:name w:val="Нижний колонтитул Знак"/>
    <w:basedOn w:val="a0"/>
    <w:link w:val="ab"/>
    <w:uiPriority w:val="99"/>
    <w:semiHidden/>
    <w:locked/>
    <w:rsid w:val="009F3B82"/>
    <w:rPr>
      <w:rFonts w:ascii="Times New Roman" w:hAnsi="Times New Roman" w:cs="Times New Roman"/>
      <w:sz w:val="28"/>
      <w:szCs w:val="28"/>
    </w:rPr>
  </w:style>
  <w:style w:type="paragraph" w:customStyle="1" w:styleId="1">
    <w:name w:val="Абзац списка1"/>
    <w:basedOn w:val="a"/>
    <w:uiPriority w:val="99"/>
    <w:rsid w:val="002C527D"/>
    <w:pPr>
      <w:spacing w:after="200" w:line="276" w:lineRule="auto"/>
      <w:ind w:left="720"/>
    </w:pPr>
    <w:rPr>
      <w:rFonts w:ascii="Calibri" w:hAnsi="Calibri" w:cs="Calibri"/>
      <w:sz w:val="22"/>
      <w:szCs w:val="22"/>
      <w:lang w:eastAsia="en-US"/>
    </w:rPr>
  </w:style>
  <w:style w:type="paragraph" w:styleId="HTML">
    <w:name w:val="HTML Preformatted"/>
    <w:basedOn w:val="a"/>
    <w:link w:val="HTML0"/>
    <w:uiPriority w:val="99"/>
    <w:rsid w:val="002C5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2C527D"/>
    <w:rPr>
      <w:rFonts w:ascii="Courier New" w:hAnsi="Courier New" w:cs="Courier New"/>
      <w:sz w:val="24"/>
      <w:szCs w:val="24"/>
    </w:rPr>
  </w:style>
  <w:style w:type="paragraph" w:customStyle="1" w:styleId="rvps2">
    <w:name w:val="rvps2"/>
    <w:basedOn w:val="a"/>
    <w:uiPriority w:val="99"/>
    <w:rsid w:val="002C527D"/>
    <w:pPr>
      <w:spacing w:before="100" w:beforeAutospacing="1" w:after="100" w:afterAutospacing="1"/>
    </w:pPr>
    <w:rPr>
      <w:sz w:val="24"/>
      <w:szCs w:val="24"/>
      <w:lang w:val="uk-UA" w:eastAsia="uk-UA"/>
    </w:rPr>
  </w:style>
  <w:style w:type="character" w:styleId="ad">
    <w:name w:val="Hyperlink"/>
    <w:basedOn w:val="a0"/>
    <w:uiPriority w:val="99"/>
    <w:semiHidden/>
    <w:rsid w:val="002C527D"/>
    <w:rPr>
      <w:color w:val="0000FF"/>
      <w:u w:val="single"/>
    </w:rPr>
  </w:style>
  <w:style w:type="character" w:styleId="ae">
    <w:name w:val="annotation reference"/>
    <w:basedOn w:val="a0"/>
    <w:uiPriority w:val="99"/>
    <w:semiHidden/>
    <w:rsid w:val="002C527D"/>
    <w:rPr>
      <w:sz w:val="16"/>
      <w:szCs w:val="16"/>
    </w:rPr>
  </w:style>
  <w:style w:type="character" w:customStyle="1" w:styleId="CommentTextChar">
    <w:name w:val="Comment Text Char"/>
    <w:uiPriority w:val="99"/>
    <w:semiHidden/>
    <w:locked/>
    <w:rsid w:val="002C527D"/>
    <w:rPr>
      <w:rFonts w:ascii="Calibri" w:hAnsi="Calibri" w:cs="Calibri"/>
      <w:lang w:val="uk-UA" w:eastAsia="en-US"/>
    </w:rPr>
  </w:style>
  <w:style w:type="paragraph" w:styleId="af">
    <w:name w:val="annotation text"/>
    <w:basedOn w:val="a"/>
    <w:link w:val="af0"/>
    <w:uiPriority w:val="99"/>
    <w:semiHidden/>
    <w:rsid w:val="002C527D"/>
    <w:pPr>
      <w:spacing w:after="160"/>
    </w:pPr>
    <w:rPr>
      <w:rFonts w:ascii="Calibri" w:eastAsia="Calibri" w:hAnsi="Calibri" w:cs="Calibri"/>
      <w:sz w:val="20"/>
      <w:szCs w:val="20"/>
      <w:lang w:val="uk-UA" w:eastAsia="en-US"/>
    </w:rPr>
  </w:style>
  <w:style w:type="character" w:customStyle="1" w:styleId="af0">
    <w:name w:val="Текст примечания Знак"/>
    <w:basedOn w:val="a0"/>
    <w:link w:val="af"/>
    <w:uiPriority w:val="99"/>
    <w:semiHidden/>
    <w:locked/>
    <w:rsid w:val="00BD2225"/>
    <w:rPr>
      <w:rFonts w:ascii="Times New Roman" w:hAnsi="Times New Roman" w:cs="Times New Roman"/>
      <w:sz w:val="20"/>
      <w:szCs w:val="20"/>
    </w:rPr>
  </w:style>
  <w:style w:type="character" w:customStyle="1" w:styleId="CommentSubjectChar">
    <w:name w:val="Comment Subject Char"/>
    <w:uiPriority w:val="99"/>
    <w:semiHidden/>
    <w:locked/>
    <w:rsid w:val="002C527D"/>
    <w:rPr>
      <w:rFonts w:ascii="Calibri" w:hAnsi="Calibri" w:cs="Calibri"/>
      <w:b/>
      <w:bCs/>
      <w:lang w:val="uk-UA" w:eastAsia="en-US"/>
    </w:rPr>
  </w:style>
  <w:style w:type="paragraph" w:styleId="af1">
    <w:name w:val="annotation subject"/>
    <w:basedOn w:val="af"/>
    <w:next w:val="af"/>
    <w:link w:val="af2"/>
    <w:uiPriority w:val="99"/>
    <w:semiHidden/>
    <w:rsid w:val="002C527D"/>
    <w:rPr>
      <w:b/>
      <w:bCs/>
    </w:rPr>
  </w:style>
  <w:style w:type="character" w:customStyle="1" w:styleId="af2">
    <w:name w:val="Тема примечания Знак"/>
    <w:basedOn w:val="CommentTextChar"/>
    <w:link w:val="af1"/>
    <w:uiPriority w:val="99"/>
    <w:semiHidden/>
    <w:locked/>
    <w:rsid w:val="00BD2225"/>
    <w:rPr>
      <w:rFonts w:ascii="Times New Roman" w:hAnsi="Times New Roman" w:cs="Times New Roman"/>
      <w:b/>
      <w:bCs/>
      <w:sz w:val="20"/>
      <w:szCs w:val="20"/>
      <w:lang w:val="uk-UA" w:eastAsia="en-US"/>
    </w:rPr>
  </w:style>
  <w:style w:type="paragraph" w:styleId="af3">
    <w:name w:val="footnote text"/>
    <w:basedOn w:val="a"/>
    <w:link w:val="af4"/>
    <w:uiPriority w:val="99"/>
    <w:semiHidden/>
    <w:rsid w:val="002C527D"/>
    <w:rPr>
      <w:rFonts w:ascii="Calibri" w:eastAsia="Calibri" w:hAnsi="Calibri" w:cs="Calibri"/>
      <w:sz w:val="20"/>
      <w:szCs w:val="20"/>
      <w:lang w:val="uk-UA" w:eastAsia="en-US"/>
    </w:rPr>
  </w:style>
  <w:style w:type="character" w:customStyle="1" w:styleId="af4">
    <w:name w:val="Текст сноски Знак"/>
    <w:basedOn w:val="a0"/>
    <w:link w:val="af3"/>
    <w:uiPriority w:val="99"/>
    <w:semiHidden/>
    <w:locked/>
    <w:rsid w:val="002C527D"/>
    <w:rPr>
      <w:rFonts w:ascii="Calibri" w:hAnsi="Calibri" w:cs="Calibri"/>
      <w:lang w:val="uk-UA" w:eastAsia="en-US"/>
    </w:rPr>
  </w:style>
  <w:style w:type="character" w:styleId="af5">
    <w:name w:val="footnote reference"/>
    <w:basedOn w:val="a0"/>
    <w:uiPriority w:val="99"/>
    <w:semiHidden/>
    <w:rsid w:val="002C527D"/>
    <w:rPr>
      <w:vertAlign w:val="superscript"/>
    </w:rPr>
  </w:style>
  <w:style w:type="table" w:styleId="af6">
    <w:name w:val="Table Grid"/>
    <w:basedOn w:val="a1"/>
    <w:uiPriority w:val="99"/>
    <w:locked/>
    <w:rsid w:val="002C527D"/>
    <w:rPr>
      <w:rFonts w:cs="Calibri"/>
      <w:sz w:val="20"/>
      <w:szCs w:val="20"/>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uiPriority w:val="99"/>
    <w:rsid w:val="002C527D"/>
  </w:style>
  <w:style w:type="table" w:customStyle="1" w:styleId="10">
    <w:name w:val="Сетка таблицы1"/>
    <w:uiPriority w:val="99"/>
    <w:rsid w:val="002C527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42">
    <w:name w:val="st42"/>
    <w:uiPriority w:val="99"/>
    <w:rsid w:val="002C527D"/>
    <w:rPr>
      <w:color w:val="000000"/>
    </w:rPr>
  </w:style>
  <w:style w:type="table" w:customStyle="1" w:styleId="21">
    <w:name w:val="Сетка таблицы2"/>
    <w:uiPriority w:val="99"/>
    <w:rsid w:val="002C527D"/>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9C17D2"/>
    <w:rPr>
      <w:rFonts w:cs="Calibri"/>
      <w:lang w:val="uk-UA" w:eastAsia="en-US"/>
    </w:rPr>
  </w:style>
  <w:style w:type="paragraph" w:customStyle="1" w:styleId="af8">
    <w:name w:val="[Немає стилю абзацу]"/>
    <w:uiPriority w:val="99"/>
    <w:rsid w:val="00864306"/>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uk-UA"/>
    </w:rPr>
  </w:style>
  <w:style w:type="paragraph" w:customStyle="1" w:styleId="Ch6">
    <w:name w:val="Основной текст (Ch_6 Міністерства)"/>
    <w:basedOn w:val="a"/>
    <w:uiPriority w:val="99"/>
    <w:rsid w:val="00864306"/>
    <w:pPr>
      <w:widowControl w:val="0"/>
      <w:tabs>
        <w:tab w:val="right" w:pos="7710"/>
        <w:tab w:val="right" w:pos="11514"/>
      </w:tabs>
      <w:autoSpaceDE w:val="0"/>
      <w:autoSpaceDN w:val="0"/>
      <w:adjustRightInd w:val="0"/>
      <w:spacing w:line="257" w:lineRule="auto"/>
      <w:ind w:firstLine="283"/>
      <w:jc w:val="both"/>
      <w:textAlignment w:val="center"/>
    </w:pPr>
    <w:rPr>
      <w:rFonts w:ascii="Pragmatica-Book" w:hAnsi="Pragmatica-Book" w:cs="Pragmatica-Book"/>
      <w:color w:val="000000"/>
      <w:w w:val="90"/>
      <w:sz w:val="18"/>
      <w:szCs w:val="18"/>
      <w:lang w:val="uk-UA" w:eastAsia="uk-UA"/>
    </w:rPr>
  </w:style>
  <w:style w:type="paragraph" w:customStyle="1" w:styleId="Ch60">
    <w:name w:val="подпись (Ch_6 Міністерства)"/>
    <w:basedOn w:val="a"/>
    <w:next w:val="a"/>
    <w:uiPriority w:val="99"/>
    <w:rsid w:val="00864306"/>
    <w:pPr>
      <w:widowControl w:val="0"/>
      <w:tabs>
        <w:tab w:val="right" w:pos="7427"/>
        <w:tab w:val="right" w:pos="11401"/>
      </w:tabs>
      <w:autoSpaceDE w:val="0"/>
      <w:autoSpaceDN w:val="0"/>
      <w:adjustRightInd w:val="0"/>
      <w:spacing w:before="85" w:line="257" w:lineRule="auto"/>
      <w:ind w:left="283" w:right="283"/>
      <w:textAlignment w:val="center"/>
    </w:pPr>
    <w:rPr>
      <w:rFonts w:ascii="Pragmatica-Bold" w:hAnsi="Pragmatica-Bold" w:cs="Pragmatica-Bold"/>
      <w:b/>
      <w:bCs/>
      <w:color w:val="000000"/>
      <w:w w:val="90"/>
      <w:sz w:val="17"/>
      <w:szCs w:val="17"/>
      <w:lang w:val="uk-UA" w:eastAsia="uk-UA"/>
    </w:rPr>
  </w:style>
  <w:style w:type="paragraph" w:customStyle="1" w:styleId="76Ch6">
    <w:name w:val="Затверджено_76 (Ch_6 Міністерства)"/>
    <w:basedOn w:val="a"/>
    <w:uiPriority w:val="99"/>
    <w:rsid w:val="00864306"/>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Book" w:hAnsi="Pragmatica-Book" w:cs="Pragmatica-Book"/>
      <w:color w:val="000000"/>
      <w:w w:val="90"/>
      <w:sz w:val="17"/>
      <w:szCs w:val="17"/>
      <w:lang w:val="uk-UA" w:eastAsia="uk-UA"/>
    </w:rPr>
  </w:style>
  <w:style w:type="paragraph" w:customStyle="1" w:styleId="Ch61">
    <w:name w:val="Заголовок Додатка (Ch_6 Міністерства)"/>
    <w:basedOn w:val="a"/>
    <w:uiPriority w:val="99"/>
    <w:rsid w:val="0086430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lang w:val="uk-UA" w:eastAsia="uk-UA"/>
    </w:rPr>
  </w:style>
  <w:style w:type="paragraph" w:customStyle="1" w:styleId="StrokeCh6">
    <w:name w:val="Stroke (Ch_6 Міністерства)"/>
    <w:basedOn w:val="af8"/>
    <w:uiPriority w:val="99"/>
    <w:rsid w:val="00864306"/>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2">
    <w:name w:val="Основной текст (без абзаца) (Ch_6 Міністерства)"/>
    <w:basedOn w:val="Ch6"/>
    <w:uiPriority w:val="99"/>
    <w:rsid w:val="00864306"/>
    <w:pPr>
      <w:tabs>
        <w:tab w:val="right" w:leader="underscore" w:pos="7710"/>
        <w:tab w:val="right" w:leader="underscore" w:pos="11514"/>
      </w:tabs>
      <w:ind w:firstLine="0"/>
    </w:pPr>
  </w:style>
  <w:style w:type="paragraph" w:customStyle="1" w:styleId="PrimitkaPRIMITKA">
    <w:name w:val="Primitka (PRIMITKA)"/>
    <w:basedOn w:val="a"/>
    <w:uiPriority w:val="99"/>
    <w:rsid w:val="004B294D"/>
    <w:pPr>
      <w:widowControl w:val="0"/>
      <w:tabs>
        <w:tab w:val="right" w:pos="1020"/>
        <w:tab w:val="right" w:pos="6350"/>
      </w:tabs>
      <w:autoSpaceDE w:val="0"/>
      <w:autoSpaceDN w:val="0"/>
      <w:adjustRightInd w:val="0"/>
      <w:spacing w:before="142" w:after="142" w:line="257" w:lineRule="auto"/>
      <w:ind w:left="850" w:hanging="850"/>
      <w:jc w:val="both"/>
      <w:textAlignment w:val="center"/>
    </w:pPr>
    <w:rPr>
      <w:rFonts w:ascii="Pragmatica-Book" w:hAnsi="Pragmatica-Book" w:cs="Pragmatica-Book"/>
      <w:color w:val="000000"/>
      <w:w w:val="90"/>
      <w:sz w:val="17"/>
      <w:szCs w:val="17"/>
      <w:lang w:val="uk-UA" w:eastAsia="uk-UA"/>
    </w:rPr>
  </w:style>
  <w:style w:type="paragraph" w:customStyle="1" w:styleId="TableshapkaTABL">
    <w:name w:val="Table_shapka (TABL)"/>
    <w:basedOn w:val="a"/>
    <w:uiPriority w:val="99"/>
    <w:rsid w:val="004B294D"/>
    <w:pPr>
      <w:widowControl w:val="0"/>
      <w:tabs>
        <w:tab w:val="right" w:pos="6350"/>
      </w:tabs>
      <w:suppressAutoHyphens/>
      <w:autoSpaceDE w:val="0"/>
      <w:autoSpaceDN w:val="0"/>
      <w:adjustRightInd w:val="0"/>
      <w:spacing w:line="257" w:lineRule="auto"/>
      <w:jc w:val="center"/>
      <w:textAlignment w:val="center"/>
    </w:pPr>
    <w:rPr>
      <w:rFonts w:ascii="Pragmatica-Book" w:hAnsi="Pragmatica-Book" w:cs="Pragmatica-Book"/>
      <w:color w:val="000000"/>
      <w:w w:val="90"/>
      <w:sz w:val="15"/>
      <w:szCs w:val="15"/>
      <w:lang w:val="uk-UA" w:eastAsia="uk-UA"/>
    </w:rPr>
  </w:style>
  <w:style w:type="paragraph" w:customStyle="1" w:styleId="TableTABL">
    <w:name w:val="Table (TABL)"/>
    <w:basedOn w:val="a"/>
    <w:uiPriority w:val="99"/>
    <w:rsid w:val="000710AA"/>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uk-UA"/>
    </w:rPr>
  </w:style>
  <w:style w:type="character" w:customStyle="1" w:styleId="Bold">
    <w:name w:val="Bold"/>
    <w:uiPriority w:val="99"/>
    <w:rsid w:val="000710AA"/>
    <w:rPr>
      <w:b/>
      <w:bCs/>
      <w:u w:val="none"/>
      <w:vertAlign w:val="baseline"/>
    </w:rPr>
  </w:style>
  <w:style w:type="character" w:customStyle="1" w:styleId="11">
    <w:name w:val="Текст примечания Знак1"/>
    <w:basedOn w:val="a0"/>
    <w:uiPriority w:val="99"/>
    <w:semiHidden/>
    <w:rsid w:val="00507B37"/>
    <w:rPr>
      <w:rFonts w:ascii="Times New Roman" w:hAnsi="Times New Roman" w:cs="Times New Roman"/>
      <w:sz w:val="20"/>
      <w:szCs w:val="20"/>
      <w:lang w:eastAsia="ru-RU"/>
    </w:rPr>
  </w:style>
  <w:style w:type="character" w:customStyle="1" w:styleId="12">
    <w:name w:val="Тема примечания Знак1"/>
    <w:basedOn w:val="11"/>
    <w:uiPriority w:val="99"/>
    <w:semiHidden/>
    <w:rsid w:val="00507B37"/>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70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zakon.rada.gov.ua/laws/show/98-2011-%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zakon.rada.gov.ua/laws/show/314-1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62-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laws/show/1584-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3551-1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1089</TotalTime>
  <Pages>19</Pages>
  <Words>4757</Words>
  <Characters>27121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363</cp:revision>
  <cp:lastPrinted>2020-02-04T08:56:00Z</cp:lastPrinted>
  <dcterms:created xsi:type="dcterms:W3CDTF">2020-01-09T14:58:00Z</dcterms:created>
  <dcterms:modified xsi:type="dcterms:W3CDTF">2020-02-04T08:57:00Z</dcterms:modified>
</cp:coreProperties>
</file>