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962" w:rsidRPr="00333962" w:rsidRDefault="00333962" w:rsidP="00333962">
      <w:pPr>
        <w:ind w:left="6372" w:firstLine="708"/>
        <w:jc w:val="both"/>
        <w:rPr>
          <w:rFonts w:ascii="Times New Roman" w:hAnsi="Times New Roman" w:cs="Times New Roman"/>
          <w:color w:val="000000"/>
          <w:spacing w:val="-3"/>
          <w:sz w:val="28"/>
          <w:szCs w:val="28"/>
          <w:lang w:val="uk-UA"/>
        </w:rPr>
      </w:pPr>
      <w:r w:rsidRPr="00333962">
        <w:rPr>
          <w:rFonts w:ascii="Times New Roman" w:hAnsi="Times New Roman" w:cs="Times New Roman"/>
          <w:color w:val="000000"/>
          <w:spacing w:val="-3"/>
          <w:sz w:val="28"/>
          <w:szCs w:val="28"/>
          <w:lang w:val="uk-UA"/>
        </w:rPr>
        <w:t>Додаток 2</w:t>
      </w:r>
    </w:p>
    <w:p w:rsidR="00333962" w:rsidRPr="00333962" w:rsidRDefault="00333962" w:rsidP="00333962">
      <w:pPr>
        <w:jc w:val="both"/>
        <w:rPr>
          <w:rFonts w:ascii="Times New Roman" w:hAnsi="Times New Roman" w:cs="Times New Roman"/>
          <w:color w:val="000000"/>
          <w:spacing w:val="-3"/>
          <w:sz w:val="28"/>
          <w:szCs w:val="28"/>
          <w:lang w:val="uk-UA"/>
        </w:rPr>
      </w:pPr>
      <w:r w:rsidRPr="00333962">
        <w:rPr>
          <w:rFonts w:ascii="Times New Roman" w:hAnsi="Times New Roman" w:cs="Times New Roman"/>
          <w:color w:val="000000"/>
          <w:spacing w:val="-3"/>
          <w:sz w:val="28"/>
          <w:szCs w:val="28"/>
          <w:lang w:val="uk-UA"/>
        </w:rPr>
        <w:t xml:space="preserve">                                                                                           до рішення міської ради</w:t>
      </w:r>
    </w:p>
    <w:p w:rsidR="00333962" w:rsidRPr="00333962" w:rsidRDefault="00333962" w:rsidP="00333962">
      <w:pPr>
        <w:jc w:val="both"/>
        <w:rPr>
          <w:rFonts w:ascii="Times New Roman" w:hAnsi="Times New Roman" w:cs="Times New Roman"/>
          <w:color w:val="000000"/>
          <w:spacing w:val="-3"/>
          <w:sz w:val="28"/>
          <w:szCs w:val="28"/>
          <w:lang w:val="uk-UA"/>
        </w:rPr>
      </w:pPr>
      <w:r w:rsidRPr="00333962">
        <w:rPr>
          <w:rFonts w:ascii="Times New Roman" w:hAnsi="Times New Roman" w:cs="Times New Roman"/>
          <w:color w:val="000000"/>
          <w:spacing w:val="-3"/>
          <w:sz w:val="28"/>
          <w:szCs w:val="28"/>
          <w:lang w:val="uk-UA"/>
        </w:rPr>
        <w:t xml:space="preserve">                                                                                           ____________ № ______</w:t>
      </w:r>
    </w:p>
    <w:p w:rsidR="00333962" w:rsidRPr="00333962" w:rsidRDefault="00333962" w:rsidP="00333962">
      <w:pPr>
        <w:jc w:val="both"/>
        <w:rPr>
          <w:rFonts w:ascii="Times New Roman" w:hAnsi="Times New Roman" w:cs="Times New Roman"/>
          <w:color w:val="000000"/>
          <w:spacing w:val="-3"/>
          <w:sz w:val="28"/>
          <w:szCs w:val="28"/>
          <w:lang w:val="uk-UA"/>
        </w:rPr>
      </w:pPr>
    </w:p>
    <w:p w:rsidR="00333962" w:rsidRPr="00333962" w:rsidRDefault="00333962" w:rsidP="00333962">
      <w:pPr>
        <w:jc w:val="both"/>
        <w:rPr>
          <w:rFonts w:ascii="Times New Roman" w:hAnsi="Times New Roman" w:cs="Times New Roman"/>
          <w:color w:val="000000"/>
          <w:spacing w:val="-3"/>
          <w:sz w:val="28"/>
          <w:szCs w:val="28"/>
          <w:lang w:val="uk-UA"/>
        </w:rPr>
      </w:pPr>
    </w:p>
    <w:p w:rsidR="00333962" w:rsidRPr="00333962" w:rsidRDefault="00333962" w:rsidP="00333962">
      <w:pPr>
        <w:jc w:val="both"/>
        <w:rPr>
          <w:rFonts w:ascii="Times New Roman" w:hAnsi="Times New Roman" w:cs="Times New Roman"/>
          <w:color w:val="000000"/>
          <w:spacing w:val="-3"/>
          <w:sz w:val="28"/>
          <w:szCs w:val="28"/>
          <w:lang w:val="uk-UA"/>
        </w:rPr>
      </w:pPr>
    </w:p>
    <w:p w:rsidR="00333962" w:rsidRPr="00333962" w:rsidRDefault="00333962" w:rsidP="00333962">
      <w:pPr>
        <w:jc w:val="both"/>
        <w:rPr>
          <w:rFonts w:ascii="Times New Roman" w:hAnsi="Times New Roman" w:cs="Times New Roman"/>
          <w:color w:val="000000"/>
          <w:spacing w:val="-3"/>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Default="00333962" w:rsidP="00333962">
      <w:pPr>
        <w:shd w:val="clear" w:color="auto" w:fill="FFFFFF"/>
        <w:tabs>
          <w:tab w:val="left" w:pos="9355"/>
        </w:tabs>
        <w:ind w:right="-1"/>
        <w:jc w:val="center"/>
        <w:rPr>
          <w:rFonts w:ascii="Times New Roman" w:hAnsi="Times New Roman" w:cs="Times New Roman"/>
          <w:b/>
          <w:i/>
          <w:color w:val="000000"/>
          <w:spacing w:val="-3"/>
          <w:sz w:val="36"/>
          <w:szCs w:val="36"/>
          <w:lang w:val="uk-UA"/>
        </w:rPr>
      </w:pPr>
      <w:r w:rsidRPr="00333962">
        <w:rPr>
          <w:rFonts w:ascii="Times New Roman" w:hAnsi="Times New Roman" w:cs="Times New Roman"/>
          <w:b/>
          <w:i/>
          <w:color w:val="000000"/>
          <w:spacing w:val="-3"/>
          <w:sz w:val="36"/>
          <w:szCs w:val="36"/>
          <w:lang w:val="uk-UA"/>
        </w:rPr>
        <w:t>Програма</w:t>
      </w:r>
      <w:r>
        <w:rPr>
          <w:rFonts w:ascii="Times New Roman" w:hAnsi="Times New Roman" w:cs="Times New Roman"/>
          <w:b/>
          <w:i/>
          <w:color w:val="000000"/>
          <w:spacing w:val="-3"/>
          <w:sz w:val="36"/>
          <w:szCs w:val="36"/>
          <w:lang w:val="uk-UA"/>
        </w:rPr>
        <w:t xml:space="preserve"> </w:t>
      </w:r>
      <w:r w:rsidRPr="00333962">
        <w:rPr>
          <w:rFonts w:ascii="Times New Roman" w:hAnsi="Times New Roman" w:cs="Times New Roman"/>
          <w:b/>
          <w:i/>
          <w:color w:val="000000"/>
          <w:spacing w:val="-3"/>
          <w:sz w:val="36"/>
          <w:szCs w:val="36"/>
          <w:lang w:val="uk-UA"/>
        </w:rPr>
        <w:t xml:space="preserve">забезпечення </w:t>
      </w:r>
    </w:p>
    <w:p w:rsidR="00333962" w:rsidRPr="00333962" w:rsidRDefault="00333962" w:rsidP="00333962">
      <w:pPr>
        <w:shd w:val="clear" w:color="auto" w:fill="FFFFFF"/>
        <w:ind w:right="-1"/>
        <w:jc w:val="center"/>
        <w:rPr>
          <w:rFonts w:ascii="Times New Roman" w:hAnsi="Times New Roman" w:cs="Times New Roman"/>
          <w:b/>
          <w:i/>
          <w:color w:val="000000"/>
          <w:spacing w:val="-3"/>
          <w:sz w:val="36"/>
          <w:szCs w:val="36"/>
          <w:lang w:val="uk-UA"/>
        </w:rPr>
      </w:pPr>
      <w:r w:rsidRPr="00333962">
        <w:rPr>
          <w:rFonts w:ascii="Times New Roman" w:hAnsi="Times New Roman" w:cs="Times New Roman"/>
          <w:b/>
          <w:i/>
          <w:sz w:val="36"/>
          <w:szCs w:val="36"/>
          <w:lang w:val="uk-UA"/>
        </w:rPr>
        <w:t>претензійно-позовної роботи</w:t>
      </w:r>
      <w:r w:rsidRPr="00333962">
        <w:rPr>
          <w:rFonts w:ascii="Times New Roman" w:hAnsi="Times New Roman" w:cs="Times New Roman"/>
          <w:sz w:val="36"/>
          <w:szCs w:val="36"/>
          <w:lang w:val="uk-UA"/>
        </w:rPr>
        <w:t xml:space="preserve"> </w:t>
      </w:r>
      <w:r w:rsidRPr="00333962">
        <w:rPr>
          <w:rFonts w:ascii="Times New Roman" w:hAnsi="Times New Roman" w:cs="Times New Roman"/>
          <w:b/>
          <w:i/>
          <w:color w:val="000000"/>
          <w:spacing w:val="-3"/>
          <w:sz w:val="36"/>
          <w:szCs w:val="36"/>
          <w:lang w:val="uk-UA"/>
        </w:rPr>
        <w:t>та виконання рішень судів</w:t>
      </w:r>
    </w:p>
    <w:p w:rsidR="00333962" w:rsidRPr="00333962" w:rsidRDefault="00333962" w:rsidP="00333962">
      <w:pPr>
        <w:shd w:val="clear" w:color="auto" w:fill="FFFFFF"/>
        <w:ind w:right="-1"/>
        <w:jc w:val="center"/>
        <w:rPr>
          <w:rFonts w:ascii="Times New Roman" w:hAnsi="Times New Roman" w:cs="Times New Roman"/>
          <w:b/>
          <w:i/>
          <w:color w:val="000000"/>
          <w:spacing w:val="-3"/>
          <w:sz w:val="36"/>
          <w:szCs w:val="36"/>
          <w:lang w:val="uk-UA"/>
        </w:rPr>
      </w:pPr>
      <w:r w:rsidRPr="00333962">
        <w:rPr>
          <w:rFonts w:ascii="Times New Roman" w:hAnsi="Times New Roman" w:cs="Times New Roman"/>
          <w:b/>
          <w:i/>
          <w:color w:val="000000"/>
          <w:spacing w:val="-3"/>
          <w:sz w:val="36"/>
          <w:szCs w:val="36"/>
          <w:lang w:val="uk-UA"/>
        </w:rPr>
        <w:t>на 2019-2020 роки</w:t>
      </w: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Default="00333962" w:rsidP="00333962">
      <w:pPr>
        <w:rPr>
          <w:rFonts w:ascii="Times New Roman" w:hAnsi="Times New Roman" w:cs="Times New Roman"/>
          <w:sz w:val="28"/>
          <w:szCs w:val="28"/>
          <w:lang w:val="uk-UA"/>
        </w:rPr>
      </w:pPr>
    </w:p>
    <w:p w:rsidR="00830DCB" w:rsidRPr="00333962" w:rsidRDefault="00830DCB" w:rsidP="00333962">
      <w:pPr>
        <w:rPr>
          <w:rFonts w:ascii="Times New Roman" w:hAnsi="Times New Roman" w:cs="Times New Roman"/>
          <w:sz w:val="28"/>
          <w:szCs w:val="28"/>
          <w:lang w:val="uk-UA"/>
        </w:rPr>
      </w:pPr>
      <w:r>
        <w:rPr>
          <w:rFonts w:ascii="Times New Roman" w:hAnsi="Times New Roman" w:cs="Times New Roman"/>
          <w:sz w:val="28"/>
          <w:szCs w:val="28"/>
          <w:lang w:val="uk-UA"/>
        </w:rPr>
        <w:tab/>
      </w:r>
    </w:p>
    <w:p w:rsidR="00333962" w:rsidRPr="00333962" w:rsidRDefault="00333962" w:rsidP="00333962">
      <w:pPr>
        <w:jc w:val="center"/>
        <w:rPr>
          <w:rFonts w:ascii="Times New Roman" w:hAnsi="Times New Roman" w:cs="Times New Roman"/>
          <w:b/>
          <w:sz w:val="28"/>
          <w:szCs w:val="28"/>
          <w:lang w:val="uk-UA"/>
        </w:rPr>
      </w:pPr>
      <w:r w:rsidRPr="00333962">
        <w:rPr>
          <w:rFonts w:ascii="Times New Roman" w:hAnsi="Times New Roman" w:cs="Times New Roman"/>
          <w:b/>
          <w:sz w:val="28"/>
          <w:szCs w:val="28"/>
          <w:lang w:val="uk-UA"/>
        </w:rPr>
        <w:t>Житомир</w:t>
      </w:r>
    </w:p>
    <w:p w:rsidR="00333962" w:rsidRPr="00333962" w:rsidRDefault="00333962" w:rsidP="00333962">
      <w:pPr>
        <w:jc w:val="center"/>
        <w:rPr>
          <w:rFonts w:ascii="Times New Roman" w:hAnsi="Times New Roman" w:cs="Times New Roman"/>
          <w:b/>
          <w:i/>
          <w:sz w:val="28"/>
          <w:szCs w:val="28"/>
          <w:lang w:val="uk-UA"/>
        </w:rPr>
      </w:pPr>
      <w:r w:rsidRPr="00333962">
        <w:rPr>
          <w:rFonts w:ascii="Times New Roman" w:hAnsi="Times New Roman" w:cs="Times New Roman"/>
          <w:b/>
          <w:i/>
          <w:sz w:val="28"/>
          <w:szCs w:val="28"/>
          <w:lang w:val="en-US"/>
        </w:rPr>
        <w:lastRenderedPageBreak/>
        <w:t>I</w:t>
      </w:r>
      <w:r w:rsidRPr="00333962">
        <w:rPr>
          <w:rFonts w:ascii="Times New Roman" w:hAnsi="Times New Roman" w:cs="Times New Roman"/>
          <w:b/>
          <w:i/>
          <w:sz w:val="28"/>
          <w:szCs w:val="28"/>
          <w:lang w:val="uk-UA"/>
        </w:rPr>
        <w:t>. ПАСПОРТ ПРОГРАМИ</w:t>
      </w:r>
    </w:p>
    <w:p w:rsidR="00333962" w:rsidRPr="00333962" w:rsidRDefault="00333962" w:rsidP="00333962">
      <w:pPr>
        <w:jc w:val="center"/>
        <w:rPr>
          <w:rFonts w:ascii="Times New Roman" w:hAnsi="Times New Roman" w:cs="Times New Roman"/>
          <w:b/>
          <w:i/>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159"/>
        <w:gridCol w:w="4520"/>
      </w:tblGrid>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1</w:t>
            </w:r>
          </w:p>
        </w:tc>
        <w:tc>
          <w:tcPr>
            <w:tcW w:w="4159"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Назва Програми </w:t>
            </w:r>
          </w:p>
        </w:tc>
        <w:tc>
          <w:tcPr>
            <w:tcW w:w="4520"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shd w:val="clear" w:color="auto" w:fill="FFFFFF"/>
              <w:spacing w:line="256" w:lineRule="auto"/>
              <w:ind w:right="-1"/>
              <w:rPr>
                <w:rFonts w:ascii="Times New Roman" w:hAnsi="Times New Roman" w:cs="Times New Roman"/>
                <w:sz w:val="28"/>
                <w:szCs w:val="28"/>
                <w:lang w:val="uk-UA"/>
              </w:rPr>
            </w:pPr>
            <w:r w:rsidRPr="00333962">
              <w:rPr>
                <w:rFonts w:ascii="Times New Roman" w:hAnsi="Times New Roman" w:cs="Times New Roman"/>
                <w:color w:val="000000"/>
                <w:spacing w:val="-3"/>
                <w:sz w:val="28"/>
                <w:szCs w:val="28"/>
                <w:lang w:val="uk-UA"/>
              </w:rPr>
              <w:t>Програма забезпечення претензійно-позовної роботи та виконання рішень судів на 2019-2020 роки</w:t>
            </w:r>
          </w:p>
          <w:p w:rsidR="00333962" w:rsidRPr="00333962" w:rsidRDefault="00333962" w:rsidP="00013FBE">
            <w:pPr>
              <w:spacing w:line="256" w:lineRule="auto"/>
              <w:ind w:left="69" w:hanging="177"/>
              <w:rPr>
                <w:rFonts w:ascii="Times New Roman" w:hAnsi="Times New Roman" w:cs="Times New Roman"/>
                <w:sz w:val="28"/>
                <w:szCs w:val="28"/>
                <w:lang w:val="uk-UA"/>
              </w:rPr>
            </w:pP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2</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Ініціатор розроблення Програми</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Юридичний департамент Житомирської міської  ради</w:t>
            </w: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3</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Дата, номер і назва розпорядчого документа про розроблення Програми</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Доручення заступника міського голови з питань діяльності виконавчих органів ради від </w:t>
            </w:r>
            <w:r w:rsidRPr="00333962">
              <w:rPr>
                <w:rFonts w:ascii="Times New Roman" w:hAnsi="Times New Roman" w:cs="Times New Roman"/>
                <w:color w:val="000000" w:themeColor="text1"/>
                <w:sz w:val="28"/>
                <w:szCs w:val="28"/>
                <w:lang w:val="uk-UA"/>
              </w:rPr>
              <w:t>22.01.19 № 17/Д</w:t>
            </w: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4</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Головний розробник Програми</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Юридичний департамент  Житомирської міської ради</w:t>
            </w: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5</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Відповідальний виконавець Програми</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Юридичний департамент Житомирської міської ради</w:t>
            </w:r>
          </w:p>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Виконавчий комітет Житомирської міської ради Житомирської області</w:t>
            </w:r>
          </w:p>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Управління транспорту і зв’язку Житомирської міської ради</w:t>
            </w:r>
          </w:p>
        </w:tc>
      </w:tr>
      <w:tr w:rsidR="00333962" w:rsidRPr="00333962" w:rsidTr="00013FBE">
        <w:trPr>
          <w:trHeight w:val="504"/>
        </w:trPr>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6</w:t>
            </w:r>
          </w:p>
        </w:tc>
        <w:tc>
          <w:tcPr>
            <w:tcW w:w="4159"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Термін реалізації Програми</w:t>
            </w:r>
          </w:p>
          <w:p w:rsidR="00333962" w:rsidRPr="00333962" w:rsidRDefault="00333962" w:rsidP="00013FBE">
            <w:pPr>
              <w:spacing w:line="256" w:lineRule="auto"/>
              <w:rPr>
                <w:rFonts w:ascii="Times New Roman" w:hAnsi="Times New Roman" w:cs="Times New Roman"/>
                <w:sz w:val="28"/>
                <w:szCs w:val="28"/>
                <w:lang w:val="uk-UA"/>
              </w:rPr>
            </w:pP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2019 -  2020 роки</w:t>
            </w:r>
          </w:p>
        </w:tc>
      </w:tr>
      <w:tr w:rsidR="00333962" w:rsidRPr="008E2078"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8</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Мета Програми</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Забезпечення претензійно-позовної роботи, подання позовних заяв, апеляційних, касаційних скарг, виконавчих листів, листів, виконання грошових зобов’язань, які виникли на підставі судових рішень про стягнення коштів, боржником по яких є Житомирська міська рада та виконавчі органи Житомирської міської ради</w:t>
            </w: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lastRenderedPageBreak/>
              <w:t>9</w:t>
            </w:r>
          </w:p>
        </w:tc>
        <w:tc>
          <w:tcPr>
            <w:tcW w:w="4159"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Загальний обсяг фінансових ресурсів, необхідних для реалізації Програми, всього:</w:t>
            </w:r>
          </w:p>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В тому числі:</w:t>
            </w:r>
          </w:p>
          <w:p w:rsidR="00333962" w:rsidRPr="00333962" w:rsidRDefault="00333962" w:rsidP="00013FBE">
            <w:pPr>
              <w:pStyle w:val="a5"/>
              <w:numPr>
                <w:ilvl w:val="0"/>
                <w:numId w:val="1"/>
              </w:numPr>
              <w:spacing w:line="256" w:lineRule="auto"/>
              <w:rPr>
                <w:szCs w:val="28"/>
                <w:lang w:val="uk-UA"/>
              </w:rPr>
            </w:pPr>
            <w:r w:rsidRPr="00333962">
              <w:rPr>
                <w:szCs w:val="28"/>
                <w:lang w:val="uk-UA"/>
              </w:rPr>
              <w:t>коштів місцевого бюджету</w:t>
            </w:r>
          </w:p>
          <w:p w:rsidR="00333962" w:rsidRPr="00333962" w:rsidRDefault="00333962" w:rsidP="00013FBE">
            <w:pPr>
              <w:spacing w:line="256" w:lineRule="auto"/>
              <w:ind w:left="360"/>
              <w:rPr>
                <w:rFonts w:ascii="Times New Roman" w:hAnsi="Times New Roman" w:cs="Times New Roman"/>
                <w:sz w:val="28"/>
                <w:szCs w:val="28"/>
                <w:lang w:val="uk-UA"/>
              </w:rPr>
            </w:pPr>
          </w:p>
        </w:tc>
        <w:tc>
          <w:tcPr>
            <w:tcW w:w="4520"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1</w:t>
            </w:r>
            <w:r w:rsidR="008E2078">
              <w:rPr>
                <w:rFonts w:ascii="Times New Roman" w:hAnsi="Times New Roman" w:cs="Times New Roman"/>
                <w:sz w:val="28"/>
                <w:szCs w:val="28"/>
                <w:lang w:val="uk-UA"/>
              </w:rPr>
              <w:t>5</w:t>
            </w:r>
            <w:r w:rsidRPr="00333962">
              <w:rPr>
                <w:rFonts w:ascii="Times New Roman" w:hAnsi="Times New Roman" w:cs="Times New Roman"/>
                <w:sz w:val="28"/>
                <w:szCs w:val="28"/>
                <w:lang w:val="uk-UA"/>
              </w:rPr>
              <w:t>85,0 тис. грн.</w:t>
            </w:r>
          </w:p>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1</w:t>
            </w:r>
            <w:r w:rsidR="008E2078">
              <w:rPr>
                <w:rFonts w:ascii="Times New Roman" w:hAnsi="Times New Roman" w:cs="Times New Roman"/>
                <w:sz w:val="28"/>
                <w:szCs w:val="28"/>
                <w:lang w:val="uk-UA"/>
              </w:rPr>
              <w:t>5</w:t>
            </w:r>
            <w:r w:rsidRPr="00333962">
              <w:rPr>
                <w:rFonts w:ascii="Times New Roman" w:hAnsi="Times New Roman" w:cs="Times New Roman"/>
                <w:sz w:val="28"/>
                <w:szCs w:val="28"/>
                <w:lang w:val="uk-UA"/>
              </w:rPr>
              <w:t>85,0 тис. грн.</w:t>
            </w:r>
          </w:p>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p>
          <w:p w:rsidR="00333962" w:rsidRPr="00333962" w:rsidRDefault="00333962" w:rsidP="00013FBE">
            <w:pPr>
              <w:spacing w:line="256" w:lineRule="auto"/>
              <w:rPr>
                <w:rFonts w:ascii="Times New Roman" w:hAnsi="Times New Roman" w:cs="Times New Roman"/>
                <w:sz w:val="28"/>
                <w:szCs w:val="28"/>
                <w:lang w:val="uk-UA"/>
              </w:rPr>
            </w:pP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10</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Очікувані результати виконання</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Забезпечення претензійно-позовної роботи та виконання рішень судів про стягнення коштів з боржників, які отримують кошти з міського бюджету. Зменшення негативних наслідків невиконання судових рішень, а саме: блокування рахунків, виникнення додаткових витрат бюджету внаслідок накладання штрафних санкцій, стягнення виконавчого збору тощо.</w:t>
            </w:r>
          </w:p>
          <w:p w:rsidR="00333962" w:rsidRPr="00333962" w:rsidRDefault="00333962" w:rsidP="00013FBE">
            <w:pPr>
              <w:widowControl w:val="0"/>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Відновлення проведення платежів по незахищених статтях.</w:t>
            </w:r>
          </w:p>
        </w:tc>
      </w:tr>
      <w:tr w:rsidR="00333962" w:rsidRPr="00333962" w:rsidTr="00013FBE">
        <w:tc>
          <w:tcPr>
            <w:tcW w:w="6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11</w:t>
            </w:r>
          </w:p>
        </w:tc>
        <w:tc>
          <w:tcPr>
            <w:tcW w:w="415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spacing w:line="256" w:lineRule="auto"/>
              <w:rPr>
                <w:rFonts w:ascii="Times New Roman" w:hAnsi="Times New Roman" w:cs="Times New Roman"/>
                <w:sz w:val="28"/>
                <w:szCs w:val="28"/>
                <w:lang w:val="uk-UA"/>
              </w:rPr>
            </w:pPr>
            <w:r w:rsidRPr="00333962">
              <w:rPr>
                <w:rFonts w:ascii="Times New Roman" w:hAnsi="Times New Roman" w:cs="Times New Roman"/>
                <w:sz w:val="28"/>
                <w:szCs w:val="28"/>
                <w:lang w:val="uk-UA"/>
              </w:rPr>
              <w:t>Ключові показники ефективності</w:t>
            </w:r>
          </w:p>
        </w:tc>
        <w:tc>
          <w:tcPr>
            <w:tcW w:w="4520"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tabs>
                <w:tab w:val="left" w:pos="2835"/>
              </w:tabs>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кількість поданих позовних заяв, апеляційних та касаційних скарг, заяв;</w:t>
            </w:r>
          </w:p>
          <w:p w:rsidR="00333962" w:rsidRPr="00333962" w:rsidRDefault="00333962" w:rsidP="00013FBE">
            <w:pPr>
              <w:tabs>
                <w:tab w:val="left" w:pos="2835"/>
              </w:tabs>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кількість поданих виконавчих листів, наказів;</w:t>
            </w:r>
          </w:p>
          <w:p w:rsidR="00333962" w:rsidRPr="00333962" w:rsidRDefault="00333962" w:rsidP="00013FBE">
            <w:pPr>
              <w:tabs>
                <w:tab w:val="left" w:pos="2835"/>
              </w:tabs>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кількість виконаних рішень суду;</w:t>
            </w:r>
          </w:p>
          <w:p w:rsidR="00333962" w:rsidRPr="00333962" w:rsidRDefault="00333962" w:rsidP="00013FBE">
            <w:pPr>
              <w:tabs>
                <w:tab w:val="left" w:pos="2835"/>
              </w:tabs>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кількість фінансових операцій, які стали можливими до сплати в результаті виконання Програми.</w:t>
            </w:r>
          </w:p>
        </w:tc>
      </w:tr>
    </w:tbl>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rPr>
          <w:rFonts w:ascii="Times New Roman" w:hAnsi="Times New Roman" w:cs="Times New Roman"/>
          <w:sz w:val="28"/>
          <w:szCs w:val="28"/>
          <w:lang w:val="uk-UA"/>
        </w:rPr>
      </w:pPr>
    </w:p>
    <w:p w:rsidR="00333962" w:rsidRPr="00333962" w:rsidRDefault="00333962" w:rsidP="00333962">
      <w:pPr>
        <w:widowControl w:val="0"/>
        <w:spacing w:after="120"/>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Програма </w:t>
      </w:r>
      <w:r w:rsidRPr="00333962">
        <w:rPr>
          <w:rFonts w:ascii="Times New Roman" w:hAnsi="Times New Roman" w:cs="Times New Roman"/>
          <w:color w:val="000000"/>
          <w:spacing w:val="-3"/>
          <w:sz w:val="28"/>
          <w:szCs w:val="28"/>
          <w:lang w:val="uk-UA"/>
        </w:rPr>
        <w:t xml:space="preserve">забезпечення </w:t>
      </w:r>
      <w:r w:rsidRPr="00333962">
        <w:rPr>
          <w:rFonts w:ascii="Times New Roman" w:hAnsi="Times New Roman" w:cs="Times New Roman"/>
          <w:sz w:val="28"/>
          <w:szCs w:val="28"/>
          <w:lang w:val="uk-UA"/>
        </w:rPr>
        <w:t xml:space="preserve">претензійно-позовної роботи </w:t>
      </w:r>
      <w:r w:rsidRPr="00333962">
        <w:rPr>
          <w:rFonts w:ascii="Times New Roman" w:hAnsi="Times New Roman" w:cs="Times New Roman"/>
          <w:color w:val="000000"/>
          <w:spacing w:val="-3"/>
          <w:sz w:val="28"/>
          <w:szCs w:val="28"/>
          <w:lang w:val="uk-UA"/>
        </w:rPr>
        <w:t>та</w:t>
      </w:r>
      <w:r w:rsidRPr="00333962">
        <w:rPr>
          <w:rFonts w:ascii="Times New Roman" w:hAnsi="Times New Roman" w:cs="Times New Roman"/>
          <w:sz w:val="28"/>
          <w:szCs w:val="28"/>
          <w:lang w:val="uk-UA"/>
        </w:rPr>
        <w:t xml:space="preserve"> виконання рішень судів на 2019-2020 роки  (далі – Програма) розроблена з метою ефективної реалізації повноважень Житомирської міської ради та виконання </w:t>
      </w:r>
      <w:r w:rsidRPr="00333962">
        <w:rPr>
          <w:rFonts w:ascii="Times New Roman" w:hAnsi="Times New Roman" w:cs="Times New Roman"/>
          <w:sz w:val="28"/>
          <w:szCs w:val="28"/>
          <w:lang w:val="uk-UA"/>
        </w:rPr>
        <w:lastRenderedPageBreak/>
        <w:t>судових рішень по справах, стороною у яких є Житомирська міська рада та виконавчі органи міської ради.</w:t>
      </w:r>
    </w:p>
    <w:p w:rsidR="00333962" w:rsidRPr="00333962" w:rsidRDefault="00333962" w:rsidP="00333962">
      <w:pPr>
        <w:widowControl w:val="0"/>
        <w:spacing w:after="120"/>
        <w:jc w:val="both"/>
        <w:rPr>
          <w:rFonts w:ascii="Times New Roman" w:hAnsi="Times New Roman" w:cs="Times New Roman"/>
          <w:b/>
          <w:i/>
          <w:sz w:val="28"/>
          <w:szCs w:val="28"/>
          <w:u w:val="single"/>
          <w:lang w:val="uk-UA"/>
        </w:rPr>
      </w:pPr>
    </w:p>
    <w:p w:rsidR="00333962" w:rsidRPr="00333962" w:rsidRDefault="00333962" w:rsidP="00333962">
      <w:pPr>
        <w:widowControl w:val="0"/>
        <w:spacing w:after="120"/>
        <w:ind w:firstLine="708"/>
        <w:jc w:val="both"/>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uk-UA"/>
        </w:rPr>
        <w:t>І. ЗАКОНОДАВЧА БАЗА</w:t>
      </w:r>
    </w:p>
    <w:p w:rsidR="00333962" w:rsidRPr="00333962" w:rsidRDefault="00333962" w:rsidP="00333962">
      <w:pPr>
        <w:widowControl w:val="0"/>
        <w:spacing w:after="120"/>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ab/>
        <w:t xml:space="preserve">Правовою основою Програми є Конституція України, Бюджетний кодекс України, Закони України «Про місцеве самоврядування в Україні», «Про судовий збір», «Про виконавче провадження», постанова Кабінету Міністрів України від 03.08.2011 року № 845 «Про затвердження Порядку виконання рішень про стягнення коштів державного та місцевих бюджетів або боржників» (із змінами). </w:t>
      </w:r>
    </w:p>
    <w:p w:rsidR="00333962" w:rsidRPr="00333962" w:rsidRDefault="00333962" w:rsidP="00333962">
      <w:pPr>
        <w:widowControl w:val="0"/>
        <w:spacing w:after="120"/>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ab/>
      </w:r>
    </w:p>
    <w:p w:rsidR="00333962" w:rsidRPr="00333962" w:rsidRDefault="00333962" w:rsidP="00333962">
      <w:pPr>
        <w:widowControl w:val="0"/>
        <w:spacing w:after="120"/>
        <w:ind w:firstLine="567"/>
        <w:rPr>
          <w:rFonts w:ascii="Times New Roman" w:hAnsi="Times New Roman" w:cs="Times New Roman"/>
          <w:b/>
          <w:i/>
          <w:sz w:val="28"/>
          <w:szCs w:val="28"/>
          <w:u w:val="single"/>
          <w:lang w:val="uk-UA"/>
        </w:rPr>
      </w:pPr>
      <w:proofErr w:type="gramStart"/>
      <w:r w:rsidRPr="00333962">
        <w:rPr>
          <w:rFonts w:ascii="Times New Roman" w:hAnsi="Times New Roman" w:cs="Times New Roman"/>
          <w:b/>
          <w:i/>
          <w:sz w:val="28"/>
          <w:szCs w:val="28"/>
          <w:u w:val="single"/>
          <w:lang w:val="en-US"/>
        </w:rPr>
        <w:t>II</w:t>
      </w:r>
      <w:r w:rsidRPr="00333962">
        <w:rPr>
          <w:rFonts w:ascii="Times New Roman" w:hAnsi="Times New Roman" w:cs="Times New Roman"/>
          <w:b/>
          <w:i/>
          <w:sz w:val="28"/>
          <w:szCs w:val="28"/>
          <w:u w:val="single"/>
          <w:lang w:val="uk-UA"/>
        </w:rPr>
        <w:t>.ВИЗНАЧЕННЯ  ПРОБЛЕМ</w:t>
      </w:r>
      <w:proofErr w:type="gramEnd"/>
      <w:r w:rsidRPr="00333962">
        <w:rPr>
          <w:rFonts w:ascii="Times New Roman" w:hAnsi="Times New Roman" w:cs="Times New Roman"/>
          <w:b/>
          <w:i/>
          <w:sz w:val="28"/>
          <w:szCs w:val="28"/>
          <w:u w:val="single"/>
          <w:lang w:val="uk-UA"/>
        </w:rPr>
        <w:t>,  НА РОЗВ’ЯЗАННЯ  ЯКИХ  СПРЯМОВАНА ПРОГРАМА.</w:t>
      </w:r>
    </w:p>
    <w:p w:rsidR="00333962" w:rsidRPr="00333962" w:rsidRDefault="00333962" w:rsidP="00333962">
      <w:pPr>
        <w:pStyle w:val="western"/>
        <w:spacing w:before="0" w:beforeAutospacing="0" w:after="0" w:afterAutospacing="0"/>
        <w:ind w:right="0" w:firstLine="709"/>
        <w:jc w:val="both"/>
        <w:rPr>
          <w:lang w:val="uk-UA"/>
        </w:rPr>
      </w:pPr>
      <w:r w:rsidRPr="00333962">
        <w:rPr>
          <w:lang w:val="uk-UA"/>
        </w:rPr>
        <w:t>Згідно зі статтею 129</w:t>
      </w:r>
      <w:r w:rsidRPr="00333962">
        <w:rPr>
          <w:vertAlign w:val="superscript"/>
          <w:lang w:val="uk-UA"/>
        </w:rPr>
        <w:t xml:space="preserve">1 </w:t>
      </w:r>
      <w:r w:rsidRPr="00333962">
        <w:rPr>
          <w:lang w:val="uk-UA"/>
        </w:rPr>
        <w:t xml:space="preserve">Конституції України судові рішення ухвалюються іменем України і є обов’язковими до виконання.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При цьому безспірне списання коштів буде </w:t>
      </w:r>
      <w:proofErr w:type="spellStart"/>
      <w:r w:rsidRPr="00333962">
        <w:rPr>
          <w:lang w:val="uk-UA"/>
        </w:rPr>
        <w:t>здійснюватись</w:t>
      </w:r>
      <w:proofErr w:type="spellEnd"/>
      <w:r w:rsidRPr="00333962">
        <w:rPr>
          <w:lang w:val="uk-UA"/>
        </w:rPr>
        <w:t xml:space="preserve"> лише за цією бюджетною програмою.  </w:t>
      </w:r>
    </w:p>
    <w:p w:rsidR="00333962" w:rsidRPr="00333962" w:rsidRDefault="00333962" w:rsidP="00333962">
      <w:pPr>
        <w:ind w:firstLine="720"/>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Згідно з міською цільовою програмою «Ефективна влада. Конкурентне місто» на 2018-2020 роки, було передбачено забезпечення претензійно-позовної роботи Житомирської міської ради та її виконавчих органів. Програмою передбачались кошти  в сумі 530 </w:t>
      </w:r>
      <w:proofErr w:type="spellStart"/>
      <w:r w:rsidRPr="00333962">
        <w:rPr>
          <w:rFonts w:ascii="Times New Roman" w:hAnsi="Times New Roman" w:cs="Times New Roman"/>
          <w:sz w:val="28"/>
          <w:szCs w:val="28"/>
          <w:lang w:val="uk-UA"/>
        </w:rPr>
        <w:t>тис.грн</w:t>
      </w:r>
      <w:proofErr w:type="spellEnd"/>
      <w:r w:rsidRPr="00333962">
        <w:rPr>
          <w:rFonts w:ascii="Times New Roman" w:hAnsi="Times New Roman" w:cs="Times New Roman"/>
          <w:sz w:val="28"/>
          <w:szCs w:val="28"/>
          <w:lang w:val="uk-UA"/>
        </w:rPr>
        <w:t xml:space="preserve">. на 2019 рік, які включали суми судового збору за подання позовів, апеляційних та касаційних скарг тощо. Кошторис видатків також передбачав кошти на добровільне виконання рішень судів в сумі 18730,00 грн. на 2019 рік. </w:t>
      </w:r>
    </w:p>
    <w:p w:rsidR="00333962" w:rsidRPr="00333962" w:rsidRDefault="00333962" w:rsidP="00333962">
      <w:pPr>
        <w:tabs>
          <w:tab w:val="left" w:pos="851"/>
        </w:tabs>
        <w:ind w:firstLine="600"/>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Рішенням господарського суду Житомирської області від 22.08.2018 року, залишеним в силі постановою Північно-Західного апеляційного господарського суду від 12 грудня 2018 року, вирішено задовольнити позов Кучера Р.В. до виконавчого комітету Житомирської міської ради та стягнути </w:t>
      </w:r>
      <w:r w:rsidRPr="00333962">
        <w:rPr>
          <w:rFonts w:ascii="Times New Roman" w:hAnsi="Times New Roman" w:cs="Times New Roman"/>
          <w:color w:val="000000"/>
          <w:sz w:val="28"/>
          <w:szCs w:val="28"/>
        </w:rPr>
        <w:t>490874,00 грн.  </w:t>
      </w:r>
      <w:proofErr w:type="spellStart"/>
      <w:r w:rsidRPr="00333962">
        <w:rPr>
          <w:rFonts w:ascii="Times New Roman" w:hAnsi="Times New Roman" w:cs="Times New Roman"/>
          <w:color w:val="000000"/>
          <w:sz w:val="28"/>
          <w:szCs w:val="28"/>
        </w:rPr>
        <w:t>майнової</w:t>
      </w:r>
      <w:proofErr w:type="spellEnd"/>
      <w:r w:rsidRPr="00333962">
        <w:rPr>
          <w:rFonts w:ascii="Times New Roman" w:hAnsi="Times New Roman" w:cs="Times New Roman"/>
          <w:color w:val="000000"/>
          <w:sz w:val="28"/>
          <w:szCs w:val="28"/>
        </w:rPr>
        <w:t xml:space="preserve"> </w:t>
      </w:r>
      <w:proofErr w:type="spellStart"/>
      <w:r w:rsidRPr="00333962">
        <w:rPr>
          <w:rFonts w:ascii="Times New Roman" w:hAnsi="Times New Roman" w:cs="Times New Roman"/>
          <w:color w:val="000000"/>
          <w:sz w:val="28"/>
          <w:szCs w:val="28"/>
        </w:rPr>
        <w:t>шкоди</w:t>
      </w:r>
      <w:proofErr w:type="spellEnd"/>
      <w:r w:rsidRPr="00333962">
        <w:rPr>
          <w:rFonts w:ascii="Times New Roman" w:hAnsi="Times New Roman" w:cs="Times New Roman"/>
          <w:color w:val="000000"/>
          <w:sz w:val="28"/>
          <w:szCs w:val="28"/>
          <w:lang w:val="uk-UA"/>
        </w:rPr>
        <w:t xml:space="preserve"> та</w:t>
      </w:r>
      <w:r w:rsidRPr="00333962">
        <w:rPr>
          <w:rFonts w:ascii="Times New Roman" w:hAnsi="Times New Roman" w:cs="Times New Roman"/>
          <w:color w:val="000000"/>
          <w:sz w:val="28"/>
          <w:szCs w:val="28"/>
        </w:rPr>
        <w:t xml:space="preserve"> 7363,11 грн. судового </w:t>
      </w:r>
      <w:proofErr w:type="spellStart"/>
      <w:r w:rsidRPr="00333962">
        <w:rPr>
          <w:rFonts w:ascii="Times New Roman" w:hAnsi="Times New Roman" w:cs="Times New Roman"/>
          <w:color w:val="000000"/>
          <w:sz w:val="28"/>
          <w:szCs w:val="28"/>
        </w:rPr>
        <w:t>збору</w:t>
      </w:r>
      <w:proofErr w:type="spellEnd"/>
      <w:r w:rsidRPr="00333962">
        <w:rPr>
          <w:rFonts w:ascii="Times New Roman" w:hAnsi="Times New Roman" w:cs="Times New Roman"/>
          <w:color w:val="000000"/>
          <w:sz w:val="28"/>
          <w:szCs w:val="28"/>
          <w:lang w:val="uk-UA"/>
        </w:rPr>
        <w:t xml:space="preserve">. Наказ господарського суду Житомирської області подано на виконання до органів Державного казначейства. У зв’язку з тим, що кошти в сумі 490874,00 грн. не </w:t>
      </w:r>
      <w:r w:rsidRPr="00333962">
        <w:rPr>
          <w:rFonts w:ascii="Times New Roman" w:hAnsi="Times New Roman" w:cs="Times New Roman"/>
          <w:color w:val="000000"/>
          <w:sz w:val="28"/>
          <w:szCs w:val="28"/>
          <w:lang w:val="uk-UA"/>
        </w:rPr>
        <w:lastRenderedPageBreak/>
        <w:t>були передбачені кошторисом видатків на забезпечення претензійно-позовної роботи на 2019 рік, а також відсутністю окремої програми забезпечення виконання рішень судів, органами казначейської служби не проводились платежі за платіжними дорученнями боржника – виконавчого комітету Житомирської міської ради (крім захищених видатків).</w:t>
      </w:r>
    </w:p>
    <w:p w:rsidR="00333962" w:rsidRPr="00333962" w:rsidRDefault="00333962" w:rsidP="00333962">
      <w:pPr>
        <w:tabs>
          <w:tab w:val="left" w:pos="851"/>
        </w:tabs>
        <w:ind w:firstLine="600"/>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У зв’язку із цим</w:t>
      </w:r>
      <w:r w:rsidRPr="00333962">
        <w:rPr>
          <w:rFonts w:ascii="Times New Roman" w:hAnsi="Times New Roman" w:cs="Times New Roman"/>
          <w:sz w:val="28"/>
          <w:szCs w:val="28"/>
        </w:rPr>
        <w:t xml:space="preserve"> ста</w:t>
      </w:r>
      <w:r w:rsidRPr="00333962">
        <w:rPr>
          <w:rFonts w:ascii="Times New Roman" w:hAnsi="Times New Roman" w:cs="Times New Roman"/>
          <w:sz w:val="28"/>
          <w:szCs w:val="28"/>
          <w:lang w:val="uk-UA"/>
        </w:rPr>
        <w:t>ла</w:t>
      </w:r>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неможлив</w:t>
      </w:r>
      <w:r w:rsidRPr="00333962">
        <w:rPr>
          <w:rFonts w:ascii="Times New Roman" w:hAnsi="Times New Roman" w:cs="Times New Roman"/>
          <w:sz w:val="28"/>
          <w:szCs w:val="28"/>
          <w:lang w:val="uk-UA"/>
        </w:rPr>
        <w:t>ою</w:t>
      </w:r>
      <w:proofErr w:type="spellEnd"/>
      <w:r w:rsidRPr="00333962">
        <w:rPr>
          <w:rFonts w:ascii="Times New Roman" w:hAnsi="Times New Roman" w:cs="Times New Roman"/>
          <w:sz w:val="28"/>
          <w:szCs w:val="28"/>
          <w:lang w:val="uk-UA"/>
        </w:rPr>
        <w:t xml:space="preserve"> оплата за рахунками, відкритими в органах казначейства, в тому числі</w:t>
      </w:r>
      <w:r w:rsidRPr="00333962">
        <w:rPr>
          <w:rFonts w:ascii="Times New Roman" w:hAnsi="Times New Roman" w:cs="Times New Roman"/>
          <w:sz w:val="28"/>
          <w:szCs w:val="28"/>
        </w:rPr>
        <w:t xml:space="preserve">: </w:t>
      </w:r>
    </w:p>
    <w:p w:rsidR="00333962" w:rsidRPr="00333962" w:rsidRDefault="00333962" w:rsidP="00333962">
      <w:pPr>
        <w:ind w:firstLine="600"/>
        <w:jc w:val="both"/>
        <w:rPr>
          <w:rFonts w:ascii="Times New Roman" w:hAnsi="Times New Roman" w:cs="Times New Roman"/>
          <w:sz w:val="28"/>
          <w:szCs w:val="28"/>
          <w:lang w:val="uk-UA"/>
        </w:rPr>
      </w:pPr>
      <w:r w:rsidRPr="00333962">
        <w:rPr>
          <w:rFonts w:ascii="Times New Roman" w:hAnsi="Times New Roman" w:cs="Times New Roman"/>
          <w:sz w:val="28"/>
          <w:szCs w:val="28"/>
        </w:rPr>
        <w:t xml:space="preserve">- </w:t>
      </w:r>
      <w:r w:rsidRPr="00333962">
        <w:rPr>
          <w:rFonts w:ascii="Times New Roman" w:hAnsi="Times New Roman" w:cs="Times New Roman"/>
          <w:sz w:val="28"/>
          <w:szCs w:val="28"/>
          <w:lang w:val="uk-UA"/>
        </w:rPr>
        <w:t>виконання проектів бюджету участі;</w:t>
      </w:r>
    </w:p>
    <w:p w:rsidR="00333962" w:rsidRPr="00333962" w:rsidRDefault="00333962" w:rsidP="00333962">
      <w:pPr>
        <w:ind w:firstLine="600"/>
        <w:jc w:val="both"/>
        <w:rPr>
          <w:rFonts w:ascii="Times New Roman" w:hAnsi="Times New Roman" w:cs="Times New Roman"/>
          <w:sz w:val="28"/>
          <w:szCs w:val="28"/>
        </w:rPr>
      </w:pPr>
      <w:r w:rsidRPr="00333962">
        <w:rPr>
          <w:rFonts w:ascii="Times New Roman" w:hAnsi="Times New Roman" w:cs="Times New Roman"/>
          <w:sz w:val="28"/>
          <w:szCs w:val="28"/>
        </w:rPr>
        <w:t xml:space="preserve">- оплата </w:t>
      </w:r>
      <w:proofErr w:type="spellStart"/>
      <w:r w:rsidRPr="00333962">
        <w:rPr>
          <w:rFonts w:ascii="Times New Roman" w:hAnsi="Times New Roman" w:cs="Times New Roman"/>
          <w:sz w:val="28"/>
          <w:szCs w:val="28"/>
        </w:rPr>
        <w:t>послуг</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зв’язку</w:t>
      </w:r>
      <w:proofErr w:type="spellEnd"/>
      <w:r w:rsidRPr="00333962">
        <w:rPr>
          <w:rFonts w:ascii="Times New Roman" w:hAnsi="Times New Roman" w:cs="Times New Roman"/>
          <w:sz w:val="28"/>
          <w:szCs w:val="28"/>
          <w:lang w:val="uk-UA"/>
        </w:rPr>
        <w:t xml:space="preserve"> та </w:t>
      </w:r>
      <w:r w:rsidRPr="00333962">
        <w:rPr>
          <w:rFonts w:ascii="Times New Roman" w:hAnsi="Times New Roman" w:cs="Times New Roman"/>
          <w:sz w:val="28"/>
          <w:szCs w:val="28"/>
        </w:rPr>
        <w:t xml:space="preserve">за </w:t>
      </w:r>
      <w:proofErr w:type="spellStart"/>
      <w:r w:rsidRPr="00333962">
        <w:rPr>
          <w:rFonts w:ascii="Times New Roman" w:hAnsi="Times New Roman" w:cs="Times New Roman"/>
          <w:sz w:val="28"/>
          <w:szCs w:val="28"/>
        </w:rPr>
        <w:t>користування</w:t>
      </w:r>
      <w:proofErr w:type="spellEnd"/>
      <w:r w:rsidRPr="00333962">
        <w:rPr>
          <w:rFonts w:ascii="Times New Roman" w:hAnsi="Times New Roman" w:cs="Times New Roman"/>
          <w:sz w:val="28"/>
          <w:szCs w:val="28"/>
        </w:rPr>
        <w:t xml:space="preserve"> мережею </w:t>
      </w:r>
      <w:proofErr w:type="spellStart"/>
      <w:r w:rsidRPr="00333962">
        <w:rPr>
          <w:rFonts w:ascii="Times New Roman" w:hAnsi="Times New Roman" w:cs="Times New Roman"/>
          <w:sz w:val="28"/>
          <w:szCs w:val="28"/>
        </w:rPr>
        <w:t>Інтернет</w:t>
      </w:r>
      <w:proofErr w:type="spellEnd"/>
      <w:r w:rsidRPr="00333962">
        <w:rPr>
          <w:rFonts w:ascii="Times New Roman" w:hAnsi="Times New Roman" w:cs="Times New Roman"/>
          <w:sz w:val="28"/>
          <w:szCs w:val="28"/>
          <w:lang w:val="uk-UA"/>
        </w:rPr>
        <w:t>;</w:t>
      </w:r>
      <w:r w:rsidRPr="00333962">
        <w:rPr>
          <w:rFonts w:ascii="Times New Roman" w:hAnsi="Times New Roman" w:cs="Times New Roman"/>
          <w:sz w:val="28"/>
          <w:szCs w:val="28"/>
        </w:rPr>
        <w:t xml:space="preserve"> </w:t>
      </w:r>
    </w:p>
    <w:p w:rsidR="00333962" w:rsidRPr="00333962" w:rsidRDefault="00333962" w:rsidP="00333962">
      <w:pPr>
        <w:ind w:firstLine="600"/>
        <w:jc w:val="both"/>
        <w:rPr>
          <w:rFonts w:ascii="Times New Roman" w:hAnsi="Times New Roman" w:cs="Times New Roman"/>
          <w:sz w:val="28"/>
          <w:szCs w:val="28"/>
        </w:rPr>
      </w:pPr>
      <w:r w:rsidRPr="00333962">
        <w:rPr>
          <w:rFonts w:ascii="Times New Roman" w:hAnsi="Times New Roman" w:cs="Times New Roman"/>
          <w:sz w:val="28"/>
          <w:szCs w:val="28"/>
        </w:rPr>
        <w:t xml:space="preserve">- </w:t>
      </w:r>
      <w:r w:rsidRPr="00333962">
        <w:rPr>
          <w:rFonts w:ascii="Times New Roman" w:hAnsi="Times New Roman" w:cs="Times New Roman"/>
          <w:sz w:val="28"/>
          <w:szCs w:val="28"/>
          <w:lang w:val="uk-UA"/>
        </w:rPr>
        <w:t>придбання</w:t>
      </w:r>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канцелярських</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виробів</w:t>
      </w:r>
      <w:proofErr w:type="spellEnd"/>
      <w:r w:rsidRPr="00333962">
        <w:rPr>
          <w:rFonts w:ascii="Times New Roman" w:hAnsi="Times New Roman" w:cs="Times New Roman"/>
          <w:sz w:val="28"/>
          <w:szCs w:val="28"/>
        </w:rPr>
        <w:t xml:space="preserve"> та </w:t>
      </w:r>
      <w:proofErr w:type="spellStart"/>
      <w:r w:rsidRPr="00333962">
        <w:rPr>
          <w:rFonts w:ascii="Times New Roman" w:hAnsi="Times New Roman" w:cs="Times New Roman"/>
          <w:sz w:val="28"/>
          <w:szCs w:val="28"/>
        </w:rPr>
        <w:t>інших</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витратних</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товарів</w:t>
      </w:r>
      <w:proofErr w:type="spellEnd"/>
      <w:r w:rsidRPr="00333962">
        <w:rPr>
          <w:rFonts w:ascii="Times New Roman" w:hAnsi="Times New Roman" w:cs="Times New Roman"/>
          <w:sz w:val="28"/>
          <w:szCs w:val="28"/>
        </w:rPr>
        <w:t xml:space="preserve"> для </w:t>
      </w:r>
      <w:proofErr w:type="spellStart"/>
      <w:r w:rsidRPr="00333962">
        <w:rPr>
          <w:rFonts w:ascii="Times New Roman" w:hAnsi="Times New Roman" w:cs="Times New Roman"/>
          <w:sz w:val="28"/>
          <w:szCs w:val="28"/>
        </w:rPr>
        <w:t>повсякденної</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діяльності</w:t>
      </w:r>
      <w:proofErr w:type="spellEnd"/>
      <w:r w:rsidRPr="00333962">
        <w:rPr>
          <w:rFonts w:ascii="Times New Roman" w:hAnsi="Times New Roman" w:cs="Times New Roman"/>
          <w:sz w:val="28"/>
          <w:szCs w:val="28"/>
        </w:rPr>
        <w:t>;</w:t>
      </w:r>
    </w:p>
    <w:p w:rsidR="00333962" w:rsidRPr="00333962" w:rsidRDefault="00333962" w:rsidP="00333962">
      <w:pPr>
        <w:ind w:firstLine="600"/>
        <w:jc w:val="both"/>
        <w:rPr>
          <w:rFonts w:ascii="Times New Roman" w:hAnsi="Times New Roman" w:cs="Times New Roman"/>
          <w:sz w:val="28"/>
          <w:szCs w:val="28"/>
        </w:rPr>
      </w:pPr>
      <w:r w:rsidRPr="00333962">
        <w:rPr>
          <w:rFonts w:ascii="Times New Roman" w:hAnsi="Times New Roman" w:cs="Times New Roman"/>
          <w:sz w:val="28"/>
          <w:szCs w:val="28"/>
        </w:rPr>
        <w:t>-</w:t>
      </w:r>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обслуговування</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комп’ютерної</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техніки</w:t>
      </w:r>
      <w:proofErr w:type="spellEnd"/>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заправ</w:t>
      </w:r>
      <w:proofErr w:type="spellEnd"/>
      <w:r w:rsidRPr="00333962">
        <w:rPr>
          <w:rFonts w:ascii="Times New Roman" w:hAnsi="Times New Roman" w:cs="Times New Roman"/>
          <w:sz w:val="28"/>
          <w:szCs w:val="28"/>
          <w:lang w:val="uk-UA"/>
        </w:rPr>
        <w:t xml:space="preserve">ка </w:t>
      </w:r>
      <w:proofErr w:type="spellStart"/>
      <w:r w:rsidRPr="00333962">
        <w:rPr>
          <w:rFonts w:ascii="Times New Roman" w:hAnsi="Times New Roman" w:cs="Times New Roman"/>
          <w:sz w:val="28"/>
          <w:szCs w:val="28"/>
        </w:rPr>
        <w:t>картриджів</w:t>
      </w:r>
      <w:proofErr w:type="spellEnd"/>
      <w:r w:rsidRPr="00333962">
        <w:rPr>
          <w:rFonts w:ascii="Times New Roman" w:hAnsi="Times New Roman" w:cs="Times New Roman"/>
          <w:sz w:val="28"/>
          <w:szCs w:val="28"/>
        </w:rPr>
        <w:t xml:space="preserve"> та </w:t>
      </w:r>
      <w:proofErr w:type="spellStart"/>
      <w:r w:rsidRPr="00333962">
        <w:rPr>
          <w:rFonts w:ascii="Times New Roman" w:hAnsi="Times New Roman" w:cs="Times New Roman"/>
          <w:sz w:val="28"/>
          <w:szCs w:val="28"/>
        </w:rPr>
        <w:t>поточний</w:t>
      </w:r>
      <w:proofErr w:type="spellEnd"/>
      <w:r w:rsidRPr="00333962">
        <w:rPr>
          <w:rFonts w:ascii="Times New Roman" w:hAnsi="Times New Roman" w:cs="Times New Roman"/>
          <w:sz w:val="28"/>
          <w:szCs w:val="28"/>
        </w:rPr>
        <w:t xml:space="preserve"> ремонт);</w:t>
      </w:r>
    </w:p>
    <w:p w:rsidR="00333962" w:rsidRPr="00333962" w:rsidRDefault="00333962" w:rsidP="00333962">
      <w:pPr>
        <w:ind w:firstLine="600"/>
        <w:jc w:val="both"/>
        <w:rPr>
          <w:rFonts w:ascii="Times New Roman" w:hAnsi="Times New Roman" w:cs="Times New Roman"/>
          <w:sz w:val="28"/>
          <w:szCs w:val="28"/>
        </w:rPr>
      </w:pPr>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відправлення</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кореспонденції</w:t>
      </w:r>
      <w:proofErr w:type="spellEnd"/>
      <w:r w:rsidRPr="00333962">
        <w:rPr>
          <w:rFonts w:ascii="Times New Roman" w:hAnsi="Times New Roman" w:cs="Times New Roman"/>
          <w:sz w:val="28"/>
          <w:szCs w:val="28"/>
          <w:lang w:val="uk-UA"/>
        </w:rPr>
        <w:t xml:space="preserve"> </w:t>
      </w:r>
      <w:r w:rsidRPr="00333962">
        <w:rPr>
          <w:rFonts w:ascii="Times New Roman" w:hAnsi="Times New Roman" w:cs="Times New Roman"/>
          <w:sz w:val="28"/>
          <w:szCs w:val="28"/>
        </w:rPr>
        <w:t xml:space="preserve">за </w:t>
      </w:r>
      <w:proofErr w:type="spellStart"/>
      <w:r w:rsidRPr="00333962">
        <w:rPr>
          <w:rFonts w:ascii="Times New Roman" w:hAnsi="Times New Roman" w:cs="Times New Roman"/>
          <w:sz w:val="28"/>
          <w:szCs w:val="28"/>
        </w:rPr>
        <w:t>відсутності</w:t>
      </w:r>
      <w:proofErr w:type="spellEnd"/>
      <w:r w:rsidRPr="00333962">
        <w:rPr>
          <w:rFonts w:ascii="Times New Roman" w:hAnsi="Times New Roman" w:cs="Times New Roman"/>
          <w:sz w:val="28"/>
          <w:szCs w:val="28"/>
          <w:lang w:val="uk-UA"/>
        </w:rPr>
        <w:t xml:space="preserve"> </w:t>
      </w:r>
      <w:proofErr w:type="spellStart"/>
      <w:r w:rsidRPr="00333962">
        <w:rPr>
          <w:rFonts w:ascii="Times New Roman" w:hAnsi="Times New Roman" w:cs="Times New Roman"/>
          <w:sz w:val="28"/>
          <w:szCs w:val="28"/>
        </w:rPr>
        <w:t>конвертів</w:t>
      </w:r>
      <w:proofErr w:type="spellEnd"/>
      <w:r w:rsidRPr="00333962">
        <w:rPr>
          <w:rFonts w:ascii="Times New Roman" w:hAnsi="Times New Roman" w:cs="Times New Roman"/>
          <w:sz w:val="28"/>
          <w:szCs w:val="28"/>
        </w:rPr>
        <w:t xml:space="preserve"> та марок.</w:t>
      </w:r>
    </w:p>
    <w:p w:rsidR="00333962" w:rsidRPr="00333962" w:rsidRDefault="00333962" w:rsidP="00333962">
      <w:pPr>
        <w:tabs>
          <w:tab w:val="left" w:pos="851"/>
        </w:tabs>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Таким чином, виникла ситуація, коли виконавчі органи Житомирської міської ради не мали практичної можливості виконувати покладені на них повноваження. </w:t>
      </w:r>
    </w:p>
    <w:p w:rsidR="00333962" w:rsidRPr="00333962" w:rsidRDefault="00333962" w:rsidP="00333962">
      <w:pPr>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З метою ведення претензійно-позовної роботи юридичним департаментом Житомирської міської ради кошторис видатків було збільшено до 701382,50 грн.</w:t>
      </w:r>
    </w:p>
    <w:p w:rsidR="00333962" w:rsidRPr="00333962" w:rsidRDefault="00333962" w:rsidP="00333962">
      <w:pPr>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Слід зазначити, що одним з відповідальних виконавців Програми є управління транспорту і зв’язку Житомирської міської ради, що має статус юридичної особи. Управління транспорту і зв’язку Житомирської міської ради проводить перевірки дотримання перевізниками умов договорів про організацію перевезень пасажирів на автобусному маршруті загального користування та за результатами перевірок подає позовні заяви до перевізників до господарського суду Житомирської області про стягнення штрафів. Крім того, управління транспорту і зв’язку Житомирської міської ради звернулось до Житомирського обласного територіального відділення Антимонопольного комітету України з позовною заявою про визнання недійсним рішення.  </w:t>
      </w:r>
    </w:p>
    <w:p w:rsidR="00333962" w:rsidRPr="00333962" w:rsidRDefault="00333962" w:rsidP="00333962">
      <w:pPr>
        <w:tabs>
          <w:tab w:val="left" w:pos="851"/>
        </w:tabs>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У зв’язку з цим та з метою ведення управлінням транспорту і зв’язку Житомирської міської ради претензійно-позовної роботи було здійснено перерозподіл коштів в сумі 33617,50 грн., що включає подання  10 позовних заяв до господарського суду Житомирської області та   5 апеляційних скарг до Північно-Західного апеляційного господарського суду.  </w:t>
      </w:r>
    </w:p>
    <w:p w:rsidR="00333962" w:rsidRPr="00830DCB" w:rsidRDefault="00333962" w:rsidP="00830DCB">
      <w:pPr>
        <w:tabs>
          <w:tab w:val="left" w:pos="851"/>
        </w:tabs>
        <w:ind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lastRenderedPageBreak/>
        <w:t>Запланований на 2019 рік розмір коштів є достатнім для здійснення претензійно-позовної роботи та виконання рішень судів. На 20</w:t>
      </w:r>
      <w:r w:rsidR="00830DCB">
        <w:rPr>
          <w:rFonts w:ascii="Times New Roman" w:hAnsi="Times New Roman" w:cs="Times New Roman"/>
          <w:sz w:val="28"/>
          <w:szCs w:val="28"/>
          <w:lang w:val="uk-UA"/>
        </w:rPr>
        <w:t>2</w:t>
      </w:r>
      <w:r>
        <w:rPr>
          <w:rFonts w:ascii="Times New Roman" w:hAnsi="Times New Roman" w:cs="Times New Roman"/>
          <w:sz w:val="28"/>
          <w:szCs w:val="28"/>
          <w:lang w:val="uk-UA"/>
        </w:rPr>
        <w:t xml:space="preserve">0 рік Програмою було передбачено </w:t>
      </w:r>
      <w:r w:rsidR="008E2078">
        <w:rPr>
          <w:rFonts w:ascii="Times New Roman" w:hAnsi="Times New Roman" w:cs="Times New Roman"/>
          <w:sz w:val="28"/>
          <w:szCs w:val="28"/>
          <w:lang w:val="uk-UA"/>
        </w:rPr>
        <w:t>5</w:t>
      </w:r>
      <w:r>
        <w:rPr>
          <w:rFonts w:ascii="Times New Roman" w:hAnsi="Times New Roman" w:cs="Times New Roman"/>
          <w:sz w:val="28"/>
          <w:szCs w:val="28"/>
          <w:lang w:val="uk-UA"/>
        </w:rPr>
        <w:t xml:space="preserve">00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Розмір </w:t>
      </w:r>
      <w:r w:rsidR="00830DCB">
        <w:rPr>
          <w:rFonts w:ascii="Times New Roman" w:hAnsi="Times New Roman" w:cs="Times New Roman"/>
          <w:sz w:val="28"/>
          <w:szCs w:val="28"/>
          <w:lang w:val="uk-UA"/>
        </w:rPr>
        <w:t xml:space="preserve">прожиткового мінімуму </w:t>
      </w:r>
      <w:r>
        <w:rPr>
          <w:rFonts w:ascii="Times New Roman" w:hAnsi="Times New Roman" w:cs="Times New Roman"/>
          <w:sz w:val="28"/>
          <w:szCs w:val="28"/>
          <w:lang w:val="uk-UA"/>
        </w:rPr>
        <w:t xml:space="preserve"> станом на 1 січня 2020 рік</w:t>
      </w:r>
      <w:r w:rsidR="00830DCB">
        <w:rPr>
          <w:rFonts w:ascii="Times New Roman" w:hAnsi="Times New Roman" w:cs="Times New Roman"/>
          <w:sz w:val="28"/>
          <w:szCs w:val="28"/>
          <w:lang w:val="uk-UA"/>
        </w:rPr>
        <w:t xml:space="preserve"> складає 2</w:t>
      </w:r>
      <w:r w:rsidR="008E2078">
        <w:rPr>
          <w:rFonts w:ascii="Times New Roman" w:hAnsi="Times New Roman" w:cs="Times New Roman"/>
          <w:sz w:val="28"/>
          <w:szCs w:val="28"/>
          <w:lang w:val="uk-UA"/>
        </w:rPr>
        <w:t>102</w:t>
      </w:r>
      <w:r w:rsidR="00830DCB">
        <w:rPr>
          <w:rFonts w:ascii="Times New Roman" w:hAnsi="Times New Roman" w:cs="Times New Roman"/>
          <w:sz w:val="28"/>
          <w:szCs w:val="28"/>
          <w:lang w:val="uk-UA"/>
        </w:rPr>
        <w:t xml:space="preserve"> грн. Виходячи з розміру прожиткового мінімуму буде розраховуватись розмір судового збору при поданні позовних заяв, апеляційних та касаційних справ тощо.</w:t>
      </w:r>
      <w:r>
        <w:rPr>
          <w:rFonts w:ascii="Times New Roman" w:hAnsi="Times New Roman" w:cs="Times New Roman"/>
          <w:sz w:val="28"/>
          <w:szCs w:val="28"/>
          <w:lang w:val="uk-UA"/>
        </w:rPr>
        <w:t xml:space="preserve"> </w:t>
      </w:r>
      <w:r w:rsidR="0030005A">
        <w:rPr>
          <w:rFonts w:ascii="Times New Roman" w:hAnsi="Times New Roman" w:cs="Times New Roman"/>
          <w:sz w:val="28"/>
          <w:szCs w:val="28"/>
          <w:lang w:val="uk-UA"/>
        </w:rPr>
        <w:t>Значна кількість коштів сплачується в процесі виконання судових рішень</w:t>
      </w:r>
      <w:r w:rsidR="0030005A">
        <w:rPr>
          <w:rFonts w:ascii="Times New Roman" w:hAnsi="Times New Roman" w:cs="Times New Roman"/>
          <w:sz w:val="28"/>
          <w:szCs w:val="28"/>
          <w:lang w:val="uk-UA"/>
        </w:rPr>
        <w:t xml:space="preserve"> …..</w:t>
      </w:r>
      <w:r w:rsidR="00830DCB">
        <w:rPr>
          <w:rFonts w:ascii="Times New Roman" w:hAnsi="Times New Roman" w:cs="Times New Roman"/>
          <w:sz w:val="28"/>
          <w:szCs w:val="28"/>
          <w:lang w:val="uk-UA"/>
        </w:rPr>
        <w:t xml:space="preserve">В зв’язку з цим є доцільним збільшити суму видатків на здійснення претензійно-позовної роботи в 2020 році на 100 </w:t>
      </w:r>
      <w:proofErr w:type="spellStart"/>
      <w:r w:rsidR="00830DCB">
        <w:rPr>
          <w:rFonts w:ascii="Times New Roman" w:hAnsi="Times New Roman" w:cs="Times New Roman"/>
          <w:sz w:val="28"/>
          <w:szCs w:val="28"/>
          <w:lang w:val="uk-UA"/>
        </w:rPr>
        <w:t>тис.грн</w:t>
      </w:r>
      <w:proofErr w:type="spellEnd"/>
      <w:r w:rsidR="00830DCB">
        <w:rPr>
          <w:rFonts w:ascii="Times New Roman" w:hAnsi="Times New Roman" w:cs="Times New Roman"/>
          <w:sz w:val="28"/>
          <w:szCs w:val="28"/>
          <w:lang w:val="uk-UA"/>
        </w:rPr>
        <w:t>.</w:t>
      </w:r>
      <w:r w:rsidRPr="00333962">
        <w:rPr>
          <w:rFonts w:ascii="Times New Roman" w:hAnsi="Times New Roman" w:cs="Times New Roman"/>
          <w:sz w:val="28"/>
          <w:szCs w:val="28"/>
          <w:lang w:val="uk-UA"/>
        </w:rPr>
        <w:t xml:space="preserve"> </w:t>
      </w:r>
    </w:p>
    <w:p w:rsidR="00333962" w:rsidRPr="00333962" w:rsidRDefault="00333962" w:rsidP="00333962">
      <w:pPr>
        <w:pStyle w:val="a3"/>
        <w:spacing w:after="120"/>
        <w:jc w:val="center"/>
        <w:rPr>
          <w:rFonts w:ascii="Times New Roman" w:hAnsi="Times New Roman" w:cs="Times New Roman"/>
          <w:b/>
          <w:i/>
          <w:sz w:val="28"/>
          <w:szCs w:val="28"/>
          <w:u w:val="single"/>
        </w:rPr>
      </w:pPr>
      <w:r w:rsidRPr="00333962">
        <w:rPr>
          <w:rFonts w:ascii="Times New Roman" w:hAnsi="Times New Roman" w:cs="Times New Roman"/>
          <w:b/>
          <w:i/>
          <w:sz w:val="28"/>
          <w:szCs w:val="28"/>
          <w:u w:val="single"/>
          <w:lang w:val="en-US"/>
        </w:rPr>
        <w:t>III</w:t>
      </w:r>
      <w:r w:rsidRPr="00333962">
        <w:rPr>
          <w:rFonts w:ascii="Times New Roman" w:hAnsi="Times New Roman" w:cs="Times New Roman"/>
          <w:b/>
          <w:i/>
          <w:sz w:val="28"/>
          <w:szCs w:val="28"/>
          <w:u w:val="single"/>
        </w:rPr>
        <w:t>. ВИЗНАЧЕННЯ МЕТИ ПРОГРАМИ.</w:t>
      </w:r>
    </w:p>
    <w:p w:rsidR="00333962" w:rsidRPr="00333962" w:rsidRDefault="00333962" w:rsidP="00333962">
      <w:pPr>
        <w:pStyle w:val="a3"/>
        <w:spacing w:after="120"/>
        <w:ind w:firstLine="708"/>
        <w:jc w:val="both"/>
        <w:rPr>
          <w:rFonts w:ascii="Times New Roman" w:hAnsi="Times New Roman" w:cs="Times New Roman"/>
          <w:sz w:val="28"/>
          <w:szCs w:val="28"/>
        </w:rPr>
      </w:pPr>
      <w:r w:rsidRPr="00333962">
        <w:rPr>
          <w:rFonts w:ascii="Times New Roman" w:hAnsi="Times New Roman" w:cs="Times New Roman"/>
          <w:sz w:val="28"/>
          <w:szCs w:val="28"/>
        </w:rPr>
        <w:t>Забезпечення ведення претензійно-позовної роботи та виконання судових рішень про стягнення коштів міського бюджету, боржником по яких є Житомирська міська рада та виконавчі органи Житомирської міської ради.</w:t>
      </w:r>
    </w:p>
    <w:p w:rsidR="00333962" w:rsidRPr="00333962" w:rsidRDefault="00333962" w:rsidP="00333962">
      <w:pPr>
        <w:pStyle w:val="a3"/>
        <w:spacing w:after="120"/>
        <w:jc w:val="both"/>
        <w:rPr>
          <w:rFonts w:ascii="Times New Roman" w:hAnsi="Times New Roman" w:cs="Times New Roman"/>
          <w:b/>
          <w:i/>
          <w:sz w:val="28"/>
          <w:szCs w:val="28"/>
        </w:rPr>
      </w:pPr>
    </w:p>
    <w:p w:rsidR="00333962" w:rsidRPr="00333962" w:rsidRDefault="00333962" w:rsidP="00333962">
      <w:pPr>
        <w:widowControl w:val="0"/>
        <w:jc w:val="center"/>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en-US"/>
        </w:rPr>
        <w:t>IV</w:t>
      </w:r>
      <w:r w:rsidRPr="00333962">
        <w:rPr>
          <w:rFonts w:ascii="Times New Roman" w:hAnsi="Times New Roman" w:cs="Times New Roman"/>
          <w:b/>
          <w:i/>
          <w:sz w:val="28"/>
          <w:szCs w:val="28"/>
          <w:u w:val="single"/>
          <w:lang w:val="uk-UA"/>
        </w:rPr>
        <w:t>. ОБГРУНТУВАННЯ ШЛЯХІВ І ЗАСОБІВ РОЗВ’ЯЗАННЯ ПРОБЛЕМ,</w:t>
      </w:r>
    </w:p>
    <w:p w:rsidR="00333962" w:rsidRPr="00333962" w:rsidRDefault="00333962" w:rsidP="00333962">
      <w:pPr>
        <w:widowControl w:val="0"/>
        <w:jc w:val="center"/>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uk-UA"/>
        </w:rPr>
        <w:t>ПОКАЗНИКИ РЕЗУЛЬТАТИВНОСТІ.</w:t>
      </w:r>
    </w:p>
    <w:p w:rsidR="00333962" w:rsidRPr="00333962" w:rsidRDefault="00333962" w:rsidP="00333962">
      <w:pPr>
        <w:pStyle w:val="a3"/>
        <w:spacing w:after="120"/>
        <w:jc w:val="both"/>
        <w:rPr>
          <w:rFonts w:ascii="Times New Roman" w:hAnsi="Times New Roman" w:cs="Times New Roman"/>
          <w:sz w:val="28"/>
          <w:szCs w:val="28"/>
        </w:rPr>
      </w:pPr>
      <w:r w:rsidRPr="00333962">
        <w:rPr>
          <w:rFonts w:ascii="Times New Roman" w:hAnsi="Times New Roman" w:cs="Times New Roman"/>
          <w:sz w:val="28"/>
          <w:szCs w:val="28"/>
        </w:rPr>
        <w:t xml:space="preserve">              Вирішення зазначених вище проблем можливе шляхом сплати судового збору за подання позовних заяв, апеляційних і касаційних скарг; виконавчих зборів, штрафів;  оплати проведення судової експертизи; послуг банку; поштових послуг; виконання грошових зобов’язань, що виникли на підставі судових рішень про стягнення коштів з Житомирської міської ради та її виконавчих органів.</w:t>
      </w:r>
    </w:p>
    <w:p w:rsidR="00333962" w:rsidRPr="00333962" w:rsidRDefault="00333962" w:rsidP="00333962">
      <w:pPr>
        <w:pStyle w:val="a3"/>
        <w:spacing w:after="120"/>
        <w:jc w:val="both"/>
        <w:rPr>
          <w:rFonts w:ascii="Times New Roman" w:hAnsi="Times New Roman" w:cs="Times New Roman"/>
          <w:sz w:val="28"/>
          <w:szCs w:val="28"/>
        </w:rPr>
      </w:pPr>
    </w:p>
    <w:tbl>
      <w:tblPr>
        <w:tblStyle w:val="a6"/>
        <w:tblW w:w="0" w:type="auto"/>
        <w:tblInd w:w="0" w:type="dxa"/>
        <w:tblLook w:val="04A0" w:firstRow="1" w:lastRow="0" w:firstColumn="1" w:lastColumn="0" w:noHBand="0" w:noVBand="1"/>
      </w:tblPr>
      <w:tblGrid>
        <w:gridCol w:w="561"/>
        <w:gridCol w:w="3658"/>
        <w:gridCol w:w="1405"/>
        <w:gridCol w:w="1952"/>
        <w:gridCol w:w="91"/>
        <w:gridCol w:w="1678"/>
      </w:tblGrid>
      <w:tr w:rsidR="00333962" w:rsidRPr="00333962" w:rsidTr="00013FBE">
        <w:tc>
          <w:tcPr>
            <w:tcW w:w="562" w:type="dxa"/>
            <w:vMerge w:val="restart"/>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з/п</w:t>
            </w:r>
          </w:p>
        </w:tc>
        <w:tc>
          <w:tcPr>
            <w:tcW w:w="3828" w:type="dxa"/>
            <w:vMerge w:val="restart"/>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Назва</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показника</w:t>
            </w:r>
            <w:proofErr w:type="spellEnd"/>
          </w:p>
        </w:tc>
        <w:tc>
          <w:tcPr>
            <w:tcW w:w="1417" w:type="dxa"/>
            <w:vMerge w:val="restart"/>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Одиниця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виміру</w:t>
            </w:r>
            <w:proofErr w:type="spellEnd"/>
          </w:p>
        </w:tc>
        <w:tc>
          <w:tcPr>
            <w:tcW w:w="3573" w:type="dxa"/>
            <w:gridSpan w:val="3"/>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Строк </w:t>
            </w:r>
            <w:proofErr w:type="spellStart"/>
            <w:r w:rsidRPr="00333962">
              <w:rPr>
                <w:rFonts w:ascii="Times New Roman" w:hAnsi="Times New Roman" w:cs="Times New Roman"/>
                <w:sz w:val="28"/>
                <w:szCs w:val="28"/>
                <w:lang w:val="ru-RU"/>
              </w:rPr>
              <w:t>виконання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програми</w:t>
            </w:r>
            <w:proofErr w:type="spellEnd"/>
          </w:p>
        </w:tc>
      </w:tr>
      <w:tr w:rsidR="00333962" w:rsidRPr="00333962" w:rsidTr="00013FBE">
        <w:tc>
          <w:tcPr>
            <w:tcW w:w="0" w:type="auto"/>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eastAsia="Courier New"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eastAsia="Courier New"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eastAsia="Courier New" w:hAnsi="Times New Roman" w:cs="Times New Roman"/>
                <w:sz w:val="28"/>
                <w:szCs w:val="28"/>
              </w:rPr>
            </w:pPr>
          </w:p>
        </w:tc>
        <w:tc>
          <w:tcPr>
            <w:tcW w:w="1804"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2019 </w:t>
            </w:r>
            <w:proofErr w:type="spellStart"/>
            <w:r w:rsidRPr="00333962">
              <w:rPr>
                <w:rFonts w:ascii="Times New Roman" w:hAnsi="Times New Roman" w:cs="Times New Roman"/>
                <w:sz w:val="28"/>
                <w:szCs w:val="28"/>
                <w:lang w:val="ru-RU"/>
              </w:rPr>
              <w:t>рік</w:t>
            </w:r>
            <w:proofErr w:type="spellEnd"/>
          </w:p>
        </w:tc>
        <w:tc>
          <w:tcPr>
            <w:tcW w:w="176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2020 </w:t>
            </w:r>
            <w:proofErr w:type="spellStart"/>
            <w:r w:rsidRPr="00333962">
              <w:rPr>
                <w:rFonts w:ascii="Times New Roman" w:hAnsi="Times New Roman" w:cs="Times New Roman"/>
                <w:sz w:val="28"/>
                <w:szCs w:val="28"/>
                <w:lang w:val="ru-RU"/>
              </w:rPr>
              <w:t>рік</w:t>
            </w:r>
            <w:proofErr w:type="spellEnd"/>
          </w:p>
        </w:tc>
      </w:tr>
      <w:tr w:rsidR="00333962" w:rsidRPr="00333962" w:rsidTr="00013FBE">
        <w:tc>
          <w:tcPr>
            <w:tcW w:w="9380" w:type="dxa"/>
            <w:gridSpan w:val="6"/>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І.Показники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витрат</w:t>
            </w:r>
            <w:proofErr w:type="spellEnd"/>
            <w:r w:rsidRPr="00333962">
              <w:rPr>
                <w:rFonts w:ascii="Times New Roman" w:hAnsi="Times New Roman" w:cs="Times New Roman"/>
                <w:sz w:val="28"/>
                <w:szCs w:val="28"/>
                <w:lang w:val="ru-RU"/>
              </w:rPr>
              <w:t xml:space="preserve"> </w:t>
            </w:r>
          </w:p>
        </w:tc>
      </w:tr>
      <w:tr w:rsidR="00333962" w:rsidRPr="00333962" w:rsidTr="00013FBE">
        <w:tc>
          <w:tcPr>
            <w:tcW w:w="56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w:t>
            </w:r>
          </w:p>
        </w:tc>
        <w:tc>
          <w:tcPr>
            <w:tcW w:w="3828"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Обсяг</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ресурсів</w:t>
            </w:r>
            <w:proofErr w:type="spellEnd"/>
            <w:r w:rsidRPr="00333962">
              <w:rPr>
                <w:rFonts w:ascii="Times New Roman" w:hAnsi="Times New Roman" w:cs="Times New Roman"/>
                <w:sz w:val="28"/>
                <w:szCs w:val="28"/>
                <w:lang w:val="ru-RU"/>
              </w:rPr>
              <w:t xml:space="preserve"> на </w:t>
            </w:r>
            <w:proofErr w:type="spellStart"/>
            <w:r w:rsidRPr="00333962">
              <w:rPr>
                <w:rFonts w:ascii="Times New Roman" w:hAnsi="Times New Roman" w:cs="Times New Roman"/>
                <w:sz w:val="28"/>
                <w:szCs w:val="28"/>
                <w:lang w:val="ru-RU"/>
              </w:rPr>
              <w:t>виконання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програми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Тис.грн</w:t>
            </w:r>
            <w:proofErr w:type="spellEnd"/>
            <w:r w:rsidRPr="00333962">
              <w:rPr>
                <w:rFonts w:ascii="Times New Roman" w:hAnsi="Times New Roman" w:cs="Times New Roman"/>
                <w:sz w:val="28"/>
                <w:szCs w:val="28"/>
                <w:lang w:val="ru-RU"/>
              </w:rPr>
              <w:t>.</w:t>
            </w:r>
          </w:p>
        </w:tc>
        <w:tc>
          <w:tcPr>
            <w:tcW w:w="1704"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pStyle w:val="a3"/>
              <w:shd w:val="clear" w:color="auto" w:fill="auto"/>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Житомирська</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міська</w:t>
            </w:r>
            <w:proofErr w:type="spellEnd"/>
            <w:r w:rsidRPr="00333962">
              <w:rPr>
                <w:rFonts w:ascii="Times New Roman" w:hAnsi="Times New Roman" w:cs="Times New Roman"/>
                <w:sz w:val="28"/>
                <w:szCs w:val="28"/>
                <w:lang w:val="ru-RU"/>
              </w:rPr>
              <w:t xml:space="preserve"> рада, </w:t>
            </w:r>
            <w:proofErr w:type="spellStart"/>
            <w:r w:rsidRPr="00333962">
              <w:rPr>
                <w:rFonts w:ascii="Times New Roman" w:hAnsi="Times New Roman" w:cs="Times New Roman"/>
                <w:sz w:val="28"/>
                <w:szCs w:val="28"/>
                <w:lang w:val="ru-RU"/>
              </w:rPr>
              <w:t>Виконавчі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органи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міської</w:t>
            </w:r>
            <w:proofErr w:type="spellEnd"/>
            <w:r w:rsidRPr="00333962">
              <w:rPr>
                <w:rFonts w:ascii="Times New Roman" w:hAnsi="Times New Roman" w:cs="Times New Roman"/>
                <w:sz w:val="28"/>
                <w:szCs w:val="28"/>
                <w:lang w:val="ru-RU"/>
              </w:rPr>
              <w:t xml:space="preserve"> ради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області</w:t>
            </w:r>
            <w:proofErr w:type="spellEnd"/>
            <w:r w:rsidRPr="00333962">
              <w:rPr>
                <w:rFonts w:ascii="Times New Roman" w:hAnsi="Times New Roman" w:cs="Times New Roman"/>
                <w:sz w:val="28"/>
                <w:szCs w:val="28"/>
                <w:lang w:val="ru-RU"/>
              </w:rPr>
              <w:t xml:space="preserve"> –</w:t>
            </w:r>
          </w:p>
          <w:p w:rsidR="00333962" w:rsidRPr="00333962" w:rsidRDefault="00333962" w:rsidP="00013FBE">
            <w:pPr>
              <w:pStyle w:val="a3"/>
              <w:shd w:val="clear" w:color="auto" w:fill="auto"/>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951 382,50</w:t>
            </w:r>
          </w:p>
          <w:p w:rsidR="00333962" w:rsidRPr="00333962" w:rsidRDefault="00333962" w:rsidP="00013FBE">
            <w:pPr>
              <w:pStyle w:val="a3"/>
              <w:shd w:val="clear" w:color="auto" w:fill="auto"/>
              <w:jc w:val="both"/>
              <w:rPr>
                <w:rFonts w:ascii="Times New Roman" w:hAnsi="Times New Roman" w:cs="Times New Roman"/>
                <w:sz w:val="28"/>
                <w:szCs w:val="28"/>
                <w:lang w:val="ru-RU"/>
              </w:rPr>
            </w:pPr>
          </w:p>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Управління</w:t>
            </w:r>
            <w:proofErr w:type="spellEnd"/>
            <w:r w:rsidRPr="00333962">
              <w:rPr>
                <w:rFonts w:ascii="Times New Roman" w:hAnsi="Times New Roman" w:cs="Times New Roman"/>
                <w:sz w:val="28"/>
                <w:szCs w:val="28"/>
                <w:lang w:val="ru-RU"/>
              </w:rPr>
              <w:t xml:space="preserve"> транспорту і </w:t>
            </w:r>
            <w:proofErr w:type="spellStart"/>
            <w:r w:rsidRPr="00333962">
              <w:rPr>
                <w:rFonts w:ascii="Times New Roman" w:hAnsi="Times New Roman" w:cs="Times New Roman"/>
                <w:sz w:val="28"/>
                <w:szCs w:val="28"/>
                <w:lang w:val="ru-RU"/>
              </w:rPr>
              <w:t>зв’язку</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lastRenderedPageBreak/>
              <w:t>міської</w:t>
            </w:r>
            <w:proofErr w:type="spellEnd"/>
            <w:r w:rsidRPr="00333962">
              <w:rPr>
                <w:rFonts w:ascii="Times New Roman" w:hAnsi="Times New Roman" w:cs="Times New Roman"/>
                <w:sz w:val="28"/>
                <w:szCs w:val="28"/>
                <w:lang w:val="ru-RU"/>
              </w:rPr>
              <w:t xml:space="preserve"> ради – 33617,50</w:t>
            </w:r>
          </w:p>
        </w:tc>
        <w:tc>
          <w:tcPr>
            <w:tcW w:w="1869"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30005A" w:rsidP="00013FBE">
            <w:pPr>
              <w:pStyle w:val="a3"/>
              <w:shd w:val="clear" w:color="auto" w:fill="auto"/>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r w:rsidR="00333962" w:rsidRPr="00333962">
              <w:rPr>
                <w:rFonts w:ascii="Times New Roman" w:hAnsi="Times New Roman" w:cs="Times New Roman"/>
                <w:sz w:val="28"/>
                <w:szCs w:val="28"/>
                <w:lang w:val="ru-RU"/>
              </w:rPr>
              <w:t xml:space="preserve">00,0 </w:t>
            </w:r>
          </w:p>
        </w:tc>
      </w:tr>
      <w:tr w:rsidR="00333962" w:rsidRPr="00333962" w:rsidTr="00013FBE">
        <w:tc>
          <w:tcPr>
            <w:tcW w:w="56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2</w:t>
            </w:r>
          </w:p>
        </w:tc>
        <w:tc>
          <w:tcPr>
            <w:tcW w:w="3828"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Кількість</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судових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рішень</w:t>
            </w:r>
            <w:proofErr w:type="spellEnd"/>
            <w:r w:rsidRPr="00333962">
              <w:rPr>
                <w:rFonts w:ascii="Times New Roman" w:hAnsi="Times New Roman" w:cs="Times New Roman"/>
                <w:sz w:val="28"/>
                <w:szCs w:val="28"/>
                <w:lang w:val="ru-RU"/>
              </w:rPr>
              <w:t xml:space="preserve">, по </w:t>
            </w:r>
            <w:proofErr w:type="spellStart"/>
            <w:r w:rsidRPr="00333962">
              <w:rPr>
                <w:rFonts w:ascii="Times New Roman" w:hAnsi="Times New Roman" w:cs="Times New Roman"/>
                <w:sz w:val="28"/>
                <w:szCs w:val="28"/>
                <w:lang w:val="ru-RU"/>
              </w:rPr>
              <w:t>яким</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Житомирська</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міська</w:t>
            </w:r>
            <w:proofErr w:type="spellEnd"/>
            <w:r w:rsidRPr="00333962">
              <w:rPr>
                <w:rFonts w:ascii="Times New Roman" w:hAnsi="Times New Roman" w:cs="Times New Roman"/>
                <w:sz w:val="28"/>
                <w:szCs w:val="28"/>
                <w:lang w:val="ru-RU"/>
              </w:rPr>
              <w:t xml:space="preserve"> рада та </w:t>
            </w:r>
            <w:proofErr w:type="spellStart"/>
            <w:r w:rsidRPr="00333962">
              <w:rPr>
                <w:rFonts w:ascii="Times New Roman" w:hAnsi="Times New Roman" w:cs="Times New Roman"/>
                <w:sz w:val="28"/>
                <w:szCs w:val="28"/>
                <w:lang w:val="ru-RU"/>
              </w:rPr>
              <w:t>її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виконавчі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органи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має</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грошові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зобов’язання</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Один.</w:t>
            </w:r>
          </w:p>
        </w:tc>
        <w:tc>
          <w:tcPr>
            <w:tcW w:w="1704" w:type="dxa"/>
            <w:tcBorders>
              <w:top w:val="single" w:sz="4" w:space="0" w:color="auto"/>
              <w:left w:val="single" w:sz="4" w:space="0" w:color="auto"/>
              <w:bottom w:val="single" w:sz="4" w:space="0" w:color="auto"/>
              <w:right w:val="single" w:sz="4" w:space="0" w:color="auto"/>
            </w:tcBorders>
            <w:hideMark/>
          </w:tcPr>
          <w:p w:rsidR="00333962" w:rsidRPr="00333962" w:rsidRDefault="0030005A" w:rsidP="00013FBE">
            <w:pPr>
              <w:pStyle w:val="a3"/>
              <w:shd w:val="clear" w:color="auto" w:fill="auto"/>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19</w:t>
            </w:r>
          </w:p>
        </w:tc>
        <w:tc>
          <w:tcPr>
            <w:tcW w:w="1869"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30005A" w:rsidP="00FE0399">
            <w:pPr>
              <w:pStyle w:val="a3"/>
              <w:shd w:val="clear" w:color="auto" w:fill="auto"/>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FE0399">
              <w:rPr>
                <w:rFonts w:ascii="Times New Roman" w:hAnsi="Times New Roman" w:cs="Times New Roman"/>
                <w:sz w:val="28"/>
                <w:szCs w:val="28"/>
                <w:lang w:val="ru-RU"/>
              </w:rPr>
              <w:t>4</w:t>
            </w:r>
          </w:p>
        </w:tc>
      </w:tr>
      <w:tr w:rsidR="00333962" w:rsidRPr="00333962" w:rsidTr="00013FBE">
        <w:tc>
          <w:tcPr>
            <w:tcW w:w="9380" w:type="dxa"/>
            <w:gridSpan w:val="6"/>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ІІ.Показники</w:t>
            </w:r>
            <w:proofErr w:type="spellEnd"/>
            <w:r w:rsidRPr="00333962">
              <w:rPr>
                <w:rFonts w:ascii="Times New Roman" w:hAnsi="Times New Roman" w:cs="Times New Roman"/>
                <w:sz w:val="28"/>
                <w:szCs w:val="28"/>
                <w:lang w:val="ru-RU"/>
              </w:rPr>
              <w:t xml:space="preserve"> продукту</w:t>
            </w:r>
          </w:p>
        </w:tc>
      </w:tr>
      <w:tr w:rsidR="00333962" w:rsidRPr="00333962" w:rsidTr="00013FBE">
        <w:tc>
          <w:tcPr>
            <w:tcW w:w="56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w:t>
            </w:r>
          </w:p>
        </w:tc>
        <w:tc>
          <w:tcPr>
            <w:tcW w:w="3828"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Кількість</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виконаних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судових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рішень</w:t>
            </w:r>
            <w:proofErr w:type="spellEnd"/>
            <w:r w:rsidRPr="00333962">
              <w:rPr>
                <w:rFonts w:ascii="Times New Roman" w:hAnsi="Times New Roman" w:cs="Times New Roman"/>
                <w:sz w:val="28"/>
                <w:szCs w:val="28"/>
                <w:lang w:val="ru-RU"/>
              </w:rPr>
              <w:t xml:space="preserve">, по </w:t>
            </w:r>
            <w:proofErr w:type="spellStart"/>
            <w:r w:rsidRPr="00333962">
              <w:rPr>
                <w:rFonts w:ascii="Times New Roman" w:hAnsi="Times New Roman" w:cs="Times New Roman"/>
                <w:sz w:val="28"/>
                <w:szCs w:val="28"/>
                <w:lang w:val="ru-RU"/>
              </w:rPr>
              <w:t>яким</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виконано</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грошові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зобов’язання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Житомирською</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міською</w:t>
            </w:r>
            <w:proofErr w:type="spellEnd"/>
            <w:r w:rsidRPr="00333962">
              <w:rPr>
                <w:rFonts w:ascii="Times New Roman" w:hAnsi="Times New Roman" w:cs="Times New Roman"/>
                <w:sz w:val="28"/>
                <w:szCs w:val="28"/>
                <w:lang w:val="ru-RU"/>
              </w:rPr>
              <w:t xml:space="preserve"> радою та </w:t>
            </w:r>
            <w:proofErr w:type="spellStart"/>
            <w:r w:rsidRPr="00333962">
              <w:rPr>
                <w:rFonts w:ascii="Times New Roman" w:hAnsi="Times New Roman" w:cs="Times New Roman"/>
                <w:sz w:val="28"/>
                <w:szCs w:val="28"/>
                <w:lang w:val="ru-RU"/>
              </w:rPr>
              <w:t>її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виконавчими</w:t>
            </w:r>
            <w:proofErr w:type="spellEnd"/>
            <w:r w:rsidRPr="00333962">
              <w:rPr>
                <w:rFonts w:ascii="Times New Roman" w:hAnsi="Times New Roman" w:cs="Times New Roman"/>
                <w:sz w:val="28"/>
                <w:szCs w:val="28"/>
                <w:lang w:val="ru-RU"/>
              </w:rPr>
              <w:t xml:space="preserve"> органами </w:t>
            </w:r>
          </w:p>
        </w:tc>
        <w:tc>
          <w:tcPr>
            <w:tcW w:w="141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Один.  </w:t>
            </w:r>
          </w:p>
        </w:tc>
        <w:tc>
          <w:tcPr>
            <w:tcW w:w="1704" w:type="dxa"/>
            <w:tcBorders>
              <w:top w:val="single" w:sz="4" w:space="0" w:color="auto"/>
              <w:left w:val="single" w:sz="4" w:space="0" w:color="auto"/>
              <w:bottom w:val="single" w:sz="4" w:space="0" w:color="auto"/>
              <w:right w:val="single" w:sz="4" w:space="0" w:color="auto"/>
            </w:tcBorders>
            <w:hideMark/>
          </w:tcPr>
          <w:p w:rsidR="00333962" w:rsidRPr="00333962" w:rsidRDefault="00333962" w:rsidP="00830DCB">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w:t>
            </w:r>
            <w:r w:rsidR="00830DCB">
              <w:rPr>
                <w:rFonts w:ascii="Times New Roman" w:hAnsi="Times New Roman" w:cs="Times New Roman"/>
                <w:sz w:val="28"/>
                <w:szCs w:val="28"/>
                <w:lang w:val="ru-RU"/>
              </w:rPr>
              <w:t>9</w:t>
            </w:r>
          </w:p>
        </w:tc>
        <w:tc>
          <w:tcPr>
            <w:tcW w:w="1869"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30005A" w:rsidP="00013FBE">
            <w:pPr>
              <w:pStyle w:val="a3"/>
              <w:shd w:val="clear" w:color="auto" w:fill="auto"/>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20</w:t>
            </w:r>
          </w:p>
        </w:tc>
      </w:tr>
      <w:tr w:rsidR="00333962" w:rsidRPr="00333962" w:rsidTr="00013FBE">
        <w:tc>
          <w:tcPr>
            <w:tcW w:w="9380" w:type="dxa"/>
            <w:gridSpan w:val="6"/>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ru-RU"/>
              </w:rPr>
              <w:t xml:space="preserve">ІІІ. </w:t>
            </w:r>
            <w:proofErr w:type="spellStart"/>
            <w:r w:rsidRPr="00333962">
              <w:rPr>
                <w:rFonts w:ascii="Times New Roman" w:hAnsi="Times New Roman" w:cs="Times New Roman"/>
                <w:sz w:val="28"/>
                <w:szCs w:val="28"/>
                <w:lang w:val="ru-RU"/>
              </w:rPr>
              <w:t>Показники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ефективності</w:t>
            </w:r>
            <w:proofErr w:type="spellEnd"/>
          </w:p>
        </w:tc>
      </w:tr>
      <w:tr w:rsidR="00333962" w:rsidRPr="00333962" w:rsidTr="00013FBE">
        <w:tc>
          <w:tcPr>
            <w:tcW w:w="56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w:t>
            </w:r>
          </w:p>
        </w:tc>
        <w:tc>
          <w:tcPr>
            <w:tcW w:w="3828"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Середні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видатки</w:t>
            </w:r>
            <w:proofErr w:type="spellEnd"/>
            <w:r w:rsidRPr="00333962">
              <w:rPr>
                <w:rFonts w:ascii="Times New Roman" w:hAnsi="Times New Roman" w:cs="Times New Roman"/>
                <w:sz w:val="28"/>
                <w:szCs w:val="28"/>
                <w:lang w:val="ru-RU"/>
              </w:rPr>
              <w:t xml:space="preserve"> на </w:t>
            </w:r>
            <w:proofErr w:type="spellStart"/>
            <w:r w:rsidRPr="00333962">
              <w:rPr>
                <w:rFonts w:ascii="Times New Roman" w:hAnsi="Times New Roman" w:cs="Times New Roman"/>
                <w:sz w:val="28"/>
                <w:szCs w:val="28"/>
                <w:lang w:val="ru-RU"/>
              </w:rPr>
              <w:t>сплату</w:t>
            </w:r>
            <w:proofErr w:type="spellEnd"/>
            <w:r w:rsidRPr="00333962">
              <w:rPr>
                <w:rFonts w:ascii="Times New Roman" w:hAnsi="Times New Roman" w:cs="Times New Roman"/>
                <w:sz w:val="28"/>
                <w:szCs w:val="28"/>
                <w:lang w:val="ru-RU"/>
              </w:rPr>
              <w:t xml:space="preserve"> судового </w:t>
            </w:r>
            <w:proofErr w:type="spellStart"/>
            <w:r w:rsidRPr="00333962">
              <w:rPr>
                <w:rFonts w:ascii="Times New Roman" w:hAnsi="Times New Roman" w:cs="Times New Roman"/>
                <w:sz w:val="28"/>
                <w:szCs w:val="28"/>
                <w:lang w:val="ru-RU"/>
              </w:rPr>
              <w:t>збору</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авансових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внесків</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виконавчих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зборів</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штрафів</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судової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експертизи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послуг</w:t>
            </w:r>
            <w:proofErr w:type="spellEnd"/>
            <w:r w:rsidRPr="00333962">
              <w:rPr>
                <w:rFonts w:ascii="Times New Roman" w:hAnsi="Times New Roman" w:cs="Times New Roman"/>
                <w:sz w:val="28"/>
                <w:szCs w:val="28"/>
                <w:lang w:val="ru-RU"/>
              </w:rPr>
              <w:t xml:space="preserve"> банку, </w:t>
            </w:r>
            <w:proofErr w:type="spellStart"/>
            <w:r w:rsidRPr="00333962">
              <w:rPr>
                <w:rFonts w:ascii="Times New Roman" w:hAnsi="Times New Roman" w:cs="Times New Roman"/>
                <w:sz w:val="28"/>
                <w:szCs w:val="28"/>
                <w:lang w:val="ru-RU"/>
              </w:rPr>
              <w:t>поштових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послуг</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грошових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зобов’язань</w:t>
            </w:r>
            <w:proofErr w:type="spellEnd"/>
            <w:r w:rsidRPr="00333962">
              <w:rPr>
                <w:rFonts w:ascii="Times New Roman" w:hAnsi="Times New Roman" w:cs="Times New Roman"/>
                <w:sz w:val="28"/>
                <w:szCs w:val="28"/>
                <w:lang w:val="ru-RU"/>
              </w:rPr>
              <w:t xml:space="preserve"> за </w:t>
            </w:r>
            <w:proofErr w:type="spellStart"/>
            <w:r w:rsidRPr="00333962">
              <w:rPr>
                <w:rFonts w:ascii="Times New Roman" w:hAnsi="Times New Roman" w:cs="Times New Roman"/>
                <w:sz w:val="28"/>
                <w:szCs w:val="28"/>
                <w:lang w:val="ru-RU"/>
              </w:rPr>
              <w:t>судовими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рішеннями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Тис.грн</w:t>
            </w:r>
            <w:proofErr w:type="spellEnd"/>
            <w:r w:rsidRPr="00333962">
              <w:rPr>
                <w:rFonts w:ascii="Times New Roman" w:hAnsi="Times New Roman" w:cs="Times New Roman"/>
                <w:sz w:val="28"/>
                <w:szCs w:val="28"/>
                <w:lang w:val="ru-RU"/>
              </w:rPr>
              <w:t>.</w:t>
            </w:r>
          </w:p>
        </w:tc>
        <w:tc>
          <w:tcPr>
            <w:tcW w:w="1704"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pStyle w:val="a3"/>
              <w:shd w:val="clear" w:color="auto" w:fill="auto"/>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Житомирська</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міська</w:t>
            </w:r>
            <w:proofErr w:type="spellEnd"/>
            <w:r w:rsidRPr="00333962">
              <w:rPr>
                <w:rFonts w:ascii="Times New Roman" w:hAnsi="Times New Roman" w:cs="Times New Roman"/>
                <w:sz w:val="28"/>
                <w:szCs w:val="28"/>
                <w:lang w:val="ru-RU"/>
              </w:rPr>
              <w:t xml:space="preserve"> рада, </w:t>
            </w:r>
          </w:p>
          <w:p w:rsidR="00333962" w:rsidRPr="00333962" w:rsidRDefault="00333962" w:rsidP="00013FBE">
            <w:pPr>
              <w:pStyle w:val="a3"/>
              <w:shd w:val="clear" w:color="auto" w:fill="auto"/>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Виконавчі</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органи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міської</w:t>
            </w:r>
            <w:proofErr w:type="spellEnd"/>
            <w:r w:rsidRPr="00333962">
              <w:rPr>
                <w:rFonts w:ascii="Times New Roman" w:hAnsi="Times New Roman" w:cs="Times New Roman"/>
                <w:sz w:val="28"/>
                <w:szCs w:val="28"/>
                <w:lang w:val="ru-RU"/>
              </w:rPr>
              <w:t xml:space="preserve"> ради–</w:t>
            </w:r>
          </w:p>
          <w:p w:rsidR="00333962" w:rsidRPr="00333962" w:rsidRDefault="00333962" w:rsidP="00013FBE">
            <w:pPr>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951 382,50</w:t>
            </w:r>
          </w:p>
          <w:p w:rsidR="00333962" w:rsidRPr="00333962" w:rsidRDefault="00333962" w:rsidP="00013FBE">
            <w:pPr>
              <w:pStyle w:val="a3"/>
              <w:shd w:val="clear" w:color="auto" w:fill="auto"/>
              <w:jc w:val="both"/>
              <w:rPr>
                <w:rFonts w:ascii="Times New Roman" w:hAnsi="Times New Roman" w:cs="Times New Roman"/>
                <w:sz w:val="28"/>
                <w:szCs w:val="28"/>
                <w:lang w:val="ru-RU"/>
              </w:rPr>
            </w:pPr>
          </w:p>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Управління</w:t>
            </w:r>
            <w:proofErr w:type="spellEnd"/>
            <w:r w:rsidRPr="00333962">
              <w:rPr>
                <w:rFonts w:ascii="Times New Roman" w:hAnsi="Times New Roman" w:cs="Times New Roman"/>
                <w:sz w:val="28"/>
                <w:szCs w:val="28"/>
                <w:lang w:val="ru-RU"/>
              </w:rPr>
              <w:t xml:space="preserve"> транспорту і </w:t>
            </w:r>
            <w:proofErr w:type="spellStart"/>
            <w:r w:rsidRPr="00333962">
              <w:rPr>
                <w:rFonts w:ascii="Times New Roman" w:hAnsi="Times New Roman" w:cs="Times New Roman"/>
                <w:sz w:val="28"/>
                <w:szCs w:val="28"/>
                <w:lang w:val="ru-RU"/>
              </w:rPr>
              <w:t>зв’язку</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міської</w:t>
            </w:r>
            <w:proofErr w:type="spellEnd"/>
            <w:r w:rsidRPr="00333962">
              <w:rPr>
                <w:rFonts w:ascii="Times New Roman" w:hAnsi="Times New Roman" w:cs="Times New Roman"/>
                <w:sz w:val="28"/>
                <w:szCs w:val="28"/>
                <w:lang w:val="ru-RU"/>
              </w:rPr>
              <w:t xml:space="preserve"> ради – 33617,50</w:t>
            </w:r>
          </w:p>
        </w:tc>
        <w:tc>
          <w:tcPr>
            <w:tcW w:w="1869"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FE0399" w:rsidP="00013FBE">
            <w:pPr>
              <w:pStyle w:val="a3"/>
              <w:shd w:val="clear" w:color="auto" w:fill="auto"/>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333962" w:rsidRPr="00333962">
              <w:rPr>
                <w:rFonts w:ascii="Times New Roman" w:hAnsi="Times New Roman" w:cs="Times New Roman"/>
                <w:sz w:val="28"/>
                <w:szCs w:val="28"/>
                <w:lang w:val="ru-RU"/>
              </w:rPr>
              <w:t>00,0</w:t>
            </w:r>
          </w:p>
        </w:tc>
      </w:tr>
      <w:tr w:rsidR="00333962" w:rsidRPr="00333962" w:rsidTr="00013FBE">
        <w:tc>
          <w:tcPr>
            <w:tcW w:w="9380" w:type="dxa"/>
            <w:gridSpan w:val="6"/>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center"/>
              <w:rPr>
                <w:rFonts w:ascii="Times New Roman" w:hAnsi="Times New Roman" w:cs="Times New Roman"/>
                <w:sz w:val="28"/>
                <w:szCs w:val="28"/>
                <w:lang w:val="ru-RU"/>
              </w:rPr>
            </w:pPr>
            <w:r w:rsidRPr="00333962">
              <w:rPr>
                <w:rFonts w:ascii="Times New Roman" w:hAnsi="Times New Roman" w:cs="Times New Roman"/>
                <w:sz w:val="28"/>
                <w:szCs w:val="28"/>
                <w:lang w:val="en-US"/>
              </w:rPr>
              <w:t>IV</w:t>
            </w:r>
            <w:r w:rsidRPr="00333962">
              <w:rPr>
                <w:rFonts w:ascii="Times New Roman" w:hAnsi="Times New Roman" w:cs="Times New Roman"/>
                <w:sz w:val="28"/>
                <w:szCs w:val="28"/>
                <w:lang w:val="ru-RU"/>
              </w:rPr>
              <w:t>.</w:t>
            </w:r>
            <w:proofErr w:type="spellStart"/>
            <w:r w:rsidRPr="00333962">
              <w:rPr>
                <w:rFonts w:ascii="Times New Roman" w:hAnsi="Times New Roman" w:cs="Times New Roman"/>
                <w:sz w:val="28"/>
                <w:szCs w:val="28"/>
                <w:lang w:val="ru-RU"/>
              </w:rPr>
              <w:t>Показники</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якості</w:t>
            </w:r>
            <w:proofErr w:type="spellEnd"/>
          </w:p>
        </w:tc>
      </w:tr>
      <w:tr w:rsidR="00333962" w:rsidRPr="00333962" w:rsidTr="00013FBE">
        <w:tc>
          <w:tcPr>
            <w:tcW w:w="56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w:t>
            </w:r>
          </w:p>
        </w:tc>
        <w:tc>
          <w:tcPr>
            <w:tcW w:w="3828"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proofErr w:type="spellStart"/>
            <w:r w:rsidRPr="00333962">
              <w:rPr>
                <w:rFonts w:ascii="Times New Roman" w:hAnsi="Times New Roman" w:cs="Times New Roman"/>
                <w:sz w:val="28"/>
                <w:szCs w:val="28"/>
                <w:lang w:val="ru-RU"/>
              </w:rPr>
              <w:t>Рівень</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забезпечення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претензійно-позовної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роботи</w:t>
            </w:r>
            <w:proofErr w:type="spellEnd"/>
            <w:r w:rsidRPr="00333962">
              <w:rPr>
                <w:rFonts w:ascii="Times New Roman" w:hAnsi="Times New Roman" w:cs="Times New Roman"/>
                <w:sz w:val="28"/>
                <w:szCs w:val="28"/>
                <w:lang w:val="ru-RU"/>
              </w:rPr>
              <w:t xml:space="preserve"> та </w:t>
            </w:r>
            <w:proofErr w:type="spellStart"/>
            <w:r w:rsidRPr="00333962">
              <w:rPr>
                <w:rFonts w:ascii="Times New Roman" w:hAnsi="Times New Roman" w:cs="Times New Roman"/>
                <w:sz w:val="28"/>
                <w:szCs w:val="28"/>
                <w:lang w:val="ru-RU"/>
              </w:rPr>
              <w:t>виконання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судових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рішень</w:t>
            </w:r>
            <w:proofErr w:type="spellEnd"/>
            <w:r w:rsidRPr="00333962">
              <w:rPr>
                <w:rFonts w:ascii="Times New Roman" w:hAnsi="Times New Roman" w:cs="Times New Roman"/>
                <w:sz w:val="28"/>
                <w:szCs w:val="28"/>
                <w:lang w:val="ru-RU"/>
              </w:rPr>
              <w:t xml:space="preserve"> про </w:t>
            </w:r>
            <w:proofErr w:type="spellStart"/>
            <w:r w:rsidRPr="00333962">
              <w:rPr>
                <w:rFonts w:ascii="Times New Roman" w:hAnsi="Times New Roman" w:cs="Times New Roman"/>
                <w:sz w:val="28"/>
                <w:szCs w:val="28"/>
                <w:lang w:val="ru-RU"/>
              </w:rPr>
              <w:t>стягнення</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коштів</w:t>
            </w:r>
            <w:proofErr w:type="spellEnd"/>
            <w:r w:rsidRPr="00333962">
              <w:rPr>
                <w:rFonts w:ascii="Times New Roman" w:hAnsi="Times New Roman" w:cs="Times New Roman"/>
                <w:sz w:val="28"/>
                <w:szCs w:val="28"/>
                <w:lang w:val="ru-RU"/>
              </w:rPr>
              <w:t xml:space="preserve"> з </w:t>
            </w:r>
            <w:proofErr w:type="spellStart"/>
            <w:r w:rsidRPr="00333962">
              <w:rPr>
                <w:rFonts w:ascii="Times New Roman" w:hAnsi="Times New Roman" w:cs="Times New Roman"/>
                <w:sz w:val="28"/>
                <w:szCs w:val="28"/>
                <w:lang w:val="ru-RU"/>
              </w:rPr>
              <w:t>Житомирської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міської</w:t>
            </w:r>
            <w:proofErr w:type="spellEnd"/>
            <w:r w:rsidRPr="00333962">
              <w:rPr>
                <w:rFonts w:ascii="Times New Roman" w:hAnsi="Times New Roman" w:cs="Times New Roman"/>
                <w:sz w:val="28"/>
                <w:szCs w:val="28"/>
                <w:lang w:val="ru-RU"/>
              </w:rPr>
              <w:t xml:space="preserve"> ради та </w:t>
            </w:r>
            <w:proofErr w:type="spellStart"/>
            <w:r w:rsidRPr="00333962">
              <w:rPr>
                <w:rFonts w:ascii="Times New Roman" w:hAnsi="Times New Roman" w:cs="Times New Roman"/>
                <w:sz w:val="28"/>
                <w:szCs w:val="28"/>
                <w:lang w:val="ru-RU"/>
              </w:rPr>
              <w:t>її</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виконавчих</w:t>
            </w:r>
            <w:proofErr w:type="spellEnd"/>
            <w:r w:rsidRPr="00333962">
              <w:rPr>
                <w:rFonts w:ascii="Times New Roman" w:hAnsi="Times New Roman" w:cs="Times New Roman"/>
                <w:sz w:val="28"/>
                <w:szCs w:val="28"/>
                <w:lang w:val="ru-RU"/>
              </w:rPr>
              <w:t xml:space="preserve"> </w:t>
            </w:r>
            <w:proofErr w:type="spellStart"/>
            <w:r w:rsidRPr="00333962">
              <w:rPr>
                <w:rFonts w:ascii="Times New Roman" w:hAnsi="Times New Roman" w:cs="Times New Roman"/>
                <w:sz w:val="28"/>
                <w:szCs w:val="28"/>
                <w:lang w:val="ru-RU"/>
              </w:rPr>
              <w:t>органів</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w:t>
            </w:r>
          </w:p>
        </w:tc>
        <w:tc>
          <w:tcPr>
            <w:tcW w:w="1704"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100</w:t>
            </w:r>
          </w:p>
        </w:tc>
        <w:tc>
          <w:tcPr>
            <w:tcW w:w="1869" w:type="dxa"/>
            <w:gridSpan w:val="2"/>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after="120"/>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100</w:t>
            </w:r>
          </w:p>
        </w:tc>
      </w:tr>
    </w:tbl>
    <w:p w:rsidR="00333962" w:rsidRPr="00333962" w:rsidRDefault="00333962" w:rsidP="00333962">
      <w:pPr>
        <w:pStyle w:val="a3"/>
        <w:spacing w:after="120"/>
        <w:jc w:val="both"/>
        <w:rPr>
          <w:rFonts w:ascii="Times New Roman" w:hAnsi="Times New Roman" w:cs="Times New Roman"/>
          <w:b/>
          <w:i/>
          <w:sz w:val="28"/>
          <w:szCs w:val="28"/>
        </w:rPr>
      </w:pPr>
    </w:p>
    <w:p w:rsidR="00333962" w:rsidRPr="00333962" w:rsidRDefault="00333962" w:rsidP="00333962">
      <w:pPr>
        <w:pStyle w:val="a3"/>
        <w:spacing w:after="120"/>
        <w:jc w:val="both"/>
        <w:rPr>
          <w:rFonts w:ascii="Times New Roman" w:hAnsi="Times New Roman" w:cs="Times New Roman"/>
          <w:b/>
          <w:i/>
          <w:sz w:val="28"/>
          <w:szCs w:val="28"/>
        </w:rPr>
      </w:pPr>
    </w:p>
    <w:p w:rsidR="00333962" w:rsidRPr="00333962" w:rsidRDefault="00333962" w:rsidP="00333962">
      <w:pPr>
        <w:widowControl w:val="0"/>
        <w:spacing w:after="120"/>
        <w:jc w:val="center"/>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en-US"/>
        </w:rPr>
        <w:t>V</w:t>
      </w:r>
      <w:r w:rsidRPr="00333962">
        <w:rPr>
          <w:rFonts w:ascii="Times New Roman" w:hAnsi="Times New Roman" w:cs="Times New Roman"/>
          <w:b/>
          <w:i/>
          <w:sz w:val="28"/>
          <w:szCs w:val="28"/>
          <w:u w:val="single"/>
          <w:lang w:val="uk-UA"/>
        </w:rPr>
        <w:t>. ОЧІКУВАНІ РЕЗУЛЬТАТИ ВИКОНАННЯ ПРОГРАМИ.</w:t>
      </w:r>
    </w:p>
    <w:p w:rsidR="00333962" w:rsidRPr="00333962" w:rsidRDefault="00333962" w:rsidP="00333962">
      <w:pPr>
        <w:widowControl w:val="0"/>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Подання до судів позовних заяв, апеляційних і касаційних скарг з метою </w:t>
      </w:r>
      <w:r w:rsidRPr="00333962">
        <w:rPr>
          <w:rFonts w:ascii="Times New Roman" w:hAnsi="Times New Roman" w:cs="Times New Roman"/>
          <w:sz w:val="28"/>
          <w:szCs w:val="28"/>
          <w:lang w:val="uk-UA"/>
        </w:rPr>
        <w:lastRenderedPageBreak/>
        <w:t>захисту прав та охоронюваних законом інтересів територіальної громади; сплата виконавчих зборів, штрафів; оплата судової експертизи; послуг банку; поштових послуг; зменшення негативних наслідків невиконання судових рішень (блокування рахунків, накладення штрафу тощо).</w:t>
      </w:r>
    </w:p>
    <w:p w:rsidR="00333962" w:rsidRPr="00333962" w:rsidRDefault="00333962" w:rsidP="00333962">
      <w:pPr>
        <w:widowControl w:val="0"/>
        <w:spacing w:after="120"/>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Забезпечення виконання рішень судів про стягнення коштів з боржників, які отримують кошти з міського бюджету.</w:t>
      </w:r>
    </w:p>
    <w:p w:rsidR="00333962" w:rsidRPr="00333962" w:rsidRDefault="00333962" w:rsidP="00333962">
      <w:pPr>
        <w:widowControl w:val="0"/>
        <w:spacing w:after="120"/>
        <w:jc w:val="both"/>
        <w:rPr>
          <w:rFonts w:ascii="Times New Roman" w:hAnsi="Times New Roman" w:cs="Times New Roman"/>
          <w:sz w:val="28"/>
          <w:szCs w:val="28"/>
          <w:lang w:val="uk-UA"/>
        </w:rPr>
      </w:pPr>
    </w:p>
    <w:p w:rsidR="00333962" w:rsidRPr="00333962" w:rsidRDefault="00333962" w:rsidP="00333962">
      <w:pPr>
        <w:widowControl w:val="0"/>
        <w:spacing w:after="120"/>
        <w:jc w:val="center"/>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en-US"/>
        </w:rPr>
        <w:t>VI</w:t>
      </w:r>
      <w:r w:rsidRPr="00333962">
        <w:rPr>
          <w:rFonts w:ascii="Times New Roman" w:hAnsi="Times New Roman" w:cs="Times New Roman"/>
          <w:b/>
          <w:i/>
          <w:sz w:val="28"/>
          <w:szCs w:val="28"/>
          <w:u w:val="single"/>
          <w:lang w:val="uk-UA"/>
        </w:rPr>
        <w:t>. ФІНАНСОВЕ ЗАБЕЗПЕЧЕННЯ ПРОГРАМИ.</w:t>
      </w:r>
    </w:p>
    <w:p w:rsidR="00333962" w:rsidRPr="00333962" w:rsidRDefault="00333962" w:rsidP="00333962">
      <w:pPr>
        <w:widowControl w:val="0"/>
        <w:spacing w:after="120"/>
        <w:ind w:firstLine="708"/>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Виконання заходів Програми здійснюється за рахунок коштів міського бюджету в межах асигнувань, передбачених в міському бюджеті на відповідний рік.</w:t>
      </w:r>
    </w:p>
    <w:p w:rsidR="00333962" w:rsidRPr="00333962" w:rsidRDefault="00333962" w:rsidP="00333962">
      <w:pPr>
        <w:widowControl w:val="0"/>
        <w:spacing w:after="120"/>
        <w:ind w:firstLine="708"/>
        <w:jc w:val="both"/>
        <w:rPr>
          <w:rFonts w:ascii="Times New Roman" w:hAnsi="Times New Roman" w:cs="Times New Roman"/>
          <w:b/>
          <w:sz w:val="28"/>
          <w:szCs w:val="28"/>
          <w:u w:val="single"/>
          <w:lang w:val="uk-UA"/>
        </w:rPr>
      </w:pPr>
    </w:p>
    <w:p w:rsidR="00333962" w:rsidRPr="00333962" w:rsidRDefault="00333962" w:rsidP="00333962">
      <w:pPr>
        <w:widowControl w:val="0"/>
        <w:spacing w:after="120"/>
        <w:ind w:firstLine="708"/>
        <w:jc w:val="both"/>
        <w:rPr>
          <w:rFonts w:ascii="Times New Roman" w:hAnsi="Times New Roman" w:cs="Times New Roman"/>
          <w:b/>
          <w:sz w:val="28"/>
          <w:szCs w:val="28"/>
          <w:u w:val="single"/>
          <w:lang w:val="uk-UA"/>
        </w:rPr>
      </w:pPr>
    </w:p>
    <w:p w:rsidR="00333962" w:rsidRPr="00333962" w:rsidRDefault="00333962" w:rsidP="00333962">
      <w:pPr>
        <w:widowControl w:val="0"/>
        <w:spacing w:after="120"/>
        <w:jc w:val="center"/>
        <w:rPr>
          <w:rFonts w:ascii="Times New Roman" w:hAnsi="Times New Roman" w:cs="Times New Roman"/>
          <w:b/>
          <w:i/>
          <w:sz w:val="28"/>
          <w:szCs w:val="28"/>
          <w:u w:val="single"/>
          <w:lang w:val="uk-UA"/>
        </w:rPr>
      </w:pPr>
      <w:r w:rsidRPr="00333962">
        <w:rPr>
          <w:rFonts w:ascii="Times New Roman" w:hAnsi="Times New Roman" w:cs="Times New Roman"/>
          <w:b/>
          <w:i/>
          <w:sz w:val="28"/>
          <w:szCs w:val="28"/>
          <w:u w:val="single"/>
          <w:lang w:val="en-US"/>
        </w:rPr>
        <w:t>VI</w:t>
      </w:r>
      <w:r w:rsidRPr="00333962">
        <w:rPr>
          <w:rFonts w:ascii="Times New Roman" w:hAnsi="Times New Roman" w:cs="Times New Roman"/>
          <w:b/>
          <w:i/>
          <w:sz w:val="28"/>
          <w:szCs w:val="28"/>
          <w:u w:val="single"/>
          <w:lang w:val="uk-UA"/>
        </w:rPr>
        <w:t>І. РЕСУРСНЕ ЗАБЕЗПЕЧЕННЯ ПРОГРАМИ</w:t>
      </w:r>
    </w:p>
    <w:p w:rsidR="00333962" w:rsidRPr="00333962" w:rsidRDefault="00333962" w:rsidP="00333962">
      <w:pPr>
        <w:widowControl w:val="0"/>
        <w:spacing w:after="120"/>
        <w:ind w:left="7080" w:firstLine="708"/>
        <w:jc w:val="center"/>
        <w:rPr>
          <w:rFonts w:ascii="Times New Roman" w:hAnsi="Times New Roman" w:cs="Times New Roman"/>
          <w:b/>
          <w:i/>
          <w:sz w:val="28"/>
          <w:szCs w:val="28"/>
          <w:u w:val="single"/>
          <w:lang w:val="uk-UA"/>
        </w:rPr>
      </w:pPr>
    </w:p>
    <w:p w:rsidR="00333962" w:rsidRPr="00333962" w:rsidRDefault="00333962" w:rsidP="00333962">
      <w:pPr>
        <w:widowControl w:val="0"/>
        <w:spacing w:after="120"/>
        <w:ind w:left="7080" w:firstLine="708"/>
        <w:jc w:val="center"/>
        <w:rPr>
          <w:rFonts w:ascii="Times New Roman" w:hAnsi="Times New Roman" w:cs="Times New Roman"/>
          <w:b/>
          <w:i/>
          <w:sz w:val="28"/>
          <w:szCs w:val="28"/>
          <w:u w:val="single"/>
          <w:lang w:val="uk-UA"/>
        </w:rPr>
      </w:pPr>
      <w:proofErr w:type="spellStart"/>
      <w:r w:rsidRPr="00333962">
        <w:rPr>
          <w:rFonts w:ascii="Times New Roman" w:hAnsi="Times New Roman" w:cs="Times New Roman"/>
          <w:b/>
          <w:i/>
          <w:sz w:val="28"/>
          <w:szCs w:val="28"/>
          <w:u w:val="single"/>
          <w:lang w:val="uk-UA"/>
        </w:rPr>
        <w:t>тис.грн</w:t>
      </w:r>
      <w:proofErr w:type="spellEnd"/>
      <w:r w:rsidRPr="00333962">
        <w:rPr>
          <w:rFonts w:ascii="Times New Roman" w:hAnsi="Times New Roman" w:cs="Times New Roman"/>
          <w:b/>
          <w:i/>
          <w:sz w:val="28"/>
          <w:szCs w:val="28"/>
          <w:u w:val="single"/>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2066"/>
        <w:gridCol w:w="2034"/>
        <w:gridCol w:w="3396"/>
      </w:tblGrid>
      <w:tr w:rsidR="00333962" w:rsidRPr="00333962" w:rsidTr="00013FBE">
        <w:tc>
          <w:tcPr>
            <w:tcW w:w="1849" w:type="dxa"/>
            <w:vMerge w:val="restart"/>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after="120" w:line="256" w:lineRule="auto"/>
              <w:jc w:val="center"/>
              <w:rPr>
                <w:rFonts w:ascii="Times New Roman" w:hAnsi="Times New Roman" w:cs="Times New Roman"/>
                <w:b/>
                <w:sz w:val="28"/>
                <w:szCs w:val="28"/>
                <w:u w:val="single"/>
                <w:lang w:val="uk-UA"/>
              </w:rPr>
            </w:pPr>
            <w:r w:rsidRPr="00333962">
              <w:rPr>
                <w:rFonts w:ascii="Times New Roman" w:hAnsi="Times New Roman" w:cs="Times New Roman"/>
                <w:sz w:val="28"/>
                <w:szCs w:val="28"/>
                <w:lang w:val="uk-UA"/>
              </w:rPr>
              <w:t>Обсяг коштів, що пропонується залучити на виконання Програми</w:t>
            </w:r>
          </w:p>
        </w:tc>
        <w:tc>
          <w:tcPr>
            <w:tcW w:w="7496" w:type="dxa"/>
            <w:gridSpan w:val="3"/>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after="120" w:line="256" w:lineRule="auto"/>
              <w:jc w:val="center"/>
              <w:rPr>
                <w:rFonts w:ascii="Times New Roman" w:hAnsi="Times New Roman" w:cs="Times New Roman"/>
                <w:b/>
                <w:sz w:val="28"/>
                <w:szCs w:val="28"/>
                <w:u w:val="single"/>
                <w:lang w:val="uk-UA"/>
              </w:rPr>
            </w:pPr>
            <w:r w:rsidRPr="00333962">
              <w:rPr>
                <w:rFonts w:ascii="Times New Roman" w:hAnsi="Times New Roman" w:cs="Times New Roman"/>
                <w:sz w:val="28"/>
                <w:szCs w:val="28"/>
                <w:lang w:val="uk-UA"/>
              </w:rPr>
              <w:t>Етапи  виконання Програми</w:t>
            </w:r>
          </w:p>
        </w:tc>
      </w:tr>
      <w:tr w:rsidR="00333962" w:rsidRPr="00333962" w:rsidTr="00013FBE">
        <w:tc>
          <w:tcPr>
            <w:tcW w:w="0" w:type="auto"/>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spacing w:line="256" w:lineRule="auto"/>
              <w:rPr>
                <w:rFonts w:ascii="Times New Roman" w:hAnsi="Times New Roman" w:cs="Times New Roman"/>
                <w:b/>
                <w:sz w:val="28"/>
                <w:szCs w:val="28"/>
                <w:u w:val="single"/>
                <w:lang w:val="uk-UA"/>
              </w:rPr>
            </w:pPr>
          </w:p>
        </w:tc>
        <w:tc>
          <w:tcPr>
            <w:tcW w:w="2066"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2019 рік</w:t>
            </w:r>
          </w:p>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p>
        </w:tc>
        <w:tc>
          <w:tcPr>
            <w:tcW w:w="2034"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2020 рік</w:t>
            </w:r>
          </w:p>
          <w:p w:rsidR="00333962" w:rsidRPr="00333962" w:rsidRDefault="00333962" w:rsidP="00013FBE">
            <w:pPr>
              <w:widowControl w:val="0"/>
              <w:spacing w:after="120" w:line="256" w:lineRule="auto"/>
              <w:jc w:val="center"/>
              <w:rPr>
                <w:rFonts w:ascii="Times New Roman" w:hAnsi="Times New Roman" w:cs="Times New Roman"/>
                <w:i/>
                <w:sz w:val="28"/>
                <w:szCs w:val="28"/>
                <w:lang w:val="uk-UA"/>
              </w:rPr>
            </w:pPr>
          </w:p>
        </w:tc>
        <w:tc>
          <w:tcPr>
            <w:tcW w:w="339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Всього витрат на виконання Програми</w:t>
            </w:r>
          </w:p>
        </w:tc>
      </w:tr>
      <w:tr w:rsidR="00333962" w:rsidRPr="00333962" w:rsidTr="00013FBE">
        <w:tc>
          <w:tcPr>
            <w:tcW w:w="184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Обсяг ресурсів, всього, у тому числі: </w:t>
            </w:r>
          </w:p>
        </w:tc>
        <w:tc>
          <w:tcPr>
            <w:tcW w:w="20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line="256" w:lineRule="auto"/>
              <w:jc w:val="both"/>
              <w:rPr>
                <w:rFonts w:ascii="Times New Roman" w:hAnsi="Times New Roman" w:cs="Times New Roman"/>
                <w:sz w:val="28"/>
                <w:szCs w:val="28"/>
              </w:rPr>
            </w:pPr>
            <w:r w:rsidRPr="00333962">
              <w:rPr>
                <w:rFonts w:ascii="Times New Roman" w:hAnsi="Times New Roman" w:cs="Times New Roman"/>
                <w:sz w:val="28"/>
                <w:szCs w:val="28"/>
              </w:rPr>
              <w:t xml:space="preserve">Житомирська міська рада, </w:t>
            </w:r>
          </w:p>
          <w:p w:rsidR="00333962" w:rsidRPr="00333962" w:rsidRDefault="00333962" w:rsidP="00013FBE">
            <w:pPr>
              <w:pStyle w:val="a3"/>
              <w:shd w:val="clear" w:color="auto" w:fill="auto"/>
              <w:spacing w:line="256" w:lineRule="auto"/>
              <w:jc w:val="both"/>
              <w:rPr>
                <w:rFonts w:ascii="Times New Roman" w:hAnsi="Times New Roman" w:cs="Times New Roman"/>
                <w:sz w:val="28"/>
                <w:szCs w:val="28"/>
              </w:rPr>
            </w:pPr>
            <w:r w:rsidRPr="00333962">
              <w:rPr>
                <w:rFonts w:ascii="Times New Roman" w:hAnsi="Times New Roman" w:cs="Times New Roman"/>
                <w:sz w:val="28"/>
                <w:szCs w:val="28"/>
              </w:rPr>
              <w:t>Виконавчі</w:t>
            </w:r>
          </w:p>
          <w:p w:rsidR="00333962" w:rsidRPr="00333962" w:rsidRDefault="00333962" w:rsidP="00013FBE">
            <w:pPr>
              <w:pStyle w:val="a3"/>
              <w:shd w:val="clear" w:color="auto" w:fill="auto"/>
              <w:spacing w:line="256" w:lineRule="auto"/>
              <w:jc w:val="both"/>
              <w:rPr>
                <w:rFonts w:ascii="Times New Roman" w:hAnsi="Times New Roman" w:cs="Times New Roman"/>
                <w:sz w:val="28"/>
                <w:szCs w:val="28"/>
              </w:rPr>
            </w:pPr>
            <w:r w:rsidRPr="00333962">
              <w:rPr>
                <w:rFonts w:ascii="Times New Roman" w:hAnsi="Times New Roman" w:cs="Times New Roman"/>
                <w:sz w:val="28"/>
                <w:szCs w:val="28"/>
              </w:rPr>
              <w:t>органи Житомирської міської ради–</w:t>
            </w:r>
          </w:p>
          <w:p w:rsidR="00333962" w:rsidRPr="00333962" w:rsidRDefault="00333962" w:rsidP="00013FBE">
            <w:pPr>
              <w:spacing w:line="256" w:lineRule="auto"/>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951382,50</w:t>
            </w:r>
          </w:p>
          <w:p w:rsidR="00333962" w:rsidRPr="00333962" w:rsidRDefault="00333962" w:rsidP="00013FBE">
            <w:pPr>
              <w:widowControl w:val="0"/>
              <w:spacing w:after="120" w:line="256" w:lineRule="auto"/>
              <w:jc w:val="both"/>
              <w:rPr>
                <w:rFonts w:ascii="Times New Roman" w:hAnsi="Times New Roman" w:cs="Times New Roman"/>
                <w:sz w:val="28"/>
                <w:szCs w:val="28"/>
                <w:lang w:val="uk-UA"/>
              </w:rPr>
            </w:pPr>
            <w:proofErr w:type="spellStart"/>
            <w:r w:rsidRPr="00333962">
              <w:rPr>
                <w:rFonts w:ascii="Times New Roman" w:hAnsi="Times New Roman" w:cs="Times New Roman"/>
                <w:sz w:val="28"/>
                <w:szCs w:val="28"/>
              </w:rPr>
              <w:t>Управління</w:t>
            </w:r>
            <w:proofErr w:type="spellEnd"/>
            <w:r w:rsidRPr="00333962">
              <w:rPr>
                <w:rFonts w:ascii="Times New Roman" w:hAnsi="Times New Roman" w:cs="Times New Roman"/>
                <w:sz w:val="28"/>
                <w:szCs w:val="28"/>
              </w:rPr>
              <w:t xml:space="preserve"> транспорту і </w:t>
            </w:r>
            <w:proofErr w:type="spellStart"/>
            <w:r w:rsidRPr="00333962">
              <w:rPr>
                <w:rFonts w:ascii="Times New Roman" w:hAnsi="Times New Roman" w:cs="Times New Roman"/>
                <w:sz w:val="28"/>
                <w:szCs w:val="28"/>
              </w:rPr>
              <w:t>зв</w:t>
            </w:r>
            <w:proofErr w:type="spellEnd"/>
            <w:r w:rsidRPr="00333962">
              <w:rPr>
                <w:rFonts w:ascii="Times New Roman" w:hAnsi="Times New Roman" w:cs="Times New Roman"/>
                <w:sz w:val="28"/>
                <w:szCs w:val="28"/>
                <w:lang w:val="uk-UA"/>
              </w:rPr>
              <w:t>’</w:t>
            </w:r>
            <w:proofErr w:type="spellStart"/>
            <w:r w:rsidRPr="00333962">
              <w:rPr>
                <w:rFonts w:ascii="Times New Roman" w:hAnsi="Times New Roman" w:cs="Times New Roman"/>
                <w:sz w:val="28"/>
                <w:szCs w:val="28"/>
              </w:rPr>
              <w:t>язку</w:t>
            </w:r>
            <w:proofErr w:type="spellEnd"/>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Житомирської</w:t>
            </w:r>
            <w:proofErr w:type="spellEnd"/>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міської</w:t>
            </w:r>
            <w:proofErr w:type="spellEnd"/>
            <w:r w:rsidRPr="00333962">
              <w:rPr>
                <w:rFonts w:ascii="Times New Roman" w:hAnsi="Times New Roman" w:cs="Times New Roman"/>
                <w:sz w:val="28"/>
                <w:szCs w:val="28"/>
              </w:rPr>
              <w:t xml:space="preserve"> ради – </w:t>
            </w:r>
            <w:r w:rsidRPr="00333962">
              <w:rPr>
                <w:rFonts w:ascii="Times New Roman" w:hAnsi="Times New Roman" w:cs="Times New Roman"/>
                <w:sz w:val="28"/>
                <w:szCs w:val="28"/>
                <w:lang w:val="uk-UA"/>
              </w:rPr>
              <w:t>33617,50</w:t>
            </w:r>
          </w:p>
        </w:tc>
        <w:tc>
          <w:tcPr>
            <w:tcW w:w="2034" w:type="dxa"/>
            <w:tcBorders>
              <w:top w:val="single" w:sz="4" w:space="0" w:color="auto"/>
              <w:left w:val="single" w:sz="4" w:space="0" w:color="auto"/>
              <w:bottom w:val="single" w:sz="4" w:space="0" w:color="auto"/>
              <w:right w:val="single" w:sz="4" w:space="0" w:color="auto"/>
            </w:tcBorders>
            <w:hideMark/>
          </w:tcPr>
          <w:p w:rsidR="00333962" w:rsidRPr="00333962" w:rsidRDefault="00FE0399" w:rsidP="00013FBE">
            <w:pPr>
              <w:widowControl w:val="0"/>
              <w:spacing w:after="120" w:line="25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00333962" w:rsidRPr="00333962">
              <w:rPr>
                <w:rFonts w:ascii="Times New Roman" w:hAnsi="Times New Roman" w:cs="Times New Roman"/>
                <w:sz w:val="28"/>
                <w:szCs w:val="28"/>
                <w:lang w:val="uk-UA"/>
              </w:rPr>
              <w:t xml:space="preserve">00,0 </w:t>
            </w:r>
          </w:p>
        </w:tc>
        <w:tc>
          <w:tcPr>
            <w:tcW w:w="339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FE0399">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1</w:t>
            </w:r>
            <w:r w:rsidR="00FE0399">
              <w:rPr>
                <w:rFonts w:ascii="Times New Roman" w:hAnsi="Times New Roman" w:cs="Times New Roman"/>
                <w:sz w:val="28"/>
                <w:szCs w:val="28"/>
                <w:lang w:val="uk-UA"/>
              </w:rPr>
              <w:t>5</w:t>
            </w:r>
            <w:r w:rsidRPr="00333962">
              <w:rPr>
                <w:rFonts w:ascii="Times New Roman" w:hAnsi="Times New Roman" w:cs="Times New Roman"/>
                <w:sz w:val="28"/>
                <w:szCs w:val="28"/>
                <w:lang w:val="uk-UA"/>
              </w:rPr>
              <w:t>85,0</w:t>
            </w:r>
          </w:p>
        </w:tc>
      </w:tr>
      <w:tr w:rsidR="00333962" w:rsidRPr="00333962" w:rsidTr="00013FBE">
        <w:trPr>
          <w:trHeight w:val="449"/>
        </w:trPr>
        <w:tc>
          <w:tcPr>
            <w:tcW w:w="1849"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Місцевий  бюджет</w:t>
            </w:r>
          </w:p>
        </w:tc>
        <w:tc>
          <w:tcPr>
            <w:tcW w:w="206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spacing w:line="256" w:lineRule="auto"/>
              <w:jc w:val="both"/>
              <w:rPr>
                <w:rFonts w:ascii="Times New Roman" w:hAnsi="Times New Roman" w:cs="Times New Roman"/>
                <w:sz w:val="28"/>
                <w:szCs w:val="28"/>
              </w:rPr>
            </w:pPr>
            <w:r w:rsidRPr="00333962">
              <w:rPr>
                <w:rFonts w:ascii="Times New Roman" w:hAnsi="Times New Roman" w:cs="Times New Roman"/>
                <w:sz w:val="28"/>
                <w:szCs w:val="28"/>
              </w:rPr>
              <w:t xml:space="preserve">Житомирська міська рада, </w:t>
            </w:r>
          </w:p>
          <w:p w:rsidR="00333962" w:rsidRPr="00333962" w:rsidRDefault="00333962" w:rsidP="00013FBE">
            <w:pPr>
              <w:pStyle w:val="a3"/>
              <w:shd w:val="clear" w:color="auto" w:fill="auto"/>
              <w:spacing w:line="256" w:lineRule="auto"/>
              <w:jc w:val="both"/>
              <w:rPr>
                <w:rFonts w:ascii="Times New Roman" w:hAnsi="Times New Roman" w:cs="Times New Roman"/>
                <w:sz w:val="28"/>
                <w:szCs w:val="28"/>
              </w:rPr>
            </w:pPr>
            <w:r w:rsidRPr="00333962">
              <w:rPr>
                <w:rFonts w:ascii="Times New Roman" w:hAnsi="Times New Roman" w:cs="Times New Roman"/>
                <w:sz w:val="28"/>
                <w:szCs w:val="28"/>
              </w:rPr>
              <w:lastRenderedPageBreak/>
              <w:t>Виконавчі органи Житомирської міської ради–</w:t>
            </w:r>
          </w:p>
          <w:p w:rsidR="00333962" w:rsidRPr="00333962" w:rsidRDefault="00333962" w:rsidP="00013FBE">
            <w:pPr>
              <w:pStyle w:val="a3"/>
              <w:shd w:val="clear" w:color="auto" w:fill="auto"/>
              <w:spacing w:line="256" w:lineRule="auto"/>
              <w:jc w:val="both"/>
              <w:rPr>
                <w:rFonts w:ascii="Times New Roman" w:hAnsi="Times New Roman" w:cs="Times New Roman"/>
                <w:sz w:val="28"/>
                <w:szCs w:val="28"/>
                <w:lang w:val="ru-RU"/>
              </w:rPr>
            </w:pPr>
            <w:r w:rsidRPr="00333962">
              <w:rPr>
                <w:rFonts w:ascii="Times New Roman" w:hAnsi="Times New Roman" w:cs="Times New Roman"/>
                <w:sz w:val="28"/>
                <w:szCs w:val="28"/>
                <w:lang w:val="ru-RU"/>
              </w:rPr>
              <w:t>951382,50</w:t>
            </w:r>
          </w:p>
          <w:p w:rsidR="00333962" w:rsidRPr="00333962" w:rsidRDefault="00333962" w:rsidP="00013FBE">
            <w:pPr>
              <w:widowControl w:val="0"/>
              <w:spacing w:after="120" w:line="256" w:lineRule="auto"/>
              <w:jc w:val="both"/>
              <w:rPr>
                <w:rFonts w:ascii="Times New Roman" w:hAnsi="Times New Roman" w:cs="Times New Roman"/>
                <w:sz w:val="28"/>
                <w:szCs w:val="28"/>
                <w:lang w:val="uk-UA"/>
              </w:rPr>
            </w:pPr>
            <w:proofErr w:type="spellStart"/>
            <w:r w:rsidRPr="00333962">
              <w:rPr>
                <w:rFonts w:ascii="Times New Roman" w:hAnsi="Times New Roman" w:cs="Times New Roman"/>
                <w:sz w:val="28"/>
                <w:szCs w:val="28"/>
              </w:rPr>
              <w:t>Управління</w:t>
            </w:r>
            <w:proofErr w:type="spellEnd"/>
            <w:r w:rsidRPr="00333962">
              <w:rPr>
                <w:rFonts w:ascii="Times New Roman" w:hAnsi="Times New Roman" w:cs="Times New Roman"/>
                <w:sz w:val="28"/>
                <w:szCs w:val="28"/>
              </w:rPr>
              <w:t xml:space="preserve"> транспорту і </w:t>
            </w:r>
            <w:proofErr w:type="spellStart"/>
            <w:r w:rsidRPr="00333962">
              <w:rPr>
                <w:rFonts w:ascii="Times New Roman" w:hAnsi="Times New Roman" w:cs="Times New Roman"/>
                <w:sz w:val="28"/>
                <w:szCs w:val="28"/>
              </w:rPr>
              <w:t>зв</w:t>
            </w:r>
            <w:proofErr w:type="spellEnd"/>
            <w:r w:rsidRPr="00333962">
              <w:rPr>
                <w:rFonts w:ascii="Times New Roman" w:hAnsi="Times New Roman" w:cs="Times New Roman"/>
                <w:sz w:val="28"/>
                <w:szCs w:val="28"/>
                <w:lang w:val="uk-UA"/>
              </w:rPr>
              <w:t>’</w:t>
            </w:r>
            <w:proofErr w:type="spellStart"/>
            <w:r w:rsidRPr="00333962">
              <w:rPr>
                <w:rFonts w:ascii="Times New Roman" w:hAnsi="Times New Roman" w:cs="Times New Roman"/>
                <w:sz w:val="28"/>
                <w:szCs w:val="28"/>
              </w:rPr>
              <w:t>язку</w:t>
            </w:r>
            <w:proofErr w:type="spellEnd"/>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Житомирської</w:t>
            </w:r>
            <w:proofErr w:type="spellEnd"/>
            <w:r w:rsidRPr="00333962">
              <w:rPr>
                <w:rFonts w:ascii="Times New Roman" w:hAnsi="Times New Roman" w:cs="Times New Roman"/>
                <w:sz w:val="28"/>
                <w:szCs w:val="28"/>
              </w:rPr>
              <w:t xml:space="preserve"> </w:t>
            </w:r>
            <w:proofErr w:type="spellStart"/>
            <w:r w:rsidRPr="00333962">
              <w:rPr>
                <w:rFonts w:ascii="Times New Roman" w:hAnsi="Times New Roman" w:cs="Times New Roman"/>
                <w:sz w:val="28"/>
                <w:szCs w:val="28"/>
              </w:rPr>
              <w:t>міської</w:t>
            </w:r>
            <w:proofErr w:type="spellEnd"/>
            <w:r w:rsidRPr="00333962">
              <w:rPr>
                <w:rFonts w:ascii="Times New Roman" w:hAnsi="Times New Roman" w:cs="Times New Roman"/>
                <w:sz w:val="28"/>
                <w:szCs w:val="28"/>
              </w:rPr>
              <w:t xml:space="preserve"> ради – </w:t>
            </w:r>
            <w:r w:rsidRPr="00333962">
              <w:rPr>
                <w:rFonts w:ascii="Times New Roman" w:hAnsi="Times New Roman" w:cs="Times New Roman"/>
                <w:sz w:val="28"/>
                <w:szCs w:val="28"/>
                <w:lang w:val="uk-UA"/>
              </w:rPr>
              <w:t>33617,50</w:t>
            </w:r>
          </w:p>
        </w:tc>
        <w:tc>
          <w:tcPr>
            <w:tcW w:w="2034" w:type="dxa"/>
            <w:tcBorders>
              <w:top w:val="single" w:sz="4" w:space="0" w:color="auto"/>
              <w:left w:val="single" w:sz="4" w:space="0" w:color="auto"/>
              <w:bottom w:val="single" w:sz="4" w:space="0" w:color="auto"/>
              <w:right w:val="single" w:sz="4" w:space="0" w:color="auto"/>
            </w:tcBorders>
            <w:hideMark/>
          </w:tcPr>
          <w:p w:rsidR="00333962" w:rsidRPr="00333962" w:rsidRDefault="00333962" w:rsidP="00FE0399">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lastRenderedPageBreak/>
              <w:t xml:space="preserve"> </w:t>
            </w:r>
            <w:r w:rsidR="00FE0399">
              <w:rPr>
                <w:rFonts w:ascii="Times New Roman" w:hAnsi="Times New Roman" w:cs="Times New Roman"/>
                <w:sz w:val="28"/>
                <w:szCs w:val="28"/>
                <w:lang w:val="uk-UA"/>
              </w:rPr>
              <w:t>6</w:t>
            </w:r>
            <w:r w:rsidRPr="00333962">
              <w:rPr>
                <w:rFonts w:ascii="Times New Roman" w:hAnsi="Times New Roman" w:cs="Times New Roman"/>
                <w:sz w:val="28"/>
                <w:szCs w:val="28"/>
                <w:lang w:val="uk-UA"/>
              </w:rPr>
              <w:t>00,0</w:t>
            </w:r>
          </w:p>
        </w:tc>
        <w:tc>
          <w:tcPr>
            <w:tcW w:w="3396" w:type="dxa"/>
            <w:tcBorders>
              <w:top w:val="single" w:sz="4" w:space="0" w:color="auto"/>
              <w:left w:val="single" w:sz="4" w:space="0" w:color="auto"/>
              <w:bottom w:val="single" w:sz="4" w:space="0" w:color="auto"/>
              <w:right w:val="single" w:sz="4" w:space="0" w:color="auto"/>
            </w:tcBorders>
            <w:hideMark/>
          </w:tcPr>
          <w:p w:rsidR="00333962" w:rsidRPr="00333962" w:rsidRDefault="00333962" w:rsidP="00830DCB">
            <w:pPr>
              <w:widowControl w:val="0"/>
              <w:spacing w:after="120" w:line="256" w:lineRule="auto"/>
              <w:jc w:val="center"/>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 1</w:t>
            </w:r>
            <w:r w:rsidR="00FE0399">
              <w:rPr>
                <w:rFonts w:ascii="Times New Roman" w:hAnsi="Times New Roman" w:cs="Times New Roman"/>
                <w:sz w:val="28"/>
                <w:szCs w:val="28"/>
                <w:lang w:val="uk-UA"/>
              </w:rPr>
              <w:t>5</w:t>
            </w:r>
            <w:r w:rsidRPr="00333962">
              <w:rPr>
                <w:rFonts w:ascii="Times New Roman" w:hAnsi="Times New Roman" w:cs="Times New Roman"/>
                <w:sz w:val="28"/>
                <w:szCs w:val="28"/>
                <w:lang w:val="uk-UA"/>
              </w:rPr>
              <w:t>85,0</w:t>
            </w:r>
          </w:p>
        </w:tc>
      </w:tr>
    </w:tbl>
    <w:p w:rsidR="00333962" w:rsidRPr="00333962" w:rsidRDefault="00333962" w:rsidP="00333962">
      <w:pPr>
        <w:widowControl w:val="0"/>
        <w:spacing w:after="120"/>
        <w:jc w:val="center"/>
        <w:rPr>
          <w:rFonts w:ascii="Times New Roman" w:hAnsi="Times New Roman" w:cs="Times New Roman"/>
          <w:b/>
          <w:sz w:val="28"/>
          <w:szCs w:val="28"/>
          <w:u w:val="single"/>
          <w:lang w:val="uk-UA"/>
        </w:rPr>
      </w:pPr>
    </w:p>
    <w:p w:rsidR="00333962" w:rsidRPr="00333962" w:rsidRDefault="00333962" w:rsidP="00333962">
      <w:pPr>
        <w:widowControl w:val="0"/>
        <w:spacing w:after="120"/>
        <w:jc w:val="center"/>
        <w:rPr>
          <w:rFonts w:ascii="Times New Roman" w:hAnsi="Times New Roman" w:cs="Times New Roman"/>
          <w:b/>
          <w:sz w:val="28"/>
          <w:szCs w:val="28"/>
          <w:u w:val="single"/>
          <w:lang w:val="uk-UA"/>
        </w:rPr>
      </w:pPr>
    </w:p>
    <w:p w:rsidR="00333962" w:rsidRPr="00333962" w:rsidRDefault="00333962" w:rsidP="00333962">
      <w:pPr>
        <w:widowControl w:val="0"/>
        <w:spacing w:after="120"/>
        <w:jc w:val="center"/>
        <w:rPr>
          <w:rFonts w:ascii="Times New Roman" w:hAnsi="Times New Roman" w:cs="Times New Roman"/>
          <w:b/>
          <w:sz w:val="28"/>
          <w:szCs w:val="28"/>
          <w:u w:val="single"/>
          <w:lang w:val="uk-UA"/>
        </w:rPr>
      </w:pPr>
      <w:r w:rsidRPr="00333962">
        <w:rPr>
          <w:rFonts w:ascii="Times New Roman" w:hAnsi="Times New Roman" w:cs="Times New Roman"/>
          <w:b/>
          <w:sz w:val="28"/>
          <w:szCs w:val="28"/>
          <w:u w:val="single"/>
          <w:lang w:val="en-US"/>
        </w:rPr>
        <w:t>VII</w:t>
      </w:r>
      <w:r w:rsidRPr="00333962">
        <w:rPr>
          <w:rFonts w:ascii="Times New Roman" w:hAnsi="Times New Roman" w:cs="Times New Roman"/>
          <w:b/>
          <w:sz w:val="28"/>
          <w:szCs w:val="28"/>
          <w:u w:val="single"/>
          <w:lang w:val="uk-UA"/>
        </w:rPr>
        <w:t>І. СТРОКИ ТА ЕТАПИ ВИКОНАННЯ ПРОГРАМИ.</w:t>
      </w:r>
    </w:p>
    <w:p w:rsidR="00333962" w:rsidRPr="00333962" w:rsidRDefault="00333962" w:rsidP="00333962">
      <w:pPr>
        <w:widowControl w:val="0"/>
        <w:ind w:firstLine="709"/>
        <w:jc w:val="both"/>
        <w:rPr>
          <w:rFonts w:ascii="Times New Roman" w:hAnsi="Times New Roman" w:cs="Times New Roman"/>
          <w:sz w:val="28"/>
          <w:szCs w:val="28"/>
          <w:lang w:val="uk-UA"/>
        </w:rPr>
      </w:pPr>
      <w:r w:rsidRPr="00333962">
        <w:rPr>
          <w:rFonts w:ascii="Times New Roman" w:hAnsi="Times New Roman" w:cs="Times New Roman"/>
          <w:sz w:val="28"/>
          <w:szCs w:val="28"/>
          <w:lang w:val="uk-UA"/>
        </w:rPr>
        <w:t xml:space="preserve">Строки виконання Програми – 2019 - 2020 роки. </w:t>
      </w:r>
    </w:p>
    <w:p w:rsidR="00333962" w:rsidRPr="00333962" w:rsidRDefault="00333962" w:rsidP="00333962">
      <w:pPr>
        <w:shd w:val="clear" w:color="auto" w:fill="FFFFFF"/>
        <w:ind w:right="-1" w:firstLine="708"/>
        <w:jc w:val="both"/>
        <w:rPr>
          <w:rFonts w:ascii="Times New Roman" w:hAnsi="Times New Roman" w:cs="Times New Roman"/>
          <w:spacing w:val="-3"/>
          <w:sz w:val="28"/>
          <w:szCs w:val="28"/>
          <w:lang w:val="uk-UA"/>
        </w:rPr>
      </w:pPr>
      <w:r w:rsidRPr="00333962">
        <w:rPr>
          <w:rFonts w:ascii="Times New Roman" w:hAnsi="Times New Roman" w:cs="Times New Roman"/>
          <w:sz w:val="28"/>
          <w:szCs w:val="28"/>
          <w:lang w:val="uk-UA"/>
        </w:rPr>
        <w:t xml:space="preserve">Реалізацію Програми планується здійснити шляхом виконання заходів щодо </w:t>
      </w:r>
      <w:r w:rsidRPr="00333962">
        <w:rPr>
          <w:rFonts w:ascii="Times New Roman" w:hAnsi="Times New Roman" w:cs="Times New Roman"/>
          <w:spacing w:val="-3"/>
          <w:sz w:val="28"/>
          <w:szCs w:val="28"/>
          <w:lang w:val="uk-UA"/>
        </w:rPr>
        <w:t>забезпечення виконання рішень судів на 2019-2020 роки.</w:t>
      </w:r>
    </w:p>
    <w:p w:rsidR="00333962" w:rsidRPr="00333962" w:rsidRDefault="00333962" w:rsidP="00333962">
      <w:pPr>
        <w:shd w:val="clear" w:color="auto" w:fill="FFFFFF"/>
        <w:ind w:right="-1" w:firstLine="708"/>
        <w:jc w:val="both"/>
        <w:rPr>
          <w:rFonts w:ascii="Times New Roman" w:hAnsi="Times New Roman" w:cs="Times New Roman"/>
          <w:spacing w:val="-3"/>
          <w:sz w:val="28"/>
          <w:szCs w:val="28"/>
          <w:lang w:val="uk-UA"/>
        </w:rPr>
      </w:pPr>
    </w:p>
    <w:p w:rsidR="00333962" w:rsidRPr="00333962" w:rsidRDefault="00333962" w:rsidP="00333962">
      <w:pPr>
        <w:shd w:val="clear" w:color="auto" w:fill="FFFFFF"/>
        <w:ind w:right="-1" w:firstLine="708"/>
        <w:jc w:val="both"/>
        <w:rPr>
          <w:rFonts w:ascii="Times New Roman" w:hAnsi="Times New Roman" w:cs="Times New Roman"/>
          <w:spacing w:val="-3"/>
          <w:sz w:val="28"/>
          <w:szCs w:val="28"/>
          <w:lang w:val="uk-UA"/>
        </w:rPr>
      </w:pPr>
    </w:p>
    <w:p w:rsidR="00333962" w:rsidRPr="00333962" w:rsidRDefault="00333962" w:rsidP="00333962">
      <w:pPr>
        <w:widowControl w:val="0"/>
        <w:ind w:firstLine="709"/>
        <w:jc w:val="center"/>
        <w:rPr>
          <w:rFonts w:ascii="Times New Roman" w:hAnsi="Times New Roman" w:cs="Times New Roman"/>
          <w:b/>
          <w:sz w:val="28"/>
          <w:szCs w:val="28"/>
          <w:u w:val="single"/>
          <w:lang w:val="uk-UA"/>
        </w:rPr>
      </w:pPr>
      <w:r w:rsidRPr="00333962">
        <w:rPr>
          <w:rFonts w:ascii="Times New Roman" w:hAnsi="Times New Roman" w:cs="Times New Roman"/>
          <w:b/>
          <w:sz w:val="28"/>
          <w:szCs w:val="28"/>
          <w:u w:val="single"/>
          <w:lang w:val="uk-UA"/>
        </w:rPr>
        <w:t>ІХ. КООРДИНАЦІЯ ТА КОНТРОЛЬ ЗА ХОДОМ ВИКОНАННЯ ПРОГРАМИ</w:t>
      </w:r>
    </w:p>
    <w:p w:rsidR="00333962" w:rsidRPr="00333962" w:rsidRDefault="00333962" w:rsidP="00333962">
      <w:pPr>
        <w:spacing w:after="120"/>
        <w:ind w:firstLine="360"/>
        <w:jc w:val="both"/>
        <w:rPr>
          <w:rFonts w:ascii="Times New Roman" w:hAnsi="Times New Roman" w:cs="Times New Roman"/>
          <w:sz w:val="28"/>
          <w:szCs w:val="28"/>
          <w:lang w:val="uk-UA"/>
        </w:rPr>
      </w:pPr>
      <w:r w:rsidRPr="00333962">
        <w:rPr>
          <w:rFonts w:ascii="Times New Roman" w:hAnsi="Times New Roman" w:cs="Times New Roman"/>
          <w:color w:val="5B9BD5" w:themeColor="accent1"/>
          <w:sz w:val="28"/>
          <w:szCs w:val="28"/>
          <w:lang w:val="uk-UA"/>
        </w:rPr>
        <w:tab/>
      </w:r>
      <w:r w:rsidRPr="00333962">
        <w:rPr>
          <w:rFonts w:ascii="Times New Roman" w:hAnsi="Times New Roman" w:cs="Times New Roman"/>
          <w:sz w:val="28"/>
          <w:szCs w:val="28"/>
          <w:lang w:val="uk-UA"/>
        </w:rPr>
        <w:t xml:space="preserve">Контроль за ходом виконання Програми покладається на </w:t>
      </w:r>
      <w:r w:rsidRPr="00333962">
        <w:rPr>
          <w:rFonts w:ascii="Times New Roman" w:hAnsi="Times New Roman" w:cs="Times New Roman"/>
          <w:spacing w:val="10"/>
          <w:sz w:val="28"/>
          <w:szCs w:val="28"/>
          <w:lang w:val="uk-UA"/>
        </w:rPr>
        <w:t xml:space="preserve">постійну комісію </w:t>
      </w:r>
      <w:r w:rsidRPr="00333962">
        <w:rPr>
          <w:rFonts w:ascii="Times New Roman" w:hAnsi="Times New Roman" w:cs="Times New Roman"/>
          <w:sz w:val="28"/>
          <w:szCs w:val="28"/>
          <w:lang w:val="uk-UA"/>
        </w:rPr>
        <w:t>з питань бюджету, економічного розвитку, комунальної власності, підприємництва, торгівлі та залучення інвестицій Житомирської міської ради</w:t>
      </w:r>
      <w:r w:rsidRPr="00333962">
        <w:rPr>
          <w:rFonts w:ascii="Times New Roman" w:hAnsi="Times New Roman" w:cs="Times New Roman"/>
          <w:spacing w:val="10"/>
          <w:sz w:val="28"/>
          <w:szCs w:val="28"/>
          <w:lang w:val="uk-UA"/>
        </w:rPr>
        <w:t xml:space="preserve">. </w:t>
      </w:r>
      <w:r w:rsidRPr="00333962">
        <w:rPr>
          <w:rFonts w:ascii="Times New Roman" w:hAnsi="Times New Roman" w:cs="Times New Roman"/>
          <w:sz w:val="28"/>
          <w:szCs w:val="28"/>
          <w:lang w:val="uk-UA"/>
        </w:rPr>
        <w:t xml:space="preserve">Моніторинг виконання програми здійснюється юридичним департаментом Житомирської міської ради. </w:t>
      </w:r>
    </w:p>
    <w:p w:rsidR="00333962" w:rsidRPr="00333962" w:rsidRDefault="00333962" w:rsidP="00333962">
      <w:pPr>
        <w:spacing w:after="120"/>
        <w:jc w:val="both"/>
        <w:rPr>
          <w:rFonts w:ascii="Times New Roman" w:hAnsi="Times New Roman" w:cs="Times New Roman"/>
          <w:color w:val="5B9BD5" w:themeColor="accent1"/>
          <w:sz w:val="28"/>
          <w:szCs w:val="28"/>
          <w:lang w:val="uk-UA"/>
        </w:rPr>
      </w:pPr>
      <w:r w:rsidRPr="00333962">
        <w:rPr>
          <w:rFonts w:ascii="Times New Roman" w:hAnsi="Times New Roman" w:cs="Times New Roman"/>
          <w:b/>
          <w:sz w:val="28"/>
          <w:szCs w:val="28"/>
          <w:lang w:val="uk-UA"/>
        </w:rPr>
        <w:tab/>
      </w:r>
    </w:p>
    <w:p w:rsidR="00333962" w:rsidRPr="00FA10AC" w:rsidRDefault="00333962" w:rsidP="00FA10AC">
      <w:pPr>
        <w:jc w:val="right"/>
        <w:rPr>
          <w:rFonts w:ascii="Times New Roman" w:hAnsi="Times New Roman" w:cs="Times New Roman"/>
          <w:sz w:val="28"/>
          <w:szCs w:val="28"/>
          <w:lang w:val="uk-UA"/>
        </w:rPr>
        <w:sectPr w:rsidR="00333962" w:rsidRPr="00FA10AC" w:rsidSect="00FA10AC">
          <w:headerReference w:type="default" r:id="rId8"/>
          <w:pgSz w:w="11906" w:h="16838"/>
          <w:pgMar w:top="709" w:right="850" w:bottom="1134" w:left="1701" w:header="708" w:footer="708" w:gutter="0"/>
          <w:pgNumType w:start="1"/>
          <w:cols w:space="720"/>
          <w:docGrid w:linePitch="381"/>
        </w:sectPr>
      </w:pPr>
      <w:r w:rsidRPr="00333962">
        <w:rPr>
          <w:rFonts w:ascii="Times New Roman" w:hAnsi="Times New Roman" w:cs="Times New Roman"/>
          <w:sz w:val="28"/>
          <w:szCs w:val="28"/>
          <w:lang w:val="uk-UA"/>
        </w:rPr>
        <w:t xml:space="preserve">                                                                        </w:t>
      </w:r>
      <w:r w:rsidR="00FA10AC">
        <w:rPr>
          <w:rFonts w:ascii="Times New Roman" w:hAnsi="Times New Roman" w:cs="Times New Roman"/>
          <w:sz w:val="28"/>
          <w:szCs w:val="28"/>
          <w:lang w:val="uk-UA"/>
        </w:rPr>
        <w:t xml:space="preserve">                          </w:t>
      </w:r>
    </w:p>
    <w:p w:rsidR="00333962" w:rsidRPr="00333962" w:rsidRDefault="00333962" w:rsidP="00830DCB">
      <w:pPr>
        <w:spacing w:after="0" w:line="240" w:lineRule="auto"/>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lastRenderedPageBreak/>
        <w:t xml:space="preserve">                                                                                                                                                                                                      </w:t>
      </w:r>
      <w:r w:rsidR="00830DCB">
        <w:rPr>
          <w:rFonts w:ascii="Times New Roman" w:hAnsi="Times New Roman" w:cs="Times New Roman"/>
          <w:sz w:val="24"/>
          <w:szCs w:val="24"/>
          <w:lang w:val="uk-UA"/>
        </w:rPr>
        <w:t xml:space="preserve">              </w:t>
      </w:r>
      <w:r w:rsidRPr="00333962">
        <w:rPr>
          <w:rFonts w:ascii="Times New Roman" w:hAnsi="Times New Roman" w:cs="Times New Roman"/>
          <w:sz w:val="24"/>
          <w:szCs w:val="24"/>
          <w:lang w:val="uk-UA"/>
        </w:rPr>
        <w:t xml:space="preserve">Додаток </w:t>
      </w:r>
    </w:p>
    <w:p w:rsidR="00333962" w:rsidRPr="00333962" w:rsidRDefault="00333962" w:rsidP="00830DCB">
      <w:pPr>
        <w:spacing w:after="0" w:line="240" w:lineRule="auto"/>
        <w:jc w:val="right"/>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    до Програми </w:t>
      </w:r>
    </w:p>
    <w:p w:rsidR="00333962" w:rsidRPr="00333962" w:rsidRDefault="00333962" w:rsidP="00333962">
      <w:pPr>
        <w:jc w:val="right"/>
        <w:outlineLvl w:val="0"/>
        <w:rPr>
          <w:rFonts w:ascii="Times New Roman" w:hAnsi="Times New Roman" w:cs="Times New Roman"/>
          <w:b/>
          <w:sz w:val="24"/>
          <w:szCs w:val="24"/>
          <w:u w:val="single"/>
          <w:lang w:val="uk-UA"/>
        </w:rPr>
      </w:pPr>
    </w:p>
    <w:p w:rsidR="00333962" w:rsidRPr="00333962" w:rsidRDefault="00333962" w:rsidP="00333962">
      <w:pPr>
        <w:jc w:val="center"/>
        <w:outlineLvl w:val="0"/>
        <w:rPr>
          <w:rFonts w:ascii="Times New Roman" w:hAnsi="Times New Roman" w:cs="Times New Roman"/>
          <w:b/>
          <w:sz w:val="24"/>
          <w:szCs w:val="24"/>
          <w:u w:val="single"/>
          <w:lang w:val="uk-UA"/>
        </w:rPr>
      </w:pPr>
      <w:r w:rsidRPr="00333962">
        <w:rPr>
          <w:rFonts w:ascii="Times New Roman" w:hAnsi="Times New Roman" w:cs="Times New Roman"/>
          <w:b/>
          <w:sz w:val="24"/>
          <w:szCs w:val="24"/>
          <w:u w:val="single"/>
          <w:lang w:val="uk-UA"/>
        </w:rPr>
        <w:t xml:space="preserve">НАПРЯМКИ ДІЯЛЬНОСТІ ТА ЗАХОДИ РЕАЛІЗАЦІЇ </w:t>
      </w:r>
    </w:p>
    <w:p w:rsidR="00333962" w:rsidRPr="00333962" w:rsidRDefault="00333962" w:rsidP="00333962">
      <w:pPr>
        <w:shd w:val="clear" w:color="auto" w:fill="FFFFFF"/>
        <w:ind w:right="-1"/>
        <w:jc w:val="center"/>
        <w:rPr>
          <w:rFonts w:ascii="Times New Roman" w:hAnsi="Times New Roman" w:cs="Times New Roman"/>
          <w:b/>
          <w:i/>
          <w:color w:val="000000"/>
          <w:spacing w:val="-3"/>
          <w:sz w:val="24"/>
          <w:szCs w:val="24"/>
          <w:lang w:val="uk-UA"/>
        </w:rPr>
      </w:pPr>
      <w:r w:rsidRPr="00333962">
        <w:rPr>
          <w:rFonts w:ascii="Times New Roman" w:hAnsi="Times New Roman" w:cs="Times New Roman"/>
          <w:b/>
          <w:i/>
          <w:color w:val="000000"/>
          <w:spacing w:val="-3"/>
          <w:sz w:val="24"/>
          <w:szCs w:val="24"/>
          <w:lang w:val="uk-UA"/>
        </w:rPr>
        <w:t xml:space="preserve">Програми забезпечення </w:t>
      </w:r>
      <w:r w:rsidRPr="00333962">
        <w:rPr>
          <w:rFonts w:ascii="Times New Roman" w:hAnsi="Times New Roman" w:cs="Times New Roman"/>
          <w:b/>
          <w:i/>
          <w:sz w:val="24"/>
          <w:szCs w:val="24"/>
          <w:lang w:val="uk-UA"/>
        </w:rPr>
        <w:t>претензійно-позовної роботи</w:t>
      </w:r>
      <w:r w:rsidRPr="00333962">
        <w:rPr>
          <w:rFonts w:ascii="Times New Roman" w:hAnsi="Times New Roman" w:cs="Times New Roman"/>
          <w:sz w:val="24"/>
          <w:szCs w:val="24"/>
          <w:lang w:val="uk-UA"/>
        </w:rPr>
        <w:t xml:space="preserve"> </w:t>
      </w:r>
      <w:r w:rsidRPr="00333962">
        <w:rPr>
          <w:rFonts w:ascii="Times New Roman" w:hAnsi="Times New Roman" w:cs="Times New Roman"/>
          <w:b/>
          <w:i/>
          <w:sz w:val="24"/>
          <w:szCs w:val="24"/>
          <w:lang w:val="uk-UA"/>
        </w:rPr>
        <w:t>та</w:t>
      </w:r>
      <w:r w:rsidRPr="00333962">
        <w:rPr>
          <w:rFonts w:ascii="Times New Roman" w:hAnsi="Times New Roman" w:cs="Times New Roman"/>
          <w:sz w:val="24"/>
          <w:szCs w:val="24"/>
          <w:lang w:val="uk-UA"/>
        </w:rPr>
        <w:t xml:space="preserve"> </w:t>
      </w:r>
      <w:r w:rsidRPr="00333962">
        <w:rPr>
          <w:rFonts w:ascii="Times New Roman" w:hAnsi="Times New Roman" w:cs="Times New Roman"/>
          <w:b/>
          <w:i/>
          <w:color w:val="000000"/>
          <w:spacing w:val="-3"/>
          <w:sz w:val="24"/>
          <w:szCs w:val="24"/>
          <w:lang w:val="uk-UA"/>
        </w:rPr>
        <w:t>виконання рішень судів</w:t>
      </w:r>
    </w:p>
    <w:p w:rsidR="00333962" w:rsidRPr="00333962" w:rsidRDefault="00333962" w:rsidP="00333962">
      <w:pPr>
        <w:shd w:val="clear" w:color="auto" w:fill="FFFFFF"/>
        <w:ind w:right="-1"/>
        <w:jc w:val="center"/>
        <w:rPr>
          <w:rFonts w:ascii="Times New Roman" w:hAnsi="Times New Roman" w:cs="Times New Roman"/>
          <w:b/>
          <w:i/>
          <w:color w:val="000000"/>
          <w:spacing w:val="-3"/>
          <w:sz w:val="24"/>
          <w:szCs w:val="24"/>
          <w:lang w:val="uk-UA"/>
        </w:rPr>
      </w:pPr>
      <w:r w:rsidRPr="00333962">
        <w:rPr>
          <w:rFonts w:ascii="Times New Roman" w:hAnsi="Times New Roman" w:cs="Times New Roman"/>
          <w:b/>
          <w:i/>
          <w:color w:val="000000"/>
          <w:spacing w:val="-3"/>
          <w:sz w:val="24"/>
          <w:szCs w:val="24"/>
          <w:lang w:val="uk-UA"/>
        </w:rPr>
        <w:t>на 2019-2020 роки</w:t>
      </w:r>
    </w:p>
    <w:tbl>
      <w:tblPr>
        <w:tblStyle w:val="a6"/>
        <w:tblW w:w="15417" w:type="dxa"/>
        <w:tblInd w:w="0" w:type="dxa"/>
        <w:tblLayout w:type="fixed"/>
        <w:tblLook w:val="04A0" w:firstRow="1" w:lastRow="0" w:firstColumn="1" w:lastColumn="0" w:noHBand="0" w:noVBand="1"/>
      </w:tblPr>
      <w:tblGrid>
        <w:gridCol w:w="473"/>
        <w:gridCol w:w="1618"/>
        <w:gridCol w:w="73"/>
        <w:gridCol w:w="2367"/>
        <w:gridCol w:w="993"/>
        <w:gridCol w:w="1701"/>
        <w:gridCol w:w="1842"/>
        <w:gridCol w:w="1701"/>
        <w:gridCol w:w="1418"/>
        <w:gridCol w:w="3231"/>
      </w:tblGrid>
      <w:tr w:rsidR="00333962" w:rsidRPr="00333962" w:rsidTr="00013FBE">
        <w:tc>
          <w:tcPr>
            <w:tcW w:w="473"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 з/п</w:t>
            </w:r>
          </w:p>
        </w:tc>
        <w:tc>
          <w:tcPr>
            <w:tcW w:w="1618"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Завдання</w:t>
            </w:r>
          </w:p>
        </w:tc>
        <w:tc>
          <w:tcPr>
            <w:tcW w:w="24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Зміст заходів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Термін виконання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Виконавці</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Джерела фінансування </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Орієнтовний обсяг фінансування  по роках (тис. грн.)</w:t>
            </w:r>
          </w:p>
        </w:tc>
        <w:tc>
          <w:tcPr>
            <w:tcW w:w="3231" w:type="dxa"/>
            <w:vMerge w:val="restart"/>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ind w:left="-220" w:firstLine="220"/>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Очікувані результати</w:t>
            </w:r>
          </w:p>
        </w:tc>
      </w:tr>
      <w:tr w:rsidR="00333962" w:rsidRPr="00333962" w:rsidTr="00013FBE">
        <w:trPr>
          <w:trHeight w:val="1088"/>
        </w:trPr>
        <w:tc>
          <w:tcPr>
            <w:tcW w:w="473"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1618"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2440" w:type="dxa"/>
            <w:gridSpan w:val="2"/>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2019</w:t>
            </w:r>
          </w:p>
        </w:tc>
        <w:tc>
          <w:tcPr>
            <w:tcW w:w="1418"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2020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rPr>
                <w:rFonts w:ascii="Times New Roman" w:hAnsi="Times New Roman" w:cs="Times New Roman"/>
                <w:sz w:val="24"/>
                <w:szCs w:val="24"/>
                <w:lang w:val="uk-UA"/>
              </w:rPr>
            </w:pPr>
          </w:p>
        </w:tc>
      </w:tr>
      <w:tr w:rsidR="00333962" w:rsidRPr="00333962" w:rsidTr="00013FBE">
        <w:tc>
          <w:tcPr>
            <w:tcW w:w="473"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1</w:t>
            </w:r>
          </w:p>
        </w:tc>
        <w:tc>
          <w:tcPr>
            <w:tcW w:w="1618"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2</w:t>
            </w:r>
          </w:p>
        </w:tc>
        <w:tc>
          <w:tcPr>
            <w:tcW w:w="2440" w:type="dxa"/>
            <w:gridSpan w:val="2"/>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6</w:t>
            </w:r>
          </w:p>
        </w:tc>
        <w:tc>
          <w:tcPr>
            <w:tcW w:w="1701" w:type="dxa"/>
            <w:tcBorders>
              <w:top w:val="single" w:sz="4" w:space="0" w:color="auto"/>
              <w:left w:val="single" w:sz="4" w:space="0" w:color="auto"/>
              <w:bottom w:val="single" w:sz="4" w:space="0" w:color="auto"/>
              <w:right w:val="single" w:sz="4" w:space="0" w:color="auto"/>
            </w:tcBorders>
            <w:vAlign w:val="center"/>
          </w:tcPr>
          <w:p w:rsidR="00333962" w:rsidRPr="00333962" w:rsidRDefault="00333962" w:rsidP="00013FBE">
            <w:pPr>
              <w:jc w:val="center"/>
              <w:rPr>
                <w:rFonts w:ascii="Times New Roman" w:hAnsi="Times New Roman" w:cs="Times New Roman"/>
                <w:sz w:val="24"/>
                <w:szCs w:val="24"/>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333962" w:rsidRPr="00333962" w:rsidRDefault="00333962" w:rsidP="00013FBE">
            <w:pPr>
              <w:jc w:val="center"/>
              <w:rPr>
                <w:rFonts w:ascii="Times New Roman" w:hAnsi="Times New Roman" w:cs="Times New Roman"/>
                <w:sz w:val="24"/>
                <w:szCs w:val="24"/>
                <w:lang w:val="uk-UA"/>
              </w:rPr>
            </w:pPr>
          </w:p>
        </w:tc>
        <w:tc>
          <w:tcPr>
            <w:tcW w:w="3231" w:type="dxa"/>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15</w:t>
            </w:r>
          </w:p>
        </w:tc>
      </w:tr>
      <w:tr w:rsidR="00333962" w:rsidRPr="00333962" w:rsidTr="00013FBE">
        <w:tc>
          <w:tcPr>
            <w:tcW w:w="473"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jc w:val="center"/>
              <w:outlineLvl w:val="0"/>
              <w:rPr>
                <w:rFonts w:ascii="Times New Roman" w:hAnsi="Times New Roman" w:cs="Times New Roman"/>
                <w:b/>
                <w:sz w:val="24"/>
                <w:szCs w:val="24"/>
                <w:u w:val="single"/>
                <w:lang w:val="uk-UA"/>
              </w:rPr>
            </w:pPr>
          </w:p>
        </w:tc>
        <w:tc>
          <w:tcPr>
            <w:tcW w:w="14944" w:type="dxa"/>
            <w:gridSpan w:val="9"/>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5"/>
              <w:numPr>
                <w:ilvl w:val="0"/>
                <w:numId w:val="2"/>
              </w:numPr>
              <w:jc w:val="center"/>
              <w:rPr>
                <w:b/>
                <w:i/>
                <w:color w:val="000000"/>
                <w:spacing w:val="-3"/>
                <w:sz w:val="24"/>
                <w:lang w:val="uk-UA"/>
              </w:rPr>
            </w:pPr>
            <w:r w:rsidRPr="00333962">
              <w:rPr>
                <w:b/>
                <w:i/>
                <w:color w:val="000000"/>
                <w:spacing w:val="-3"/>
                <w:sz w:val="24"/>
                <w:lang w:val="uk-UA"/>
              </w:rPr>
              <w:t>Забезпечення претензійно-позовної роботи та виконання рішень суду</w:t>
            </w:r>
          </w:p>
        </w:tc>
      </w:tr>
      <w:tr w:rsidR="00333962" w:rsidRPr="00333962" w:rsidTr="00013FBE">
        <w:tc>
          <w:tcPr>
            <w:tcW w:w="473"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jc w:val="center"/>
              <w:outlineLvl w:val="0"/>
              <w:rPr>
                <w:rFonts w:ascii="Times New Roman" w:hAnsi="Times New Roman" w:cs="Times New Roman"/>
                <w:sz w:val="24"/>
                <w:szCs w:val="24"/>
                <w:lang w:val="uk-UA"/>
              </w:rPr>
            </w:pPr>
            <w:r w:rsidRPr="00333962">
              <w:rPr>
                <w:rFonts w:ascii="Times New Roman" w:hAnsi="Times New Roman" w:cs="Times New Roman"/>
                <w:sz w:val="24"/>
                <w:szCs w:val="24"/>
                <w:lang w:val="uk-UA"/>
              </w:rPr>
              <w:t>1.</w:t>
            </w:r>
          </w:p>
        </w:tc>
        <w:tc>
          <w:tcPr>
            <w:tcW w:w="1691" w:type="dxa"/>
            <w:gridSpan w:val="2"/>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Забезпечити ведення претензійно-позовної роботи та виконання грошових зобов’язань, що виникли на підставі судових рішень </w:t>
            </w:r>
          </w:p>
        </w:tc>
        <w:tc>
          <w:tcPr>
            <w:tcW w:w="2367"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jc w:val="both"/>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Подання до судів позовних заяв, апеляційних і касаційних скарг. Погашення заборгованості за судовими рішеннями про стягнення коштів міського бюджету, боржником по яких є Житомирська міська рада та виконавчі органи Житомирської міської ради. </w:t>
            </w:r>
          </w:p>
        </w:tc>
        <w:tc>
          <w:tcPr>
            <w:tcW w:w="993"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rPr>
                <w:rFonts w:ascii="Times New Roman" w:hAnsi="Times New Roman" w:cs="Times New Roman"/>
                <w:sz w:val="24"/>
                <w:szCs w:val="24"/>
                <w:lang w:val="uk-UA"/>
              </w:rPr>
            </w:pPr>
            <w:r w:rsidRPr="00333962">
              <w:rPr>
                <w:rFonts w:ascii="Times New Roman" w:hAnsi="Times New Roman" w:cs="Times New Roman"/>
                <w:sz w:val="24"/>
                <w:szCs w:val="24"/>
                <w:lang w:val="uk-UA"/>
              </w:rPr>
              <w:t>2019-2020</w:t>
            </w:r>
          </w:p>
        </w:tc>
        <w:tc>
          <w:tcPr>
            <w:tcW w:w="1701"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Юридичний департамент </w:t>
            </w:r>
            <w:proofErr w:type="spellStart"/>
            <w:r w:rsidRPr="00333962">
              <w:rPr>
                <w:rFonts w:ascii="Times New Roman" w:hAnsi="Times New Roman" w:cs="Times New Roman"/>
                <w:sz w:val="24"/>
                <w:szCs w:val="24"/>
                <w:lang w:val="uk-UA"/>
              </w:rPr>
              <w:t>Житомирсь-кої</w:t>
            </w:r>
            <w:proofErr w:type="spellEnd"/>
            <w:r w:rsidRPr="00333962">
              <w:rPr>
                <w:rFonts w:ascii="Times New Roman" w:hAnsi="Times New Roman" w:cs="Times New Roman"/>
                <w:sz w:val="24"/>
                <w:szCs w:val="24"/>
                <w:lang w:val="uk-UA"/>
              </w:rPr>
              <w:t xml:space="preserve"> міської ради, Житомирська міська рада</w:t>
            </w:r>
          </w:p>
          <w:p w:rsidR="00333962" w:rsidRPr="00333962" w:rsidRDefault="00333962" w:rsidP="00013FBE">
            <w:pPr>
              <w:rPr>
                <w:rFonts w:ascii="Times New Roman" w:hAnsi="Times New Roman" w:cs="Times New Roman"/>
                <w:sz w:val="24"/>
                <w:szCs w:val="24"/>
                <w:lang w:val="uk-UA"/>
              </w:rPr>
            </w:pPr>
            <w:r w:rsidRPr="00333962">
              <w:rPr>
                <w:rFonts w:ascii="Times New Roman" w:hAnsi="Times New Roman" w:cs="Times New Roman"/>
                <w:sz w:val="24"/>
                <w:szCs w:val="24"/>
                <w:lang w:val="uk-UA"/>
              </w:rPr>
              <w:t>Виконавчі органи Житомир-</w:t>
            </w:r>
            <w:proofErr w:type="spellStart"/>
            <w:r w:rsidRPr="00333962">
              <w:rPr>
                <w:rFonts w:ascii="Times New Roman" w:hAnsi="Times New Roman" w:cs="Times New Roman"/>
                <w:sz w:val="24"/>
                <w:szCs w:val="24"/>
                <w:lang w:val="uk-UA"/>
              </w:rPr>
              <w:t>ської</w:t>
            </w:r>
            <w:proofErr w:type="spellEnd"/>
            <w:r w:rsidRPr="00333962">
              <w:rPr>
                <w:rFonts w:ascii="Times New Roman" w:hAnsi="Times New Roman" w:cs="Times New Roman"/>
                <w:sz w:val="24"/>
                <w:szCs w:val="24"/>
                <w:lang w:val="uk-UA"/>
              </w:rPr>
              <w:t xml:space="preserve"> міської ради </w:t>
            </w:r>
          </w:p>
          <w:p w:rsidR="00333962" w:rsidRPr="00333962" w:rsidRDefault="00333962" w:rsidP="00013FBE">
            <w:pPr>
              <w:rPr>
                <w:rFonts w:ascii="Times New Roman" w:hAnsi="Times New Roman" w:cs="Times New Roman"/>
                <w:sz w:val="24"/>
                <w:szCs w:val="24"/>
                <w:lang w:val="uk-UA"/>
              </w:rPr>
            </w:pPr>
            <w:proofErr w:type="spellStart"/>
            <w:r w:rsidRPr="00333962">
              <w:rPr>
                <w:rFonts w:ascii="Times New Roman" w:hAnsi="Times New Roman" w:cs="Times New Roman"/>
                <w:sz w:val="24"/>
                <w:szCs w:val="24"/>
              </w:rPr>
              <w:t>Управління</w:t>
            </w:r>
            <w:proofErr w:type="spellEnd"/>
            <w:r w:rsidRPr="00333962">
              <w:rPr>
                <w:rFonts w:ascii="Times New Roman" w:hAnsi="Times New Roman" w:cs="Times New Roman"/>
                <w:sz w:val="24"/>
                <w:szCs w:val="24"/>
              </w:rPr>
              <w:t xml:space="preserve"> транспорту і </w:t>
            </w:r>
            <w:proofErr w:type="spellStart"/>
            <w:r w:rsidRPr="00333962">
              <w:rPr>
                <w:rFonts w:ascii="Times New Roman" w:hAnsi="Times New Roman" w:cs="Times New Roman"/>
                <w:sz w:val="24"/>
                <w:szCs w:val="24"/>
              </w:rPr>
              <w:t>зв</w:t>
            </w:r>
            <w:proofErr w:type="spellEnd"/>
            <w:r w:rsidRPr="00333962">
              <w:rPr>
                <w:rFonts w:ascii="Times New Roman" w:hAnsi="Times New Roman" w:cs="Times New Roman"/>
                <w:sz w:val="24"/>
                <w:szCs w:val="24"/>
                <w:lang w:val="uk-UA"/>
              </w:rPr>
              <w:t>’</w:t>
            </w:r>
            <w:proofErr w:type="spellStart"/>
            <w:r w:rsidRPr="00333962">
              <w:rPr>
                <w:rFonts w:ascii="Times New Roman" w:hAnsi="Times New Roman" w:cs="Times New Roman"/>
                <w:sz w:val="24"/>
                <w:szCs w:val="24"/>
              </w:rPr>
              <w:t>язку</w:t>
            </w:r>
            <w:proofErr w:type="spellEnd"/>
            <w:r w:rsidRPr="00333962">
              <w:rPr>
                <w:rFonts w:ascii="Times New Roman" w:hAnsi="Times New Roman" w:cs="Times New Roman"/>
                <w:sz w:val="24"/>
                <w:szCs w:val="24"/>
              </w:rPr>
              <w:t xml:space="preserve"> </w:t>
            </w:r>
            <w:proofErr w:type="spellStart"/>
            <w:r w:rsidRPr="00333962">
              <w:rPr>
                <w:rFonts w:ascii="Times New Roman" w:hAnsi="Times New Roman" w:cs="Times New Roman"/>
                <w:sz w:val="24"/>
                <w:szCs w:val="24"/>
              </w:rPr>
              <w:t>Житомирсь</w:t>
            </w:r>
            <w:proofErr w:type="spellEnd"/>
            <w:r w:rsidRPr="00333962">
              <w:rPr>
                <w:rFonts w:ascii="Times New Roman" w:hAnsi="Times New Roman" w:cs="Times New Roman"/>
                <w:sz w:val="24"/>
                <w:szCs w:val="24"/>
                <w:lang w:val="uk-UA"/>
              </w:rPr>
              <w:t>-</w:t>
            </w:r>
            <w:proofErr w:type="spellStart"/>
            <w:r w:rsidRPr="00333962">
              <w:rPr>
                <w:rFonts w:ascii="Times New Roman" w:hAnsi="Times New Roman" w:cs="Times New Roman"/>
                <w:sz w:val="24"/>
                <w:szCs w:val="24"/>
              </w:rPr>
              <w:lastRenderedPageBreak/>
              <w:t>кої</w:t>
            </w:r>
            <w:proofErr w:type="spellEnd"/>
            <w:r w:rsidRPr="00333962">
              <w:rPr>
                <w:rFonts w:ascii="Times New Roman" w:hAnsi="Times New Roman" w:cs="Times New Roman"/>
                <w:sz w:val="24"/>
                <w:szCs w:val="24"/>
              </w:rPr>
              <w:t xml:space="preserve"> </w:t>
            </w:r>
            <w:proofErr w:type="spellStart"/>
            <w:r w:rsidRPr="00333962">
              <w:rPr>
                <w:rFonts w:ascii="Times New Roman" w:hAnsi="Times New Roman" w:cs="Times New Roman"/>
                <w:sz w:val="24"/>
                <w:szCs w:val="24"/>
              </w:rPr>
              <w:t>міської</w:t>
            </w:r>
            <w:proofErr w:type="spellEnd"/>
            <w:r w:rsidRPr="00333962">
              <w:rPr>
                <w:rFonts w:ascii="Times New Roman" w:hAnsi="Times New Roman" w:cs="Times New Roman"/>
                <w:sz w:val="24"/>
                <w:szCs w:val="24"/>
              </w:rPr>
              <w:t xml:space="preserve"> ради</w:t>
            </w:r>
          </w:p>
        </w:tc>
        <w:tc>
          <w:tcPr>
            <w:tcW w:w="1842"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rPr>
                <w:rFonts w:ascii="Times New Roman" w:hAnsi="Times New Roman" w:cs="Times New Roman"/>
                <w:sz w:val="24"/>
                <w:szCs w:val="24"/>
                <w:lang w:val="uk-UA"/>
              </w:rPr>
            </w:pPr>
            <w:r w:rsidRPr="00333962">
              <w:rPr>
                <w:rFonts w:ascii="Times New Roman" w:hAnsi="Times New Roman" w:cs="Times New Roman"/>
                <w:sz w:val="24"/>
                <w:szCs w:val="24"/>
                <w:lang w:val="uk-UA"/>
              </w:rPr>
              <w:lastRenderedPageBreak/>
              <w:t>Міський бюджет</w:t>
            </w:r>
          </w:p>
        </w:tc>
        <w:tc>
          <w:tcPr>
            <w:tcW w:w="1701"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pStyle w:val="a3"/>
              <w:shd w:val="clear" w:color="auto" w:fill="auto"/>
              <w:jc w:val="both"/>
              <w:rPr>
                <w:rFonts w:ascii="Times New Roman" w:hAnsi="Times New Roman" w:cs="Times New Roman"/>
                <w:lang w:val="ru-RU"/>
              </w:rPr>
            </w:pPr>
            <w:proofErr w:type="spellStart"/>
            <w:r w:rsidRPr="00333962">
              <w:rPr>
                <w:rFonts w:ascii="Times New Roman" w:hAnsi="Times New Roman" w:cs="Times New Roman"/>
                <w:lang w:val="ru-RU"/>
              </w:rPr>
              <w:t>Юридичний</w:t>
            </w:r>
            <w:proofErr w:type="spellEnd"/>
            <w:r w:rsidRPr="00333962">
              <w:rPr>
                <w:rFonts w:ascii="Times New Roman" w:hAnsi="Times New Roman" w:cs="Times New Roman"/>
                <w:lang w:val="ru-RU"/>
              </w:rPr>
              <w:t xml:space="preserve"> департамент Житомир-</w:t>
            </w:r>
            <w:proofErr w:type="spellStart"/>
            <w:r w:rsidRPr="00333962">
              <w:rPr>
                <w:rFonts w:ascii="Times New Roman" w:hAnsi="Times New Roman" w:cs="Times New Roman"/>
                <w:lang w:val="ru-RU"/>
              </w:rPr>
              <w:t>ської</w:t>
            </w:r>
            <w:proofErr w:type="spellEnd"/>
            <w:r w:rsidRPr="00333962">
              <w:rPr>
                <w:rFonts w:ascii="Times New Roman" w:hAnsi="Times New Roman" w:cs="Times New Roman"/>
                <w:lang w:val="ru-RU"/>
              </w:rPr>
              <w:t xml:space="preserve"> </w:t>
            </w:r>
            <w:proofErr w:type="spellStart"/>
            <w:r w:rsidRPr="00333962">
              <w:rPr>
                <w:rFonts w:ascii="Times New Roman" w:hAnsi="Times New Roman" w:cs="Times New Roman"/>
                <w:lang w:val="ru-RU"/>
              </w:rPr>
              <w:t>міської</w:t>
            </w:r>
            <w:proofErr w:type="spellEnd"/>
            <w:r w:rsidRPr="00333962">
              <w:rPr>
                <w:rFonts w:ascii="Times New Roman" w:hAnsi="Times New Roman" w:cs="Times New Roman"/>
                <w:lang w:val="ru-RU"/>
              </w:rPr>
              <w:t xml:space="preserve"> ради, </w:t>
            </w:r>
            <w:proofErr w:type="spellStart"/>
            <w:r w:rsidRPr="00333962">
              <w:rPr>
                <w:rFonts w:ascii="Times New Roman" w:hAnsi="Times New Roman" w:cs="Times New Roman"/>
                <w:lang w:val="ru-RU"/>
              </w:rPr>
              <w:t>Житомирська</w:t>
            </w:r>
            <w:proofErr w:type="spellEnd"/>
            <w:r w:rsidRPr="00333962">
              <w:rPr>
                <w:rFonts w:ascii="Times New Roman" w:hAnsi="Times New Roman" w:cs="Times New Roman"/>
                <w:lang w:val="ru-RU"/>
              </w:rPr>
              <w:t xml:space="preserve"> </w:t>
            </w:r>
            <w:proofErr w:type="spellStart"/>
            <w:r w:rsidRPr="00333962">
              <w:rPr>
                <w:rFonts w:ascii="Times New Roman" w:hAnsi="Times New Roman" w:cs="Times New Roman"/>
                <w:lang w:val="ru-RU"/>
              </w:rPr>
              <w:t>міська</w:t>
            </w:r>
            <w:proofErr w:type="spellEnd"/>
            <w:r w:rsidRPr="00333962">
              <w:rPr>
                <w:rFonts w:ascii="Times New Roman" w:hAnsi="Times New Roman" w:cs="Times New Roman"/>
                <w:lang w:val="ru-RU"/>
              </w:rPr>
              <w:t xml:space="preserve"> рада,</w:t>
            </w:r>
          </w:p>
          <w:p w:rsidR="00333962" w:rsidRPr="00333962" w:rsidRDefault="00333962" w:rsidP="00013FBE">
            <w:pPr>
              <w:rPr>
                <w:rFonts w:ascii="Times New Roman" w:hAnsi="Times New Roman" w:cs="Times New Roman"/>
                <w:sz w:val="24"/>
                <w:szCs w:val="24"/>
                <w:lang w:val="uk-UA"/>
              </w:rPr>
            </w:pPr>
            <w:r w:rsidRPr="00333962">
              <w:rPr>
                <w:rFonts w:ascii="Times New Roman" w:hAnsi="Times New Roman" w:cs="Times New Roman"/>
                <w:sz w:val="24"/>
                <w:szCs w:val="24"/>
                <w:lang w:val="uk-UA"/>
              </w:rPr>
              <w:t>Виконавчі органи Житомир-</w:t>
            </w:r>
            <w:proofErr w:type="spellStart"/>
            <w:r w:rsidRPr="00333962">
              <w:rPr>
                <w:rFonts w:ascii="Times New Roman" w:hAnsi="Times New Roman" w:cs="Times New Roman"/>
                <w:sz w:val="24"/>
                <w:szCs w:val="24"/>
                <w:lang w:val="uk-UA"/>
              </w:rPr>
              <w:t>ської</w:t>
            </w:r>
            <w:proofErr w:type="spellEnd"/>
            <w:r w:rsidRPr="00333962">
              <w:rPr>
                <w:rFonts w:ascii="Times New Roman" w:hAnsi="Times New Roman" w:cs="Times New Roman"/>
                <w:sz w:val="24"/>
                <w:szCs w:val="24"/>
                <w:lang w:val="uk-UA"/>
              </w:rPr>
              <w:t xml:space="preserve"> міської ради – 951382,50</w:t>
            </w:r>
          </w:p>
          <w:p w:rsidR="00333962" w:rsidRPr="00333962" w:rsidRDefault="00333962" w:rsidP="00013FBE">
            <w:pPr>
              <w:jc w:val="both"/>
              <w:outlineLvl w:val="0"/>
              <w:rPr>
                <w:rFonts w:ascii="Times New Roman" w:hAnsi="Times New Roman" w:cs="Times New Roman"/>
                <w:sz w:val="24"/>
                <w:szCs w:val="24"/>
                <w:lang w:val="uk-UA"/>
              </w:rPr>
            </w:pPr>
            <w:proofErr w:type="spellStart"/>
            <w:r w:rsidRPr="00333962">
              <w:rPr>
                <w:rFonts w:ascii="Times New Roman" w:hAnsi="Times New Roman" w:cs="Times New Roman"/>
                <w:sz w:val="24"/>
                <w:szCs w:val="24"/>
              </w:rPr>
              <w:t>Управління</w:t>
            </w:r>
            <w:proofErr w:type="spellEnd"/>
            <w:r w:rsidRPr="00333962">
              <w:rPr>
                <w:rFonts w:ascii="Times New Roman" w:hAnsi="Times New Roman" w:cs="Times New Roman"/>
                <w:sz w:val="24"/>
                <w:szCs w:val="24"/>
              </w:rPr>
              <w:t xml:space="preserve"> транспорту і </w:t>
            </w:r>
            <w:proofErr w:type="spellStart"/>
            <w:r w:rsidRPr="00333962">
              <w:rPr>
                <w:rFonts w:ascii="Times New Roman" w:hAnsi="Times New Roman" w:cs="Times New Roman"/>
                <w:sz w:val="24"/>
                <w:szCs w:val="24"/>
              </w:rPr>
              <w:t>зв</w:t>
            </w:r>
            <w:proofErr w:type="spellEnd"/>
            <w:r w:rsidRPr="00333962">
              <w:rPr>
                <w:rFonts w:ascii="Times New Roman" w:hAnsi="Times New Roman" w:cs="Times New Roman"/>
                <w:sz w:val="24"/>
                <w:szCs w:val="24"/>
                <w:lang w:val="uk-UA"/>
              </w:rPr>
              <w:t>’</w:t>
            </w:r>
            <w:proofErr w:type="spellStart"/>
            <w:r w:rsidRPr="00333962">
              <w:rPr>
                <w:rFonts w:ascii="Times New Roman" w:hAnsi="Times New Roman" w:cs="Times New Roman"/>
                <w:sz w:val="24"/>
                <w:szCs w:val="24"/>
              </w:rPr>
              <w:t>язку</w:t>
            </w:r>
            <w:proofErr w:type="spellEnd"/>
            <w:r w:rsidRPr="00333962">
              <w:rPr>
                <w:rFonts w:ascii="Times New Roman" w:hAnsi="Times New Roman" w:cs="Times New Roman"/>
                <w:sz w:val="24"/>
                <w:szCs w:val="24"/>
              </w:rPr>
              <w:t xml:space="preserve"> </w:t>
            </w:r>
            <w:proofErr w:type="spellStart"/>
            <w:r w:rsidRPr="00333962">
              <w:rPr>
                <w:rFonts w:ascii="Times New Roman" w:hAnsi="Times New Roman" w:cs="Times New Roman"/>
                <w:sz w:val="24"/>
                <w:szCs w:val="24"/>
              </w:rPr>
              <w:lastRenderedPageBreak/>
              <w:t>Житомирсь</w:t>
            </w:r>
            <w:proofErr w:type="spellEnd"/>
            <w:r w:rsidRPr="00333962">
              <w:rPr>
                <w:rFonts w:ascii="Times New Roman" w:hAnsi="Times New Roman" w:cs="Times New Roman"/>
                <w:sz w:val="24"/>
                <w:szCs w:val="24"/>
                <w:lang w:val="uk-UA"/>
              </w:rPr>
              <w:t>-</w:t>
            </w:r>
            <w:proofErr w:type="spellStart"/>
            <w:r w:rsidRPr="00333962">
              <w:rPr>
                <w:rFonts w:ascii="Times New Roman" w:hAnsi="Times New Roman" w:cs="Times New Roman"/>
                <w:sz w:val="24"/>
                <w:szCs w:val="24"/>
              </w:rPr>
              <w:t>кої</w:t>
            </w:r>
            <w:proofErr w:type="spellEnd"/>
            <w:r w:rsidRPr="00333962">
              <w:rPr>
                <w:rFonts w:ascii="Times New Roman" w:hAnsi="Times New Roman" w:cs="Times New Roman"/>
                <w:sz w:val="24"/>
                <w:szCs w:val="24"/>
              </w:rPr>
              <w:t xml:space="preserve"> </w:t>
            </w:r>
            <w:proofErr w:type="spellStart"/>
            <w:r w:rsidRPr="00333962">
              <w:rPr>
                <w:rFonts w:ascii="Times New Roman" w:hAnsi="Times New Roman" w:cs="Times New Roman"/>
                <w:sz w:val="24"/>
                <w:szCs w:val="24"/>
              </w:rPr>
              <w:t>міської</w:t>
            </w:r>
            <w:proofErr w:type="spellEnd"/>
            <w:r w:rsidRPr="00333962">
              <w:rPr>
                <w:rFonts w:ascii="Times New Roman" w:hAnsi="Times New Roman" w:cs="Times New Roman"/>
                <w:sz w:val="24"/>
                <w:szCs w:val="24"/>
              </w:rPr>
              <w:t xml:space="preserve"> ради </w:t>
            </w:r>
          </w:p>
          <w:p w:rsidR="00333962" w:rsidRDefault="00333962" w:rsidP="00013FBE">
            <w:pPr>
              <w:jc w:val="both"/>
              <w:outlineLvl w:val="0"/>
              <w:rPr>
                <w:rFonts w:ascii="Times New Roman" w:hAnsi="Times New Roman" w:cs="Times New Roman"/>
                <w:sz w:val="24"/>
                <w:szCs w:val="24"/>
                <w:lang w:val="uk-UA"/>
              </w:rPr>
            </w:pPr>
            <w:r w:rsidRPr="00333962">
              <w:rPr>
                <w:rFonts w:ascii="Times New Roman" w:hAnsi="Times New Roman" w:cs="Times New Roman"/>
                <w:sz w:val="24"/>
                <w:szCs w:val="24"/>
              </w:rPr>
              <w:t xml:space="preserve">– </w:t>
            </w:r>
            <w:r w:rsidRPr="00333962">
              <w:rPr>
                <w:rFonts w:ascii="Times New Roman" w:hAnsi="Times New Roman" w:cs="Times New Roman"/>
                <w:sz w:val="24"/>
                <w:szCs w:val="24"/>
                <w:lang w:val="uk-UA"/>
              </w:rPr>
              <w:t>33617,50</w:t>
            </w:r>
          </w:p>
          <w:p w:rsidR="00FA10AC" w:rsidRPr="00333962" w:rsidRDefault="00FA10AC" w:rsidP="00013FBE">
            <w:pPr>
              <w:jc w:val="both"/>
              <w:outlineLvl w:val="0"/>
              <w:rPr>
                <w:rFonts w:ascii="Times New Roman" w:hAnsi="Times New Roman" w:cs="Times New Roman"/>
                <w:sz w:val="24"/>
                <w:szCs w:val="24"/>
                <w:lang w:val="uk-UA"/>
              </w:rPr>
            </w:pPr>
          </w:p>
        </w:tc>
        <w:tc>
          <w:tcPr>
            <w:tcW w:w="1418" w:type="dxa"/>
            <w:tcBorders>
              <w:top w:val="single" w:sz="4" w:space="0" w:color="auto"/>
              <w:left w:val="single" w:sz="4" w:space="0" w:color="auto"/>
              <w:bottom w:val="single" w:sz="4" w:space="0" w:color="auto"/>
              <w:right w:val="single" w:sz="4" w:space="0" w:color="auto"/>
            </w:tcBorders>
            <w:hideMark/>
          </w:tcPr>
          <w:p w:rsidR="00333962" w:rsidRPr="00333962" w:rsidRDefault="00FE0399" w:rsidP="00013FBE">
            <w:pPr>
              <w:jc w:val="center"/>
              <w:outlineLvl w:val="0"/>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r w:rsidR="00333962" w:rsidRPr="00333962">
              <w:rPr>
                <w:rFonts w:ascii="Times New Roman" w:hAnsi="Times New Roman" w:cs="Times New Roman"/>
                <w:sz w:val="24"/>
                <w:szCs w:val="24"/>
                <w:lang w:val="uk-UA"/>
              </w:rPr>
              <w:t>00,0</w:t>
            </w:r>
          </w:p>
        </w:tc>
        <w:tc>
          <w:tcPr>
            <w:tcW w:w="3231"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widowControl w:val="0"/>
              <w:jc w:val="both"/>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Подання до судів позовних заяв, апеляційних і касаційних скарг з метою захисту прав та охоронюваних законом інтересів територіальної громади; Зменшення негативних наслідків невиконання судових рішень, а саме: блокування рахунків, виникнення додаткових витрат місцевого бюджету внаслідок накладення штрафних санкцій, стягнення виконавчого збору тощо. </w:t>
            </w:r>
          </w:p>
          <w:p w:rsidR="00333962" w:rsidRPr="00333962" w:rsidRDefault="00333962" w:rsidP="00013FBE">
            <w:pPr>
              <w:widowControl w:val="0"/>
              <w:jc w:val="both"/>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Забезпечення виконання </w:t>
            </w:r>
            <w:r w:rsidRPr="00333962">
              <w:rPr>
                <w:rFonts w:ascii="Times New Roman" w:hAnsi="Times New Roman" w:cs="Times New Roman"/>
                <w:sz w:val="24"/>
                <w:szCs w:val="24"/>
                <w:lang w:val="uk-UA"/>
              </w:rPr>
              <w:lastRenderedPageBreak/>
              <w:t xml:space="preserve">рішень судів про стягнення коштів з боржників, які отримують кошти з міського бюджету. </w:t>
            </w:r>
          </w:p>
          <w:p w:rsidR="00333962" w:rsidRPr="00333962" w:rsidRDefault="00333962" w:rsidP="00013FBE">
            <w:pPr>
              <w:widowControl w:val="0"/>
              <w:jc w:val="both"/>
              <w:rPr>
                <w:rFonts w:ascii="Times New Roman" w:hAnsi="Times New Roman" w:cs="Times New Roman"/>
                <w:b/>
                <w:sz w:val="24"/>
                <w:szCs w:val="24"/>
                <w:u w:val="single"/>
                <w:lang w:val="uk-UA"/>
              </w:rPr>
            </w:pPr>
            <w:r w:rsidRPr="00333962">
              <w:rPr>
                <w:rFonts w:ascii="Times New Roman" w:hAnsi="Times New Roman" w:cs="Times New Roman"/>
                <w:sz w:val="24"/>
                <w:szCs w:val="24"/>
                <w:lang w:val="uk-UA"/>
              </w:rPr>
              <w:t>Відновлення проведення платежів по незахищених статтях.</w:t>
            </w:r>
            <w:r w:rsidR="00FA10AC">
              <w:rPr>
                <w:rFonts w:ascii="Times New Roman" w:hAnsi="Times New Roman" w:cs="Times New Roman"/>
                <w:sz w:val="24"/>
                <w:szCs w:val="24"/>
                <w:lang w:val="uk-UA"/>
              </w:rPr>
              <w:t xml:space="preserve">  </w:t>
            </w:r>
          </w:p>
        </w:tc>
      </w:tr>
      <w:tr w:rsidR="00333962" w:rsidRPr="00333962" w:rsidTr="00013FBE">
        <w:tc>
          <w:tcPr>
            <w:tcW w:w="473"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jc w:val="center"/>
              <w:outlineLvl w:val="0"/>
              <w:rPr>
                <w:rFonts w:ascii="Times New Roman" w:hAnsi="Times New Roman" w:cs="Times New Roman"/>
                <w:sz w:val="24"/>
                <w:szCs w:val="24"/>
                <w:lang w:val="uk-UA"/>
              </w:rPr>
            </w:pPr>
          </w:p>
        </w:tc>
        <w:tc>
          <w:tcPr>
            <w:tcW w:w="1691" w:type="dxa"/>
            <w:gridSpan w:val="2"/>
            <w:tcBorders>
              <w:top w:val="single" w:sz="4" w:space="0" w:color="auto"/>
              <w:left w:val="single" w:sz="4" w:space="0" w:color="auto"/>
              <w:bottom w:val="single" w:sz="4" w:space="0" w:color="auto"/>
              <w:right w:val="single" w:sz="4" w:space="0" w:color="auto"/>
            </w:tcBorders>
            <w:vAlign w:val="center"/>
            <w:hideMark/>
          </w:tcPr>
          <w:p w:rsidR="00333962" w:rsidRPr="00333962" w:rsidRDefault="00333962" w:rsidP="00013FBE">
            <w:pPr>
              <w:jc w:val="center"/>
              <w:rPr>
                <w:rFonts w:ascii="Times New Roman" w:hAnsi="Times New Roman" w:cs="Times New Roman"/>
                <w:sz w:val="24"/>
                <w:szCs w:val="24"/>
                <w:lang w:val="uk-UA"/>
              </w:rPr>
            </w:pPr>
            <w:r w:rsidRPr="00333962">
              <w:rPr>
                <w:rFonts w:ascii="Times New Roman" w:hAnsi="Times New Roman" w:cs="Times New Roman"/>
                <w:sz w:val="24"/>
                <w:szCs w:val="24"/>
                <w:lang w:val="uk-UA"/>
              </w:rPr>
              <w:t>ВСЬОГО</w:t>
            </w:r>
          </w:p>
        </w:tc>
        <w:tc>
          <w:tcPr>
            <w:tcW w:w="2367"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rPr>
                <w:rFonts w:ascii="Times New Roman" w:hAnsi="Times New Roman" w:cs="Times New Roman"/>
                <w:sz w:val="24"/>
                <w:szCs w:val="24"/>
                <w:lang w:val="uk-UA"/>
              </w:rPr>
            </w:pPr>
          </w:p>
        </w:tc>
        <w:tc>
          <w:tcPr>
            <w:tcW w:w="993"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rPr>
                <w:rFonts w:ascii="Times New Roman" w:hAnsi="Times New Roman" w:cs="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rPr>
                <w:rFonts w:ascii="Times New Roman" w:hAnsi="Times New Roman" w:cs="Times New Roman"/>
                <w:sz w:val="24"/>
                <w:szCs w:val="24"/>
                <w:lang w:val="uk-UA"/>
              </w:rPr>
            </w:pPr>
          </w:p>
        </w:tc>
        <w:tc>
          <w:tcPr>
            <w:tcW w:w="1842"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rPr>
                <w:rFonts w:ascii="Times New Roman" w:hAnsi="Times New Roman" w:cs="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hideMark/>
          </w:tcPr>
          <w:p w:rsidR="00333962" w:rsidRPr="00333962" w:rsidRDefault="00333962" w:rsidP="00013FBE">
            <w:pPr>
              <w:jc w:val="center"/>
              <w:outlineLvl w:val="0"/>
              <w:rPr>
                <w:rFonts w:ascii="Times New Roman" w:hAnsi="Times New Roman" w:cs="Times New Roman"/>
                <w:sz w:val="24"/>
                <w:szCs w:val="24"/>
                <w:lang w:val="uk-UA"/>
              </w:rPr>
            </w:pPr>
            <w:r w:rsidRPr="00333962">
              <w:rPr>
                <w:rFonts w:ascii="Times New Roman" w:hAnsi="Times New Roman" w:cs="Times New Roman"/>
                <w:sz w:val="24"/>
                <w:szCs w:val="24"/>
                <w:lang w:val="uk-UA"/>
              </w:rPr>
              <w:t>985,0</w:t>
            </w:r>
          </w:p>
        </w:tc>
        <w:tc>
          <w:tcPr>
            <w:tcW w:w="1418" w:type="dxa"/>
            <w:tcBorders>
              <w:top w:val="single" w:sz="4" w:space="0" w:color="auto"/>
              <w:left w:val="single" w:sz="4" w:space="0" w:color="auto"/>
              <w:bottom w:val="single" w:sz="4" w:space="0" w:color="auto"/>
              <w:right w:val="single" w:sz="4" w:space="0" w:color="auto"/>
            </w:tcBorders>
            <w:hideMark/>
          </w:tcPr>
          <w:p w:rsidR="00333962" w:rsidRPr="00333962" w:rsidRDefault="00FE0399" w:rsidP="00013FBE">
            <w:pPr>
              <w:jc w:val="center"/>
              <w:outlineLvl w:val="0"/>
              <w:rPr>
                <w:rFonts w:ascii="Times New Roman" w:hAnsi="Times New Roman" w:cs="Times New Roman"/>
                <w:sz w:val="24"/>
                <w:szCs w:val="24"/>
                <w:lang w:val="uk-UA"/>
              </w:rPr>
            </w:pPr>
            <w:r>
              <w:rPr>
                <w:rFonts w:ascii="Times New Roman" w:hAnsi="Times New Roman" w:cs="Times New Roman"/>
                <w:sz w:val="24"/>
                <w:szCs w:val="24"/>
                <w:lang w:val="uk-UA"/>
              </w:rPr>
              <w:t>6</w:t>
            </w:r>
            <w:bookmarkStart w:id="0" w:name="_GoBack"/>
            <w:bookmarkEnd w:id="0"/>
            <w:r w:rsidR="00333962" w:rsidRPr="00333962">
              <w:rPr>
                <w:rFonts w:ascii="Times New Roman" w:hAnsi="Times New Roman" w:cs="Times New Roman"/>
                <w:sz w:val="24"/>
                <w:szCs w:val="24"/>
                <w:lang w:val="uk-UA"/>
              </w:rPr>
              <w:t>00,0</w:t>
            </w:r>
          </w:p>
        </w:tc>
        <w:tc>
          <w:tcPr>
            <w:tcW w:w="3231" w:type="dxa"/>
            <w:tcBorders>
              <w:top w:val="single" w:sz="4" w:space="0" w:color="auto"/>
              <w:left w:val="single" w:sz="4" w:space="0" w:color="auto"/>
              <w:bottom w:val="single" w:sz="4" w:space="0" w:color="auto"/>
              <w:right w:val="single" w:sz="4" w:space="0" w:color="auto"/>
            </w:tcBorders>
          </w:tcPr>
          <w:p w:rsidR="00333962" w:rsidRPr="00333962" w:rsidRDefault="00333962" w:rsidP="00013FBE">
            <w:pPr>
              <w:widowControl w:val="0"/>
              <w:jc w:val="both"/>
              <w:rPr>
                <w:rFonts w:ascii="Times New Roman" w:hAnsi="Times New Roman" w:cs="Times New Roman"/>
                <w:sz w:val="24"/>
                <w:szCs w:val="24"/>
                <w:lang w:val="uk-UA"/>
              </w:rPr>
            </w:pPr>
          </w:p>
        </w:tc>
      </w:tr>
    </w:tbl>
    <w:p w:rsidR="00333962" w:rsidRPr="00333962" w:rsidRDefault="00333962" w:rsidP="00333962">
      <w:pPr>
        <w:rPr>
          <w:rFonts w:ascii="Times New Roman" w:hAnsi="Times New Roman" w:cs="Times New Roman"/>
          <w:sz w:val="24"/>
          <w:szCs w:val="24"/>
          <w:lang w:val="uk-UA"/>
        </w:rPr>
      </w:pPr>
    </w:p>
    <w:p w:rsidR="00333962" w:rsidRPr="00333962" w:rsidRDefault="00333962" w:rsidP="00333962">
      <w:pPr>
        <w:rPr>
          <w:rFonts w:ascii="Times New Roman" w:hAnsi="Times New Roman" w:cs="Times New Roman"/>
          <w:sz w:val="24"/>
          <w:szCs w:val="24"/>
          <w:lang w:val="uk-UA"/>
        </w:rPr>
      </w:pPr>
    </w:p>
    <w:p w:rsidR="00333962" w:rsidRDefault="00333962" w:rsidP="00333962">
      <w:pPr>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Директор  юридичного департаменту </w:t>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t xml:space="preserve">            Є.М. Черниш</w:t>
      </w:r>
    </w:p>
    <w:p w:rsidR="00FA10AC" w:rsidRPr="00333962" w:rsidRDefault="00FA10AC" w:rsidP="00333962">
      <w:pPr>
        <w:rPr>
          <w:rFonts w:ascii="Times New Roman" w:hAnsi="Times New Roman" w:cs="Times New Roman"/>
          <w:sz w:val="24"/>
          <w:szCs w:val="24"/>
          <w:lang w:val="uk-UA"/>
        </w:rPr>
      </w:pPr>
    </w:p>
    <w:p w:rsidR="00333962" w:rsidRPr="00333962" w:rsidRDefault="00333962" w:rsidP="00333962">
      <w:pPr>
        <w:rPr>
          <w:rFonts w:ascii="Times New Roman" w:hAnsi="Times New Roman" w:cs="Times New Roman"/>
          <w:sz w:val="24"/>
          <w:szCs w:val="24"/>
          <w:lang w:val="uk-UA"/>
        </w:rPr>
      </w:pPr>
      <w:r w:rsidRPr="00333962">
        <w:rPr>
          <w:rFonts w:ascii="Times New Roman" w:hAnsi="Times New Roman" w:cs="Times New Roman"/>
          <w:sz w:val="24"/>
          <w:szCs w:val="24"/>
          <w:lang w:val="uk-UA"/>
        </w:rPr>
        <w:t xml:space="preserve">Секретар міської ради                                               </w:t>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r w:rsidRPr="00333962">
        <w:rPr>
          <w:rFonts w:ascii="Times New Roman" w:hAnsi="Times New Roman" w:cs="Times New Roman"/>
          <w:sz w:val="24"/>
          <w:szCs w:val="24"/>
          <w:lang w:val="uk-UA"/>
        </w:rPr>
        <w:tab/>
      </w:r>
      <w:proofErr w:type="spellStart"/>
      <w:r w:rsidRPr="00333962">
        <w:rPr>
          <w:rFonts w:ascii="Times New Roman" w:hAnsi="Times New Roman" w:cs="Times New Roman"/>
          <w:sz w:val="24"/>
          <w:szCs w:val="24"/>
          <w:lang w:val="uk-UA"/>
        </w:rPr>
        <w:t>Н.М.Чиж</w:t>
      </w:r>
      <w:proofErr w:type="spellEnd"/>
    </w:p>
    <w:p w:rsidR="00045DFD" w:rsidRPr="00333962" w:rsidRDefault="00045DFD">
      <w:pPr>
        <w:rPr>
          <w:rFonts w:ascii="Times New Roman" w:hAnsi="Times New Roman" w:cs="Times New Roman"/>
          <w:sz w:val="24"/>
          <w:szCs w:val="24"/>
          <w:lang w:val="uk-UA"/>
        </w:rPr>
      </w:pPr>
    </w:p>
    <w:sectPr w:rsidR="00045DFD" w:rsidRPr="00333962" w:rsidSect="0033396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4A3" w:rsidRDefault="005A74A3" w:rsidP="00FA10AC">
      <w:pPr>
        <w:spacing w:after="0" w:line="240" w:lineRule="auto"/>
      </w:pPr>
      <w:r>
        <w:separator/>
      </w:r>
    </w:p>
  </w:endnote>
  <w:endnote w:type="continuationSeparator" w:id="0">
    <w:p w:rsidR="005A74A3" w:rsidRDefault="005A74A3" w:rsidP="00FA1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4A3" w:rsidRDefault="005A74A3" w:rsidP="00FA10AC">
      <w:pPr>
        <w:spacing w:after="0" w:line="240" w:lineRule="auto"/>
      </w:pPr>
      <w:r>
        <w:separator/>
      </w:r>
    </w:p>
  </w:footnote>
  <w:footnote w:type="continuationSeparator" w:id="0">
    <w:p w:rsidR="005A74A3" w:rsidRDefault="005A74A3" w:rsidP="00FA1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962" w:rsidRDefault="0033396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5699669D"/>
    <w:multiLevelType w:val="hybridMultilevel"/>
    <w:tmpl w:val="2D903B2E"/>
    <w:lvl w:ilvl="0" w:tplc="27AC5C44">
      <w:start w:val="1"/>
      <w:numFmt w:val="decimal"/>
      <w:lvlText w:val="%1."/>
      <w:lvlJc w:val="left"/>
      <w:pPr>
        <w:ind w:left="720" w:hanging="360"/>
      </w:pPr>
      <w:rPr>
        <w:i/>
        <w:strike w:val="0"/>
        <w:dstrike w:val="0"/>
        <w:color w:val="auto"/>
        <w:sz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62"/>
    <w:rsid w:val="00045DFD"/>
    <w:rsid w:val="0030005A"/>
    <w:rsid w:val="00333962"/>
    <w:rsid w:val="004802DE"/>
    <w:rsid w:val="004C3AB7"/>
    <w:rsid w:val="005A74A3"/>
    <w:rsid w:val="00830DCB"/>
    <w:rsid w:val="008E2078"/>
    <w:rsid w:val="00FA02DB"/>
    <w:rsid w:val="00FA10AC"/>
    <w:rsid w:val="00FB5E40"/>
    <w:rsid w:val="00FE0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3CE47"/>
  <w15:chartTrackingRefBased/>
  <w15:docId w15:val="{14F2282C-3524-4B02-A407-6AB3B2242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aliases w:val="Знак Знак Знак,Знак Знак1 Знак"/>
    <w:link w:val="a3"/>
    <w:locked/>
    <w:rsid w:val="00333962"/>
    <w:rPr>
      <w:rFonts w:ascii="Courier New" w:eastAsia="Courier New" w:hAnsi="Courier New" w:cs="Courier New"/>
      <w:sz w:val="24"/>
      <w:szCs w:val="24"/>
      <w:shd w:val="clear" w:color="auto" w:fill="FFFFFF"/>
      <w:lang w:val="uk-UA" w:eastAsia="ru-RU"/>
    </w:rPr>
  </w:style>
  <w:style w:type="paragraph" w:styleId="a3">
    <w:name w:val="Body Text"/>
    <w:aliases w:val="Знак Знак,Знак Знак1"/>
    <w:basedOn w:val="a"/>
    <w:link w:val="1"/>
    <w:unhideWhenUsed/>
    <w:rsid w:val="00333962"/>
    <w:pPr>
      <w:widowControl w:val="0"/>
      <w:shd w:val="clear" w:color="auto" w:fill="FFFFFF"/>
      <w:spacing w:after="0" w:line="240" w:lineRule="auto"/>
    </w:pPr>
    <w:rPr>
      <w:rFonts w:ascii="Courier New" w:eastAsia="Courier New" w:hAnsi="Courier New" w:cs="Courier New"/>
      <w:sz w:val="24"/>
      <w:szCs w:val="24"/>
      <w:lang w:val="uk-UA" w:eastAsia="ru-RU"/>
    </w:rPr>
  </w:style>
  <w:style w:type="character" w:customStyle="1" w:styleId="a4">
    <w:name w:val="Основной текст Знак"/>
    <w:basedOn w:val="a0"/>
    <w:uiPriority w:val="99"/>
    <w:semiHidden/>
    <w:rsid w:val="00333962"/>
  </w:style>
  <w:style w:type="paragraph" w:styleId="a5">
    <w:name w:val="List Paragraph"/>
    <w:basedOn w:val="a"/>
    <w:uiPriority w:val="34"/>
    <w:qFormat/>
    <w:rsid w:val="00333962"/>
    <w:pPr>
      <w:spacing w:after="0" w:line="240" w:lineRule="auto"/>
      <w:ind w:left="720"/>
      <w:contextualSpacing/>
    </w:pPr>
    <w:rPr>
      <w:rFonts w:ascii="Times New Roman" w:eastAsia="Times New Roman" w:hAnsi="Times New Roman" w:cs="Times New Roman"/>
      <w:sz w:val="28"/>
      <w:szCs w:val="24"/>
      <w:lang w:eastAsia="ru-RU"/>
    </w:rPr>
  </w:style>
  <w:style w:type="paragraph" w:customStyle="1" w:styleId="western">
    <w:name w:val="western"/>
    <w:basedOn w:val="a"/>
    <w:rsid w:val="00333962"/>
    <w:pPr>
      <w:spacing w:before="100" w:beforeAutospacing="1" w:after="100" w:afterAutospacing="1" w:line="240" w:lineRule="auto"/>
      <w:ind w:right="5732"/>
    </w:pPr>
    <w:rPr>
      <w:rFonts w:ascii="Times New Roman" w:eastAsia="Times New Roman" w:hAnsi="Times New Roman" w:cs="Times New Roman"/>
      <w:color w:val="000000"/>
      <w:sz w:val="28"/>
      <w:szCs w:val="28"/>
      <w:lang w:eastAsia="ru-RU"/>
    </w:rPr>
  </w:style>
  <w:style w:type="table" w:styleId="a6">
    <w:name w:val="Table Grid"/>
    <w:basedOn w:val="a1"/>
    <w:uiPriority w:val="59"/>
    <w:rsid w:val="0033396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33962"/>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8">
    <w:name w:val="Верхний колонтитул Знак"/>
    <w:basedOn w:val="a0"/>
    <w:link w:val="a7"/>
    <w:uiPriority w:val="99"/>
    <w:rsid w:val="00333962"/>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FA10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A10AC"/>
  </w:style>
  <w:style w:type="paragraph" w:styleId="ab">
    <w:name w:val="Balloon Text"/>
    <w:basedOn w:val="a"/>
    <w:link w:val="ac"/>
    <w:uiPriority w:val="99"/>
    <w:semiHidden/>
    <w:unhideWhenUsed/>
    <w:rsid w:val="00FA10A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A10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3F6A8-DBFB-4191-AEE6-7A22C70D5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8637</Words>
  <Characters>4924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2019-11-27T09:19:00Z</cp:lastPrinted>
  <dcterms:created xsi:type="dcterms:W3CDTF">2019-11-26T13:58:00Z</dcterms:created>
  <dcterms:modified xsi:type="dcterms:W3CDTF">2020-06-10T14:16:00Z</dcterms:modified>
</cp:coreProperties>
</file>