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217" w:rsidRPr="00D50246" w:rsidRDefault="00AB2217" w:rsidP="00AB2217">
      <w:pPr>
        <w:tabs>
          <w:tab w:val="left" w:pos="3780"/>
        </w:tabs>
        <w:jc w:val="both"/>
        <w:rPr>
          <w:lang w:val="uk-UA"/>
        </w:rPr>
      </w:pPr>
      <w:r w:rsidRPr="005B7B84">
        <w:rPr>
          <w:lang w:val="uk-UA"/>
        </w:rPr>
        <w:t xml:space="preserve">                                                                                                                                </w:t>
      </w:r>
      <w:r>
        <w:t xml:space="preserve">                                   </w:t>
      </w:r>
    </w:p>
    <w:p w:rsidR="00AB2217" w:rsidRDefault="00AB2217" w:rsidP="00AB2217">
      <w:pPr>
        <w:pStyle w:val="1"/>
        <w:numPr>
          <w:ilvl w:val="0"/>
          <w:numId w:val="1"/>
        </w:numPr>
        <w:suppressAutoHyphens/>
        <w:jc w:val="center"/>
        <w:rPr>
          <w:bCs w:val="0"/>
          <w:sz w:val="26"/>
          <w:szCs w:val="26"/>
        </w:rPr>
      </w:pPr>
    </w:p>
    <w:p w:rsidR="00AB2217" w:rsidRDefault="00771ACF" w:rsidP="00AB2217">
      <w:pPr>
        <w:pStyle w:val="1"/>
        <w:numPr>
          <w:ilvl w:val="0"/>
          <w:numId w:val="1"/>
        </w:numPr>
        <w:suppressAutoHyphens/>
        <w:jc w:val="center"/>
        <w:rPr>
          <w:bCs w:val="0"/>
          <w:sz w:val="26"/>
          <w:szCs w:val="26"/>
        </w:rPr>
      </w:pPr>
      <w:r>
        <w:rPr>
          <w:bCs w:val="0"/>
          <w:noProof/>
          <w:sz w:val="26"/>
          <w:szCs w:val="26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38.7pt;width:46.55pt;height:60.75pt;z-index:251659264;mso-wrap-distance-left:9.05pt;mso-wrap-distance-right:9.05pt;mso-position-horizontal-relative:margin;mso-position-vertical-relative:page" filled="t">
            <v:fill color2="black"/>
            <v:imagedata r:id="rId5" o:title=""/>
            <w10:wrap anchorx="margin" anchory="page"/>
          </v:shape>
          <o:OLEObject Type="Embed" ProgID="Word.Picture.8" ShapeID="_x0000_s1026" DrawAspect="Content" ObjectID="_1661778505" r:id="rId6"/>
        </w:pict>
      </w:r>
    </w:p>
    <w:p w:rsidR="00AB2217" w:rsidRPr="00E70084" w:rsidRDefault="00AB2217" w:rsidP="00AB2217">
      <w:pPr>
        <w:pStyle w:val="1"/>
        <w:numPr>
          <w:ilvl w:val="0"/>
          <w:numId w:val="1"/>
        </w:numPr>
        <w:suppressAutoHyphens/>
        <w:jc w:val="center"/>
        <w:rPr>
          <w:bCs w:val="0"/>
          <w:sz w:val="26"/>
          <w:szCs w:val="26"/>
        </w:rPr>
      </w:pPr>
      <w:r w:rsidRPr="00E70084">
        <w:rPr>
          <w:bCs w:val="0"/>
          <w:sz w:val="26"/>
          <w:szCs w:val="26"/>
        </w:rPr>
        <w:t>УКРАЇНА</w:t>
      </w:r>
    </w:p>
    <w:p w:rsidR="00AB2217" w:rsidRPr="00E70084" w:rsidRDefault="00AB2217" w:rsidP="00AB2217">
      <w:pPr>
        <w:pStyle w:val="2"/>
        <w:numPr>
          <w:ilvl w:val="1"/>
          <w:numId w:val="1"/>
        </w:numPr>
        <w:suppressAutoHyphens/>
        <w:rPr>
          <w:sz w:val="26"/>
          <w:szCs w:val="26"/>
        </w:rPr>
      </w:pPr>
      <w:r w:rsidRPr="00E70084">
        <w:rPr>
          <w:sz w:val="26"/>
          <w:szCs w:val="26"/>
        </w:rPr>
        <w:t xml:space="preserve">ЖИТОМИРСЬКА МІСЬКА РАДА </w:t>
      </w:r>
    </w:p>
    <w:p w:rsidR="00AB2217" w:rsidRDefault="00AB2217" w:rsidP="00AB2217">
      <w:pPr>
        <w:pStyle w:val="3"/>
        <w:numPr>
          <w:ilvl w:val="2"/>
          <w:numId w:val="1"/>
        </w:numPr>
        <w:suppressAutoHyphens/>
        <w:rPr>
          <w:b/>
          <w:bCs/>
          <w:spacing w:val="80"/>
          <w:sz w:val="26"/>
          <w:szCs w:val="26"/>
        </w:rPr>
      </w:pPr>
    </w:p>
    <w:p w:rsidR="00AB2217" w:rsidRPr="00E70084" w:rsidRDefault="00AB2217" w:rsidP="00AB2217">
      <w:pPr>
        <w:pStyle w:val="3"/>
        <w:numPr>
          <w:ilvl w:val="2"/>
          <w:numId w:val="1"/>
        </w:numPr>
        <w:suppressAutoHyphens/>
        <w:rPr>
          <w:b/>
          <w:bCs/>
          <w:spacing w:val="80"/>
          <w:sz w:val="26"/>
          <w:szCs w:val="26"/>
        </w:rPr>
      </w:pPr>
      <w:r>
        <w:rPr>
          <w:b/>
          <w:bCs/>
          <w:spacing w:val="80"/>
          <w:sz w:val="26"/>
          <w:szCs w:val="26"/>
        </w:rPr>
        <w:t xml:space="preserve">ПРОЄКТ </w:t>
      </w:r>
      <w:r w:rsidRPr="00E70084">
        <w:rPr>
          <w:b/>
          <w:bCs/>
          <w:spacing w:val="80"/>
          <w:sz w:val="26"/>
          <w:szCs w:val="26"/>
        </w:rPr>
        <w:t>РІШЕННЯ</w:t>
      </w:r>
    </w:p>
    <w:p w:rsidR="00AB2217" w:rsidRPr="000E50A2" w:rsidRDefault="00AB2217" w:rsidP="00AB2217">
      <w:pPr>
        <w:ind w:left="2124"/>
        <w:rPr>
          <w:lang w:val="uk-UA"/>
        </w:rPr>
      </w:pPr>
      <w:r w:rsidRPr="00B70EEB">
        <w:t xml:space="preserve">        </w:t>
      </w:r>
    </w:p>
    <w:p w:rsidR="00AB2217" w:rsidRPr="004B3CBE" w:rsidRDefault="00AB2217" w:rsidP="00AB2217">
      <w:pPr>
        <w:ind w:left="2832"/>
        <w:rPr>
          <w:b/>
          <w:sz w:val="26"/>
          <w:szCs w:val="26"/>
          <w:lang w:val="uk-UA"/>
        </w:rPr>
      </w:pPr>
    </w:p>
    <w:p w:rsidR="00AB2217" w:rsidRDefault="00AB2217" w:rsidP="00AB2217">
      <w:pPr>
        <w:jc w:val="center"/>
        <w:rPr>
          <w:lang w:val="uk-UA"/>
        </w:rPr>
      </w:pPr>
    </w:p>
    <w:p w:rsidR="00AB2217" w:rsidRDefault="00AB2217" w:rsidP="00AB2217">
      <w:pPr>
        <w:rPr>
          <w:lang w:val="uk-UA"/>
        </w:rPr>
      </w:pPr>
      <w:r>
        <w:rPr>
          <w:lang w:val="uk-UA"/>
        </w:rPr>
        <w:t xml:space="preserve">від  </w:t>
      </w:r>
      <w:r w:rsidRPr="00841F4C">
        <w:rPr>
          <w:u w:val="single"/>
          <w:lang w:val="uk-UA"/>
        </w:rPr>
        <w:t>____________</w:t>
      </w:r>
      <w:r w:rsidRPr="00841F4C">
        <w:rPr>
          <w:lang w:val="uk-UA"/>
        </w:rPr>
        <w:t xml:space="preserve"> </w:t>
      </w:r>
      <w:r>
        <w:rPr>
          <w:lang w:val="uk-UA"/>
        </w:rPr>
        <w:t>№ _______</w:t>
      </w:r>
    </w:p>
    <w:p w:rsidR="00AB2217" w:rsidRDefault="00AB2217" w:rsidP="00AB2217">
      <w:pPr>
        <w:rPr>
          <w:sz w:val="28"/>
          <w:szCs w:val="28"/>
          <w:lang w:val="uk-UA"/>
        </w:rPr>
      </w:pPr>
      <w:r>
        <w:rPr>
          <w:lang w:val="uk-UA"/>
        </w:rPr>
        <w:tab/>
        <w:t xml:space="preserve">м. Житомир </w:t>
      </w:r>
    </w:p>
    <w:p w:rsidR="00AB2217" w:rsidRDefault="00AB2217" w:rsidP="00AB2217">
      <w:pPr>
        <w:tabs>
          <w:tab w:val="left" w:pos="3780"/>
        </w:tabs>
        <w:jc w:val="both"/>
        <w:rPr>
          <w:sz w:val="28"/>
          <w:szCs w:val="28"/>
          <w:lang w:val="uk-UA"/>
        </w:rPr>
      </w:pPr>
    </w:p>
    <w:p w:rsidR="00AB2217" w:rsidRDefault="00AB2217" w:rsidP="00AB2217">
      <w:pPr>
        <w:rPr>
          <w:sz w:val="28"/>
          <w:szCs w:val="28"/>
          <w:lang w:val="uk-UA"/>
        </w:rPr>
      </w:pPr>
      <w:r w:rsidRPr="00E62760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управління районами </w:t>
      </w:r>
    </w:p>
    <w:p w:rsidR="00AB2217" w:rsidRDefault="00AB2217" w:rsidP="00AB22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місті Житомирі </w:t>
      </w:r>
    </w:p>
    <w:p w:rsidR="00AB2217" w:rsidRDefault="00AB2217" w:rsidP="00AB2217">
      <w:pPr>
        <w:pStyle w:val="a3"/>
        <w:rPr>
          <w:sz w:val="28"/>
          <w:szCs w:val="28"/>
        </w:rPr>
      </w:pPr>
      <w:r>
        <w:rPr>
          <w:sz w:val="28"/>
          <w:szCs w:val="28"/>
        </w:rPr>
        <w:tab/>
      </w:r>
    </w:p>
    <w:p w:rsidR="00AB2217" w:rsidRDefault="00AB2217" w:rsidP="00AB2217">
      <w:pPr>
        <w:pStyle w:val="a3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З метою ефективної та раціональної організації роботи та виконання повноважень органів місцевого самоврядування, надання населенню якісних адміністративних послуг, враховуючи рішення сорок четвертої сесії сьомого скликання Житомирської міської ради від 18.12.2018 №1259 «Про </w:t>
      </w:r>
      <w:proofErr w:type="spellStart"/>
      <w:r>
        <w:rPr>
          <w:sz w:val="28"/>
          <w:szCs w:val="28"/>
        </w:rPr>
        <w:t>неутворення</w:t>
      </w:r>
      <w:proofErr w:type="spellEnd"/>
      <w:r>
        <w:rPr>
          <w:sz w:val="28"/>
          <w:szCs w:val="28"/>
        </w:rPr>
        <w:t xml:space="preserve"> районних у місті Житомирі рад», керуючись ст. 140 Конституції України, ст.ст. 26, 41, розділом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Закону України «Про місцеве самоврядування в Україні»,  міська рада </w:t>
      </w:r>
    </w:p>
    <w:p w:rsidR="00AB2217" w:rsidRPr="00842AEA" w:rsidRDefault="00AB2217" w:rsidP="00AB2217">
      <w:pPr>
        <w:pStyle w:val="a3"/>
        <w:rPr>
          <w:sz w:val="16"/>
          <w:szCs w:val="16"/>
        </w:rPr>
      </w:pPr>
    </w:p>
    <w:p w:rsidR="00AB2217" w:rsidRDefault="00AB2217" w:rsidP="00AB2217">
      <w:pPr>
        <w:pStyle w:val="a3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AB2217" w:rsidRPr="00842AEA" w:rsidRDefault="00AB2217" w:rsidP="00AB2217">
      <w:pPr>
        <w:tabs>
          <w:tab w:val="left" w:pos="3780"/>
        </w:tabs>
        <w:spacing w:after="120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AB2217" w:rsidRDefault="00AB2217" w:rsidP="00AB2217">
      <w:pPr>
        <w:pStyle w:val="a5"/>
        <w:numPr>
          <w:ilvl w:val="0"/>
          <w:numId w:val="2"/>
        </w:numPr>
        <w:tabs>
          <w:tab w:val="left" w:pos="1134"/>
        </w:tabs>
        <w:spacing w:after="12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Припинити </w:t>
      </w:r>
      <w:proofErr w:type="spellStart"/>
      <w:r>
        <w:rPr>
          <w:sz w:val="28"/>
          <w:szCs w:val="28"/>
          <w:lang w:val="uk-UA"/>
        </w:rPr>
        <w:t>Корольовську</w:t>
      </w:r>
      <w:proofErr w:type="spellEnd"/>
      <w:r>
        <w:rPr>
          <w:sz w:val="28"/>
          <w:szCs w:val="28"/>
          <w:lang w:val="uk-UA"/>
        </w:rPr>
        <w:t xml:space="preserve"> районну раду міста Житомира (</w:t>
      </w:r>
      <w:r w:rsidR="00FE32E9">
        <w:rPr>
          <w:sz w:val="28"/>
          <w:szCs w:val="28"/>
          <w:lang w:val="uk-UA"/>
        </w:rPr>
        <w:t xml:space="preserve">ідентифікаційний </w:t>
      </w:r>
      <w:r>
        <w:rPr>
          <w:sz w:val="28"/>
          <w:szCs w:val="28"/>
          <w:lang w:val="uk-UA"/>
        </w:rPr>
        <w:t>код</w:t>
      </w:r>
      <w:r w:rsidR="00FE32E9">
        <w:rPr>
          <w:sz w:val="28"/>
          <w:szCs w:val="28"/>
          <w:lang w:val="uk-UA"/>
        </w:rPr>
        <w:t xml:space="preserve"> 35730838</w:t>
      </w:r>
      <w:r>
        <w:rPr>
          <w:sz w:val="28"/>
          <w:szCs w:val="28"/>
          <w:lang w:val="uk-UA"/>
        </w:rPr>
        <w:t xml:space="preserve">) шляхом ліквідації. </w:t>
      </w:r>
    </w:p>
    <w:p w:rsidR="00AA2D6F" w:rsidRDefault="00AA2D6F" w:rsidP="00AA2D6F">
      <w:pPr>
        <w:pStyle w:val="a5"/>
        <w:numPr>
          <w:ilvl w:val="0"/>
          <w:numId w:val="2"/>
        </w:numPr>
        <w:tabs>
          <w:tab w:val="left" w:pos="1134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Утворити комісію з припинення </w:t>
      </w:r>
      <w:proofErr w:type="spellStart"/>
      <w:r>
        <w:rPr>
          <w:sz w:val="28"/>
          <w:szCs w:val="28"/>
          <w:lang w:val="uk-UA"/>
        </w:rPr>
        <w:t>Корольовської</w:t>
      </w:r>
      <w:proofErr w:type="spellEnd"/>
      <w:r>
        <w:rPr>
          <w:sz w:val="28"/>
          <w:szCs w:val="28"/>
          <w:lang w:val="uk-UA"/>
        </w:rPr>
        <w:t xml:space="preserve"> районної ради у складі: </w:t>
      </w:r>
    </w:p>
    <w:p w:rsidR="00AA2D6F" w:rsidRDefault="00AA2D6F" w:rsidP="004D27F9">
      <w:pPr>
        <w:pStyle w:val="a5"/>
        <w:tabs>
          <w:tab w:val="left" w:pos="1134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комісії – голова </w:t>
      </w:r>
      <w:proofErr w:type="spellStart"/>
      <w:r>
        <w:rPr>
          <w:sz w:val="28"/>
          <w:szCs w:val="28"/>
          <w:lang w:val="uk-UA"/>
        </w:rPr>
        <w:t>Корольовської</w:t>
      </w:r>
      <w:proofErr w:type="spellEnd"/>
      <w:r>
        <w:rPr>
          <w:sz w:val="28"/>
          <w:szCs w:val="28"/>
          <w:lang w:val="uk-UA"/>
        </w:rPr>
        <w:t xml:space="preserve"> районної ради Соя Олег Васильович (РНОКПП 2421411470);</w:t>
      </w:r>
    </w:p>
    <w:p w:rsidR="004D27F9" w:rsidRDefault="00AA2D6F" w:rsidP="004D27F9">
      <w:pPr>
        <w:pStyle w:val="a5"/>
        <w:tabs>
          <w:tab w:val="left" w:pos="1134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Члени комісії: </w:t>
      </w:r>
    </w:p>
    <w:p w:rsidR="004D27F9" w:rsidRDefault="004D27F9" w:rsidP="004D27F9">
      <w:pPr>
        <w:pStyle w:val="a5"/>
        <w:tabs>
          <w:tab w:val="left" w:pos="1134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AA2D6F">
        <w:rPr>
          <w:sz w:val="28"/>
          <w:szCs w:val="28"/>
          <w:lang w:val="uk-UA"/>
        </w:rPr>
        <w:t xml:space="preserve">авідувач загально-організаційного відділу </w:t>
      </w:r>
      <w:proofErr w:type="spellStart"/>
      <w:r w:rsidR="00AA2D6F">
        <w:rPr>
          <w:sz w:val="28"/>
          <w:szCs w:val="28"/>
          <w:lang w:val="uk-UA"/>
        </w:rPr>
        <w:t>Корольовської</w:t>
      </w:r>
      <w:proofErr w:type="spellEnd"/>
      <w:r w:rsidR="00AA2D6F">
        <w:rPr>
          <w:sz w:val="28"/>
          <w:szCs w:val="28"/>
          <w:lang w:val="uk-UA"/>
        </w:rPr>
        <w:t xml:space="preserve"> районної ради Сидорчук Натал</w:t>
      </w:r>
      <w:r>
        <w:rPr>
          <w:sz w:val="28"/>
          <w:szCs w:val="28"/>
          <w:lang w:val="uk-UA"/>
        </w:rPr>
        <w:t>я Дмитрівна (РНОКПП 2212919807).</w:t>
      </w:r>
    </w:p>
    <w:p w:rsidR="00AA2D6F" w:rsidRDefault="004D27F9" w:rsidP="004D27F9">
      <w:pPr>
        <w:pStyle w:val="a5"/>
        <w:tabs>
          <w:tab w:val="left" w:pos="1134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AA2D6F">
        <w:rPr>
          <w:sz w:val="28"/>
          <w:szCs w:val="28"/>
          <w:lang w:val="uk-UA"/>
        </w:rPr>
        <w:t xml:space="preserve">оловний спеціаліст-бухгалтер апарату ради та її виконавчого комітету </w:t>
      </w:r>
      <w:proofErr w:type="spellStart"/>
      <w:r w:rsidR="00AA2D6F">
        <w:rPr>
          <w:sz w:val="28"/>
          <w:szCs w:val="28"/>
          <w:lang w:val="uk-UA"/>
        </w:rPr>
        <w:t>Корольовської</w:t>
      </w:r>
      <w:proofErr w:type="spellEnd"/>
      <w:r w:rsidR="00AA2D6F">
        <w:rPr>
          <w:sz w:val="28"/>
          <w:szCs w:val="28"/>
          <w:lang w:val="uk-UA"/>
        </w:rPr>
        <w:t xml:space="preserve"> районної ради </w:t>
      </w:r>
      <w:proofErr w:type="spellStart"/>
      <w:r w:rsidR="00AA2D6F">
        <w:rPr>
          <w:sz w:val="28"/>
          <w:szCs w:val="28"/>
          <w:lang w:val="uk-UA"/>
        </w:rPr>
        <w:t>Мнухіна</w:t>
      </w:r>
      <w:proofErr w:type="spellEnd"/>
      <w:r w:rsidR="00AA2D6F">
        <w:rPr>
          <w:sz w:val="28"/>
          <w:szCs w:val="28"/>
          <w:lang w:val="uk-UA"/>
        </w:rPr>
        <w:t xml:space="preserve"> Світлана Олександрівна (РНОКПП 2434202448).</w:t>
      </w:r>
    </w:p>
    <w:p w:rsidR="00AA2D6F" w:rsidRDefault="00AA2D6F" w:rsidP="00AA2D6F">
      <w:pPr>
        <w:pStyle w:val="a5"/>
        <w:numPr>
          <w:ilvl w:val="0"/>
          <w:numId w:val="2"/>
        </w:numPr>
        <w:tabs>
          <w:tab w:val="left" w:pos="709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Строк </w:t>
      </w:r>
      <w:proofErr w:type="spellStart"/>
      <w:r>
        <w:rPr>
          <w:sz w:val="28"/>
          <w:szCs w:val="28"/>
          <w:lang w:val="uk-UA"/>
        </w:rPr>
        <w:t>заявлення</w:t>
      </w:r>
      <w:proofErr w:type="spellEnd"/>
      <w:r>
        <w:rPr>
          <w:sz w:val="28"/>
          <w:szCs w:val="28"/>
          <w:lang w:val="uk-UA"/>
        </w:rPr>
        <w:t xml:space="preserve"> кредиторами своїх вимог до </w:t>
      </w:r>
      <w:proofErr w:type="spellStart"/>
      <w:r>
        <w:rPr>
          <w:sz w:val="28"/>
          <w:szCs w:val="28"/>
          <w:lang w:val="uk-UA"/>
        </w:rPr>
        <w:t>Корольовської</w:t>
      </w:r>
      <w:proofErr w:type="spellEnd"/>
      <w:r>
        <w:rPr>
          <w:sz w:val="28"/>
          <w:szCs w:val="28"/>
          <w:lang w:val="uk-UA"/>
        </w:rPr>
        <w:t xml:space="preserve"> районної ради міста Житомира</w:t>
      </w:r>
      <w:r w:rsidR="004D27F9">
        <w:rPr>
          <w:sz w:val="28"/>
          <w:szCs w:val="28"/>
          <w:lang w:val="uk-UA"/>
        </w:rPr>
        <w:t>, що припиняється шляхом ліквідації,  становить два місяці з дня оприлюднення повідомлення про рішення щодо припинення юридично</w:t>
      </w:r>
      <w:bookmarkStart w:id="0" w:name="_GoBack"/>
      <w:bookmarkEnd w:id="0"/>
      <w:r w:rsidR="004D27F9">
        <w:rPr>
          <w:sz w:val="28"/>
          <w:szCs w:val="28"/>
          <w:lang w:val="uk-UA"/>
        </w:rPr>
        <w:t>ї особи.</w:t>
      </w:r>
    </w:p>
    <w:p w:rsidR="00FE32E9" w:rsidRPr="00EB5ED4" w:rsidRDefault="00FE32E9" w:rsidP="00FE4373">
      <w:pPr>
        <w:pStyle w:val="a5"/>
        <w:numPr>
          <w:ilvl w:val="0"/>
          <w:numId w:val="2"/>
        </w:numPr>
        <w:tabs>
          <w:tab w:val="left" w:pos="709"/>
          <w:tab w:val="left" w:pos="1134"/>
        </w:tabs>
        <w:spacing w:after="120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FE32E9">
        <w:rPr>
          <w:sz w:val="28"/>
          <w:szCs w:val="28"/>
          <w:lang w:val="uk-UA"/>
        </w:rPr>
        <w:t xml:space="preserve">З моменту припинення повноважень Житомирської міської ради сьомого скликання вважати припиненою </w:t>
      </w:r>
      <w:proofErr w:type="spellStart"/>
      <w:r w:rsidRPr="00FE32E9">
        <w:rPr>
          <w:sz w:val="28"/>
          <w:szCs w:val="28"/>
          <w:lang w:val="uk-UA"/>
        </w:rPr>
        <w:t>Богунську</w:t>
      </w:r>
      <w:proofErr w:type="spellEnd"/>
      <w:r w:rsidRPr="00FE32E9">
        <w:rPr>
          <w:sz w:val="28"/>
          <w:szCs w:val="28"/>
          <w:lang w:val="uk-UA"/>
        </w:rPr>
        <w:t xml:space="preserve"> районну раду міста Житомира, яка не внесена як юридична особа до Єдиного державного </w:t>
      </w:r>
      <w:r w:rsidRPr="00FE32E9">
        <w:rPr>
          <w:sz w:val="28"/>
          <w:szCs w:val="28"/>
          <w:lang w:val="uk-UA"/>
        </w:rPr>
        <w:lastRenderedPageBreak/>
        <w:t xml:space="preserve">реєстру юридичних осіб, фізичних осіб-підприємців та громадських формувань. </w:t>
      </w:r>
    </w:p>
    <w:p w:rsidR="00EB5ED4" w:rsidRDefault="00EB5ED4" w:rsidP="00EB5ED4">
      <w:pPr>
        <w:pStyle w:val="a5"/>
        <w:tabs>
          <w:tab w:val="left" w:pos="709"/>
          <w:tab w:val="left" w:pos="1134"/>
        </w:tabs>
        <w:spacing w:after="120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</w:t>
      </w:r>
    </w:p>
    <w:p w:rsidR="00EB5ED4" w:rsidRPr="00FE32E9" w:rsidRDefault="00EB5ED4" w:rsidP="00EB5ED4">
      <w:pPr>
        <w:pStyle w:val="a5"/>
        <w:tabs>
          <w:tab w:val="left" w:pos="709"/>
          <w:tab w:val="left" w:pos="1134"/>
        </w:tabs>
        <w:spacing w:after="120"/>
        <w:ind w:left="709"/>
        <w:jc w:val="both"/>
        <w:rPr>
          <w:color w:val="000000" w:themeColor="text1"/>
          <w:sz w:val="28"/>
          <w:szCs w:val="28"/>
          <w:lang w:val="uk-UA"/>
        </w:rPr>
      </w:pPr>
    </w:p>
    <w:p w:rsidR="00AB2217" w:rsidRDefault="00AB2217" w:rsidP="00AB2217">
      <w:pPr>
        <w:pStyle w:val="a5"/>
        <w:numPr>
          <w:ilvl w:val="0"/>
          <w:numId w:val="2"/>
        </w:numPr>
        <w:tabs>
          <w:tab w:val="left" w:pos="1134"/>
        </w:tabs>
        <w:spacing w:after="120"/>
        <w:ind w:left="0"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Богунській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Корольовській</w:t>
      </w:r>
      <w:proofErr w:type="spellEnd"/>
      <w:r>
        <w:rPr>
          <w:sz w:val="28"/>
          <w:szCs w:val="28"/>
          <w:lang w:val="uk-UA"/>
        </w:rPr>
        <w:t xml:space="preserve"> районним радам </w:t>
      </w:r>
      <w:proofErr w:type="spellStart"/>
      <w:r>
        <w:rPr>
          <w:sz w:val="28"/>
          <w:szCs w:val="28"/>
          <w:lang w:val="uk-UA"/>
        </w:rPr>
        <w:t>м.Житомира</w:t>
      </w:r>
      <w:proofErr w:type="spellEnd"/>
      <w:r>
        <w:rPr>
          <w:sz w:val="28"/>
          <w:szCs w:val="28"/>
          <w:lang w:val="uk-UA"/>
        </w:rPr>
        <w:t xml:space="preserve"> вжити необхідні дії, передбачені чинним законодавством України щодо припинення у встановленому порядку утворених ними  юридичних осіб.</w:t>
      </w:r>
    </w:p>
    <w:p w:rsidR="00980C23" w:rsidRDefault="00AB2217" w:rsidP="00AB2217">
      <w:pPr>
        <w:pStyle w:val="a5"/>
        <w:numPr>
          <w:ilvl w:val="0"/>
          <w:numId w:val="2"/>
        </w:numPr>
        <w:tabs>
          <w:tab w:val="left" w:pos="1134"/>
        </w:tabs>
        <w:spacing w:after="12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Утворити</w:t>
      </w:r>
      <w:r w:rsidR="00980C23">
        <w:rPr>
          <w:sz w:val="28"/>
          <w:szCs w:val="28"/>
          <w:lang w:val="uk-UA"/>
        </w:rPr>
        <w:t>:</w:t>
      </w:r>
    </w:p>
    <w:p w:rsidR="00AB2217" w:rsidRDefault="00980C23" w:rsidP="00980C23">
      <w:pPr>
        <w:pStyle w:val="a5"/>
        <w:tabs>
          <w:tab w:val="left" w:pos="1134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 В</w:t>
      </w:r>
      <w:r w:rsidR="00AB2217">
        <w:rPr>
          <w:sz w:val="28"/>
          <w:szCs w:val="28"/>
          <w:lang w:val="uk-UA"/>
        </w:rPr>
        <w:t xml:space="preserve">ідділ ведення </w:t>
      </w:r>
      <w:r w:rsidR="00502F5E">
        <w:rPr>
          <w:sz w:val="28"/>
          <w:szCs w:val="28"/>
          <w:lang w:val="uk-UA"/>
        </w:rPr>
        <w:t xml:space="preserve">Державного </w:t>
      </w:r>
      <w:r w:rsidR="00AB2217">
        <w:rPr>
          <w:sz w:val="28"/>
          <w:szCs w:val="28"/>
          <w:lang w:val="uk-UA"/>
        </w:rPr>
        <w:t xml:space="preserve">реєстру виборців </w:t>
      </w:r>
      <w:proofErr w:type="spellStart"/>
      <w:r>
        <w:rPr>
          <w:sz w:val="28"/>
          <w:szCs w:val="28"/>
          <w:lang w:val="uk-UA"/>
        </w:rPr>
        <w:t>Корольовського</w:t>
      </w:r>
      <w:proofErr w:type="spellEnd"/>
      <w:r>
        <w:rPr>
          <w:sz w:val="28"/>
          <w:szCs w:val="28"/>
          <w:lang w:val="uk-UA"/>
        </w:rPr>
        <w:t xml:space="preserve"> району </w:t>
      </w:r>
      <w:r w:rsidR="00AB2217">
        <w:rPr>
          <w:sz w:val="28"/>
          <w:szCs w:val="28"/>
          <w:lang w:val="uk-UA"/>
        </w:rPr>
        <w:t>Житомирської міської ради та затвердити положе</w:t>
      </w:r>
      <w:r w:rsidR="00EB5ED4">
        <w:rPr>
          <w:sz w:val="28"/>
          <w:szCs w:val="28"/>
          <w:lang w:val="uk-UA"/>
        </w:rPr>
        <w:t>ння про нього згідно з д</w:t>
      </w:r>
      <w:r w:rsidR="00A816DC">
        <w:rPr>
          <w:sz w:val="28"/>
          <w:szCs w:val="28"/>
          <w:lang w:val="uk-UA"/>
        </w:rPr>
        <w:t>одатком</w:t>
      </w:r>
      <w:r>
        <w:rPr>
          <w:sz w:val="28"/>
          <w:szCs w:val="28"/>
          <w:lang w:val="uk-UA"/>
        </w:rPr>
        <w:t xml:space="preserve"> 1</w:t>
      </w:r>
      <w:r w:rsidR="00AB2217">
        <w:rPr>
          <w:sz w:val="28"/>
          <w:szCs w:val="28"/>
          <w:lang w:val="uk-UA"/>
        </w:rPr>
        <w:t>.</w:t>
      </w:r>
    </w:p>
    <w:p w:rsidR="00980C23" w:rsidRPr="00980C23" w:rsidRDefault="00980C23" w:rsidP="00980C23">
      <w:pPr>
        <w:pStyle w:val="a5"/>
        <w:tabs>
          <w:tab w:val="left" w:pos="1134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6.2. Відділ ведення </w:t>
      </w:r>
      <w:r w:rsidR="00502F5E">
        <w:rPr>
          <w:sz w:val="28"/>
          <w:szCs w:val="28"/>
          <w:lang w:val="uk-UA"/>
        </w:rPr>
        <w:t xml:space="preserve">Державного </w:t>
      </w:r>
      <w:r>
        <w:rPr>
          <w:sz w:val="28"/>
          <w:szCs w:val="28"/>
          <w:lang w:val="uk-UA"/>
        </w:rPr>
        <w:t>реєстру виборців Богунського району Житомирської міської ради та затвердити положення про нього згідно з додатком 2.</w:t>
      </w:r>
    </w:p>
    <w:p w:rsidR="00AB2217" w:rsidRDefault="00AB2217" w:rsidP="00AB2217">
      <w:pPr>
        <w:pStyle w:val="a5"/>
        <w:numPr>
          <w:ilvl w:val="0"/>
          <w:numId w:val="2"/>
        </w:numPr>
        <w:tabs>
          <w:tab w:val="left" w:pos="1134"/>
        </w:tabs>
        <w:spacing w:after="12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Визнати таким, що втратило чинність з моменту припинення </w:t>
      </w:r>
      <w:r w:rsidRPr="0001338C">
        <w:rPr>
          <w:sz w:val="28"/>
          <w:szCs w:val="28"/>
          <w:lang w:val="uk-UA"/>
        </w:rPr>
        <w:t>повноважень Житомирської міської ради сьомого скликання</w:t>
      </w:r>
      <w:r>
        <w:rPr>
          <w:sz w:val="28"/>
          <w:szCs w:val="28"/>
          <w:lang w:val="uk-UA"/>
        </w:rPr>
        <w:t xml:space="preserve"> рішення Житомирської міської ради від 25.02.2003 № 160 «Про визначення обсягів і меж повноважень </w:t>
      </w:r>
      <w:proofErr w:type="spellStart"/>
      <w:r>
        <w:rPr>
          <w:sz w:val="28"/>
          <w:szCs w:val="28"/>
          <w:lang w:val="uk-UA"/>
        </w:rPr>
        <w:t>Богунської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Корольовської</w:t>
      </w:r>
      <w:proofErr w:type="spellEnd"/>
      <w:r>
        <w:rPr>
          <w:sz w:val="28"/>
          <w:szCs w:val="28"/>
          <w:lang w:val="uk-UA"/>
        </w:rPr>
        <w:t xml:space="preserve"> районних рад у м. Житомирі та їх виконавчих органів».</w:t>
      </w:r>
    </w:p>
    <w:p w:rsidR="00AB2217" w:rsidRPr="0001338C" w:rsidRDefault="00841F4C" w:rsidP="004D27F9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Головам комісій з припинення виконавчих комітетів </w:t>
      </w:r>
      <w:proofErr w:type="spellStart"/>
      <w:r>
        <w:rPr>
          <w:sz w:val="28"/>
          <w:szCs w:val="28"/>
          <w:lang w:val="uk-UA"/>
        </w:rPr>
        <w:t>Корольовської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Богунської</w:t>
      </w:r>
      <w:proofErr w:type="spellEnd"/>
      <w:r>
        <w:rPr>
          <w:sz w:val="28"/>
          <w:szCs w:val="28"/>
          <w:lang w:val="uk-UA"/>
        </w:rPr>
        <w:t xml:space="preserve"> районних рад</w:t>
      </w:r>
      <w:r w:rsidR="00AB2217">
        <w:rPr>
          <w:sz w:val="28"/>
          <w:szCs w:val="28"/>
          <w:lang w:val="uk-UA"/>
        </w:rPr>
        <w:t xml:space="preserve"> вжити заходи щодо забезпечення безперервної роботи органів ведення реєстру виборців на території </w:t>
      </w:r>
      <w:r>
        <w:rPr>
          <w:sz w:val="28"/>
          <w:szCs w:val="28"/>
          <w:lang w:val="uk-UA"/>
        </w:rPr>
        <w:t xml:space="preserve">відповідних районів </w:t>
      </w:r>
      <w:r w:rsidR="00AB2217">
        <w:rPr>
          <w:sz w:val="28"/>
          <w:szCs w:val="28"/>
          <w:lang w:val="uk-UA"/>
        </w:rPr>
        <w:t>під час переходу відповідних повноважень до  виконавчих органів міської ради.</w:t>
      </w:r>
    </w:p>
    <w:p w:rsidR="00AB2217" w:rsidRDefault="00A816DC" w:rsidP="004D27F9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AB2217">
        <w:rPr>
          <w:sz w:val="28"/>
          <w:szCs w:val="28"/>
          <w:lang w:val="uk-UA"/>
        </w:rPr>
        <w:t xml:space="preserve">. </w:t>
      </w:r>
      <w:r w:rsidR="00AB2217">
        <w:rPr>
          <w:sz w:val="28"/>
          <w:szCs w:val="28"/>
        </w:rPr>
        <w:t xml:space="preserve">Контроль за </w:t>
      </w:r>
      <w:proofErr w:type="spellStart"/>
      <w:r w:rsidR="00AB2217">
        <w:rPr>
          <w:sz w:val="28"/>
          <w:szCs w:val="28"/>
        </w:rPr>
        <w:t>виконанням</w:t>
      </w:r>
      <w:proofErr w:type="spellEnd"/>
      <w:r w:rsidR="00AB2217">
        <w:rPr>
          <w:sz w:val="28"/>
          <w:szCs w:val="28"/>
        </w:rPr>
        <w:t xml:space="preserve"> </w:t>
      </w:r>
      <w:proofErr w:type="spellStart"/>
      <w:r w:rsidR="00AB2217">
        <w:rPr>
          <w:sz w:val="28"/>
          <w:szCs w:val="28"/>
        </w:rPr>
        <w:t>цього</w:t>
      </w:r>
      <w:proofErr w:type="spellEnd"/>
      <w:r w:rsidR="00AB2217">
        <w:rPr>
          <w:sz w:val="28"/>
          <w:szCs w:val="28"/>
        </w:rPr>
        <w:t xml:space="preserve"> </w:t>
      </w:r>
      <w:proofErr w:type="spellStart"/>
      <w:r w:rsidR="00AB2217">
        <w:rPr>
          <w:sz w:val="28"/>
          <w:szCs w:val="28"/>
        </w:rPr>
        <w:t>рішення</w:t>
      </w:r>
      <w:proofErr w:type="spellEnd"/>
      <w:r w:rsidR="00AB2217">
        <w:rPr>
          <w:sz w:val="28"/>
          <w:szCs w:val="28"/>
        </w:rPr>
        <w:t xml:space="preserve"> </w:t>
      </w:r>
      <w:proofErr w:type="spellStart"/>
      <w:r w:rsidR="00AB2217">
        <w:rPr>
          <w:sz w:val="28"/>
          <w:szCs w:val="28"/>
        </w:rPr>
        <w:t>покласти</w:t>
      </w:r>
      <w:proofErr w:type="spellEnd"/>
      <w:r w:rsidR="00AB2217">
        <w:rPr>
          <w:sz w:val="28"/>
          <w:szCs w:val="28"/>
        </w:rPr>
        <w:t xml:space="preserve"> на </w:t>
      </w:r>
      <w:r w:rsidR="00AB2217">
        <w:rPr>
          <w:sz w:val="28"/>
          <w:szCs w:val="28"/>
          <w:lang w:val="uk-UA"/>
        </w:rPr>
        <w:t>секретаря міської ради та Житомирського міського голову.</w:t>
      </w:r>
    </w:p>
    <w:p w:rsidR="00AB2217" w:rsidRDefault="00AB2217" w:rsidP="00AB2217">
      <w:pPr>
        <w:spacing w:before="120"/>
        <w:ind w:firstLine="540"/>
        <w:jc w:val="both"/>
        <w:rPr>
          <w:sz w:val="28"/>
          <w:szCs w:val="28"/>
          <w:lang w:val="uk-UA"/>
        </w:rPr>
      </w:pPr>
    </w:p>
    <w:p w:rsidR="00AB2217" w:rsidRPr="0053286E" w:rsidRDefault="00AB2217" w:rsidP="00AB2217">
      <w:pPr>
        <w:spacing w:before="120"/>
        <w:ind w:firstLine="540"/>
        <w:jc w:val="both"/>
        <w:rPr>
          <w:sz w:val="28"/>
          <w:szCs w:val="28"/>
          <w:lang w:val="uk-UA"/>
        </w:rPr>
      </w:pPr>
    </w:p>
    <w:p w:rsidR="00AB2217" w:rsidRDefault="00AB2217" w:rsidP="00AB22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С.І. Сухомлин</w:t>
      </w:r>
    </w:p>
    <w:p w:rsidR="00A816DC" w:rsidRPr="00A816DC" w:rsidRDefault="00A816DC" w:rsidP="00990D6F">
      <w:pPr>
        <w:jc w:val="both"/>
        <w:rPr>
          <w:lang w:val="uk-UA"/>
        </w:rPr>
      </w:pPr>
    </w:p>
    <w:sectPr w:rsidR="00A816DC" w:rsidRPr="00A816DC" w:rsidSect="00771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413B2F6A"/>
    <w:multiLevelType w:val="hybridMultilevel"/>
    <w:tmpl w:val="6EA05CBC"/>
    <w:lvl w:ilvl="0" w:tplc="A456F4CE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2217"/>
    <w:rsid w:val="004D27F9"/>
    <w:rsid w:val="00502F5E"/>
    <w:rsid w:val="005310C8"/>
    <w:rsid w:val="006947A0"/>
    <w:rsid w:val="00771ACF"/>
    <w:rsid w:val="00841F4C"/>
    <w:rsid w:val="00980C23"/>
    <w:rsid w:val="00990D6F"/>
    <w:rsid w:val="00A816DC"/>
    <w:rsid w:val="00AA2D6F"/>
    <w:rsid w:val="00AB2217"/>
    <w:rsid w:val="00DE2F9E"/>
    <w:rsid w:val="00EB5ED4"/>
    <w:rsid w:val="00EF6AC1"/>
    <w:rsid w:val="00FE3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AB2217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AB2217"/>
    <w:pPr>
      <w:keepNext/>
      <w:jc w:val="center"/>
      <w:outlineLvl w:val="1"/>
    </w:pPr>
    <w:rPr>
      <w:b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AB2217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B22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B221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B22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iPriority w:val="99"/>
    <w:rsid w:val="00AB2217"/>
    <w:pPr>
      <w:jc w:val="both"/>
    </w:pPr>
    <w:rPr>
      <w:sz w:val="26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AB221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List Paragraph"/>
    <w:basedOn w:val="a"/>
    <w:uiPriority w:val="34"/>
    <w:qFormat/>
    <w:rsid w:val="00AB22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2020-09-16T09:39:00Z</cp:lastPrinted>
  <dcterms:created xsi:type="dcterms:W3CDTF">2020-09-02T14:23:00Z</dcterms:created>
  <dcterms:modified xsi:type="dcterms:W3CDTF">2020-09-16T13:22:00Z</dcterms:modified>
</cp:coreProperties>
</file>