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CF" w:rsidRPr="004E5A52" w:rsidRDefault="00DD47CF" w:rsidP="00A46FD4">
      <w:pPr>
        <w:ind w:right="-1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7" o:title=""/>
            <o:lock v:ext="edit" aspectratio="f"/>
          </v:shape>
          <o:OLEObject Type="Embed" ProgID="Word.Picture.8" ShapeID="_x0000_i1025" DrawAspect="Content" ObjectID="_1666787096" r:id="rId8"/>
        </w:object>
      </w:r>
    </w:p>
    <w:p w:rsidR="00DD47CF" w:rsidRPr="004E5A52" w:rsidRDefault="00DD47CF" w:rsidP="00F23380">
      <w:pPr>
        <w:tabs>
          <w:tab w:val="left" w:pos="0"/>
        </w:tabs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УКРАЇНА</w:t>
      </w:r>
    </w:p>
    <w:p w:rsidR="00DD47CF" w:rsidRPr="004E5A52" w:rsidRDefault="00DD47CF" w:rsidP="00F23380">
      <w:pPr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ЖИТОМИРСЬКА МІСЬКА РАДА</w:t>
      </w:r>
    </w:p>
    <w:p w:rsidR="00DD47CF" w:rsidRPr="004E5A52" w:rsidRDefault="00DD47CF" w:rsidP="00F23380">
      <w:pPr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ВИКОНАВЧИЙ КОМІТЕТ</w:t>
      </w:r>
    </w:p>
    <w:p w:rsidR="00DD47CF" w:rsidRPr="004E5A52" w:rsidRDefault="00DD47CF" w:rsidP="00F23380">
      <w:pPr>
        <w:jc w:val="center"/>
        <w:rPr>
          <w:b/>
          <w:bCs/>
          <w:sz w:val="16"/>
          <w:szCs w:val="16"/>
          <w:lang w:val="uk-UA"/>
        </w:rPr>
      </w:pPr>
    </w:p>
    <w:p w:rsidR="00DD47CF" w:rsidRPr="004E5A52" w:rsidRDefault="00DD47CF" w:rsidP="00F23380">
      <w:pPr>
        <w:tabs>
          <w:tab w:val="left" w:pos="3900"/>
        </w:tabs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РІШЕННЯ</w:t>
      </w:r>
    </w:p>
    <w:p w:rsidR="00DD47CF" w:rsidRPr="004E5A52" w:rsidRDefault="00DD47CF" w:rsidP="00F23380">
      <w:pPr>
        <w:tabs>
          <w:tab w:val="left" w:pos="3900"/>
        </w:tabs>
        <w:jc w:val="center"/>
        <w:rPr>
          <w:b/>
          <w:bCs/>
          <w:lang w:val="uk-UA"/>
        </w:rPr>
      </w:pPr>
    </w:p>
    <w:p w:rsidR="00DD47CF" w:rsidRPr="00164EC8" w:rsidRDefault="00DD47CF" w:rsidP="00F23380">
      <w:pPr>
        <w:rPr>
          <w:lang w:val="uk-UA"/>
        </w:rPr>
      </w:pPr>
      <w:r w:rsidRPr="00164EC8">
        <w:rPr>
          <w:lang w:val="uk-UA"/>
        </w:rPr>
        <w:t>від _____________ №_________</w:t>
      </w:r>
    </w:p>
    <w:p w:rsidR="00DD47CF" w:rsidRPr="00791997" w:rsidRDefault="00AC4A96" w:rsidP="00F233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</w:t>
      </w:r>
      <w:r w:rsidR="00DD47CF" w:rsidRPr="00791997">
        <w:rPr>
          <w:sz w:val="24"/>
          <w:szCs w:val="24"/>
          <w:lang w:val="uk-UA"/>
        </w:rPr>
        <w:t>м. Житомир</w:t>
      </w:r>
    </w:p>
    <w:p w:rsidR="00DD47CF" w:rsidRPr="00F3491D" w:rsidRDefault="00DD47CF" w:rsidP="00F23380">
      <w:pPr>
        <w:rPr>
          <w:lang w:val="uk-UA"/>
        </w:rPr>
      </w:pPr>
    </w:p>
    <w:p w:rsidR="00DD47CF" w:rsidRPr="00F3491D" w:rsidRDefault="00DD47CF" w:rsidP="00A46FD4">
      <w:pPr>
        <w:tabs>
          <w:tab w:val="left" w:pos="4253"/>
        </w:tabs>
        <w:ind w:right="5385"/>
        <w:rPr>
          <w:lang w:val="uk-UA"/>
        </w:rPr>
      </w:pPr>
      <w:r>
        <w:rPr>
          <w:lang w:val="uk-UA"/>
        </w:rPr>
        <w:t xml:space="preserve">Про </w:t>
      </w:r>
      <w:r w:rsidRPr="00F3491D">
        <w:rPr>
          <w:lang w:val="uk-UA"/>
        </w:rPr>
        <w:t xml:space="preserve">затвердження </w:t>
      </w:r>
      <w:r w:rsidR="0032701C">
        <w:rPr>
          <w:lang w:val="uk-UA"/>
        </w:rPr>
        <w:t>Порядку відшкодування</w:t>
      </w:r>
      <w:r w:rsidR="00543897">
        <w:rPr>
          <w:lang w:val="uk-UA"/>
        </w:rPr>
        <w:t xml:space="preserve"> </w:t>
      </w:r>
      <w:r w:rsidR="0032701C" w:rsidRPr="00DA74E2">
        <w:rPr>
          <w:lang w:val="uk-UA"/>
        </w:rPr>
        <w:t>витрат на надання пільг за послуги зв’язку</w:t>
      </w:r>
      <w:r w:rsidR="00543897">
        <w:rPr>
          <w:lang w:val="uk-UA"/>
        </w:rPr>
        <w:t xml:space="preserve"> </w:t>
      </w:r>
      <w:r w:rsidR="0032701C" w:rsidRPr="00DA74E2">
        <w:rPr>
          <w:lang w:val="uk-UA"/>
        </w:rPr>
        <w:t>окремим категоріям громадян Житомирської</w:t>
      </w:r>
      <w:r w:rsidR="00543897">
        <w:rPr>
          <w:lang w:val="uk-UA"/>
        </w:rPr>
        <w:t xml:space="preserve"> </w:t>
      </w:r>
      <w:r w:rsidR="0032701C" w:rsidRPr="00DA74E2">
        <w:rPr>
          <w:lang w:val="uk-UA"/>
        </w:rPr>
        <w:t>міської об’єднаної територіальної громади</w:t>
      </w:r>
    </w:p>
    <w:p w:rsidR="00DD47CF" w:rsidRPr="00F3491D" w:rsidRDefault="00DD47CF" w:rsidP="00A250C8">
      <w:pPr>
        <w:jc w:val="both"/>
        <w:rPr>
          <w:lang w:val="uk-UA"/>
        </w:rPr>
      </w:pPr>
    </w:p>
    <w:p w:rsidR="00DD47CF" w:rsidRPr="00F3491D" w:rsidRDefault="00AC4A96" w:rsidP="00E91ED8">
      <w:pPr>
        <w:ind w:firstLine="709"/>
        <w:jc w:val="both"/>
        <w:rPr>
          <w:lang w:val="uk-UA"/>
        </w:rPr>
      </w:pPr>
      <w:r w:rsidRPr="00AC4A96">
        <w:rPr>
          <w:lang w:val="uk-UA"/>
        </w:rPr>
        <w:t xml:space="preserve">Відповідно до ст. </w:t>
      </w:r>
      <w:r w:rsidR="0032701C">
        <w:rPr>
          <w:lang w:val="uk-UA"/>
        </w:rPr>
        <w:t xml:space="preserve">91 </w:t>
      </w:r>
      <w:r w:rsidR="0032701C" w:rsidRPr="00F3491D">
        <w:rPr>
          <w:lang w:val="uk-UA"/>
        </w:rPr>
        <w:t>Бюджетного кодексу України,</w:t>
      </w:r>
      <w:r w:rsidR="0032701C">
        <w:rPr>
          <w:lang w:val="uk-UA"/>
        </w:rPr>
        <w:t xml:space="preserve"> ст. 34</w:t>
      </w:r>
      <w:r w:rsidRPr="00AC4A96">
        <w:rPr>
          <w:lang w:val="uk-UA"/>
        </w:rPr>
        <w:t xml:space="preserve"> Закону України «Про місцеве самоврядування в Україні», </w:t>
      </w:r>
      <w:r w:rsidR="0032701C">
        <w:rPr>
          <w:lang w:val="uk-UA"/>
        </w:rPr>
        <w:t>ст.</w:t>
      </w:r>
      <w:r w:rsidR="00D936D8">
        <w:rPr>
          <w:lang w:val="uk-UA"/>
        </w:rPr>
        <w:t xml:space="preserve"> ст. 12-15</w:t>
      </w:r>
      <w:r w:rsidRPr="00AC4A96">
        <w:rPr>
          <w:lang w:val="uk-UA"/>
        </w:rPr>
        <w:t xml:space="preserve"> </w:t>
      </w:r>
      <w:r w:rsidR="0032701C" w:rsidRPr="00DA74E2">
        <w:rPr>
          <w:lang w:val="uk-UA"/>
        </w:rPr>
        <w:t>Закон</w:t>
      </w:r>
      <w:r w:rsidR="0032701C">
        <w:rPr>
          <w:lang w:val="uk-UA"/>
        </w:rPr>
        <w:t>у</w:t>
      </w:r>
      <w:r w:rsidR="0032701C" w:rsidRPr="00DA74E2">
        <w:rPr>
          <w:lang w:val="uk-UA"/>
        </w:rPr>
        <w:t xml:space="preserve"> України «Про статус ветеранів війни, гарантії їх соціального захисту»</w:t>
      </w:r>
      <w:r w:rsidR="0032701C">
        <w:rPr>
          <w:lang w:val="uk-UA"/>
        </w:rPr>
        <w:t>, ст.</w:t>
      </w:r>
      <w:r w:rsidR="00CA7144">
        <w:rPr>
          <w:lang w:val="uk-UA"/>
        </w:rPr>
        <w:t xml:space="preserve"> 6</w:t>
      </w:r>
      <w:r w:rsidR="0032701C">
        <w:rPr>
          <w:lang w:val="uk-UA"/>
        </w:rPr>
        <w:t xml:space="preserve"> </w:t>
      </w:r>
      <w:r w:rsidR="0032701C" w:rsidRPr="00DA74E2">
        <w:rPr>
          <w:lang w:val="uk-UA"/>
        </w:rPr>
        <w:t>Закон</w:t>
      </w:r>
      <w:r w:rsidR="0032701C">
        <w:rPr>
          <w:lang w:val="uk-UA"/>
        </w:rPr>
        <w:t>у</w:t>
      </w:r>
      <w:r w:rsidR="0032701C" w:rsidRPr="00DA74E2">
        <w:rPr>
          <w:lang w:val="uk-UA"/>
        </w:rPr>
        <w:t xml:space="preserve"> України «Про статус ветеранів військової служби, ветеранів органів внутрішніх справ і деяких інших осіб та їх соціальний захист»</w:t>
      </w:r>
      <w:r w:rsidR="0032701C">
        <w:rPr>
          <w:lang w:val="uk-UA"/>
        </w:rPr>
        <w:t>, ст</w:t>
      </w:r>
      <w:r w:rsidR="00E72D3D">
        <w:rPr>
          <w:lang w:val="uk-UA"/>
        </w:rPr>
        <w:t>. ст. 20-22</w:t>
      </w:r>
      <w:r w:rsidR="0032701C" w:rsidRPr="0032701C">
        <w:rPr>
          <w:lang w:val="uk-UA"/>
        </w:rPr>
        <w:t xml:space="preserve"> </w:t>
      </w:r>
      <w:r w:rsidR="0032701C" w:rsidRPr="00DA74E2">
        <w:rPr>
          <w:lang w:val="uk-UA"/>
        </w:rPr>
        <w:t>Закон</w:t>
      </w:r>
      <w:r w:rsidR="0032701C">
        <w:rPr>
          <w:lang w:val="uk-UA"/>
        </w:rPr>
        <w:t>у</w:t>
      </w:r>
      <w:r w:rsidR="0032701C" w:rsidRPr="00DA74E2">
        <w:rPr>
          <w:lang w:val="uk-UA"/>
        </w:rPr>
        <w:t xml:space="preserve"> України «Про статус і соціальний захист громадян, які постраждали внаслідок Чорнобильської катастрофи»</w:t>
      </w:r>
      <w:r w:rsidR="0032701C">
        <w:rPr>
          <w:lang w:val="uk-UA"/>
        </w:rPr>
        <w:t>, ст.</w:t>
      </w:r>
      <w:r w:rsidR="00BA5057">
        <w:rPr>
          <w:lang w:val="uk-UA"/>
        </w:rPr>
        <w:t xml:space="preserve"> ст. 6</w:t>
      </w:r>
      <w:r w:rsidR="00BA5057" w:rsidRPr="00BA5057">
        <w:rPr>
          <w:vertAlign w:val="superscript"/>
          <w:lang w:val="uk-UA"/>
        </w:rPr>
        <w:t>1</w:t>
      </w:r>
      <w:r w:rsidR="00BA5057">
        <w:rPr>
          <w:lang w:val="uk-UA"/>
        </w:rPr>
        <w:t>-6</w:t>
      </w:r>
      <w:r w:rsidR="00BA5057" w:rsidRPr="00BA5057">
        <w:rPr>
          <w:vertAlign w:val="superscript"/>
          <w:lang w:val="uk-UA"/>
        </w:rPr>
        <w:t>4</w:t>
      </w:r>
      <w:r w:rsidR="0032701C">
        <w:rPr>
          <w:lang w:val="uk-UA"/>
        </w:rPr>
        <w:t xml:space="preserve"> </w:t>
      </w:r>
      <w:r w:rsidR="0032701C" w:rsidRPr="00DA74E2">
        <w:rPr>
          <w:lang w:val="uk-UA"/>
        </w:rPr>
        <w:t>Закон</w:t>
      </w:r>
      <w:r w:rsidR="0032701C">
        <w:rPr>
          <w:lang w:val="uk-UA"/>
        </w:rPr>
        <w:t>у</w:t>
      </w:r>
      <w:r w:rsidR="0032701C" w:rsidRPr="00DA74E2">
        <w:rPr>
          <w:lang w:val="uk-UA"/>
        </w:rPr>
        <w:t xml:space="preserve"> України «Про жертви нацистських переслідувань»</w:t>
      </w:r>
      <w:r w:rsidR="0032701C">
        <w:rPr>
          <w:lang w:val="uk-UA"/>
        </w:rPr>
        <w:t>, ст.</w:t>
      </w:r>
      <w:r w:rsidR="001F6AB1" w:rsidRPr="001F6AB1">
        <w:rPr>
          <w:lang w:val="uk-UA"/>
        </w:rPr>
        <w:t xml:space="preserve"> 12</w:t>
      </w:r>
      <w:r w:rsidR="0032701C">
        <w:rPr>
          <w:lang w:val="uk-UA"/>
        </w:rPr>
        <w:t xml:space="preserve"> </w:t>
      </w:r>
      <w:r w:rsidR="0032701C" w:rsidRPr="00DA74E2">
        <w:rPr>
          <w:lang w:val="uk-UA"/>
        </w:rPr>
        <w:t>Закон</w:t>
      </w:r>
      <w:r w:rsidR="0032701C">
        <w:rPr>
          <w:lang w:val="uk-UA"/>
        </w:rPr>
        <w:t>у</w:t>
      </w:r>
      <w:r w:rsidR="0032701C" w:rsidRPr="00DA74E2">
        <w:rPr>
          <w:lang w:val="uk-UA"/>
        </w:rPr>
        <w:t xml:space="preserve"> України «Про соціальний і правовий захист військовослужбовців та членів їх сімей»</w:t>
      </w:r>
      <w:r w:rsidR="0032701C">
        <w:rPr>
          <w:lang w:val="uk-UA"/>
        </w:rPr>
        <w:t>, ст.</w:t>
      </w:r>
      <w:r w:rsidR="00BA5057">
        <w:rPr>
          <w:lang w:val="uk-UA"/>
        </w:rPr>
        <w:t xml:space="preserve">13 </w:t>
      </w:r>
      <w:r w:rsidR="0032701C" w:rsidRPr="00DA74E2">
        <w:rPr>
          <w:lang w:val="uk-UA"/>
        </w:rPr>
        <w:t>Закон</w:t>
      </w:r>
      <w:r w:rsidR="001F6AB1">
        <w:rPr>
          <w:lang w:val="uk-UA"/>
        </w:rPr>
        <w:t>у</w:t>
      </w:r>
      <w:r w:rsidR="0032701C" w:rsidRPr="00DA74E2">
        <w:rPr>
          <w:lang w:val="uk-UA"/>
        </w:rPr>
        <w:t xml:space="preserve"> України «Про охорону дитинства»</w:t>
      </w:r>
      <w:r w:rsidR="0032701C">
        <w:rPr>
          <w:lang w:val="uk-UA"/>
        </w:rPr>
        <w:t xml:space="preserve">, </w:t>
      </w:r>
      <w:r w:rsidR="001D0853">
        <w:rPr>
          <w:lang w:val="uk-UA"/>
        </w:rPr>
        <w:t xml:space="preserve">ст.9 </w:t>
      </w:r>
      <w:r w:rsidR="00AE3F0A">
        <w:rPr>
          <w:lang w:val="uk-UA"/>
        </w:rPr>
        <w:t xml:space="preserve">Закону України «Про основні засади соціального захисту ветеранів праці та інших громадян похилого віку в Україні», </w:t>
      </w:r>
      <w:r w:rsidR="0032701C" w:rsidRPr="00DA74E2">
        <w:rPr>
          <w:lang w:val="uk-UA"/>
        </w:rPr>
        <w:t>постанови Кабінету Міністрів України від 29 січня 2003 року № 117 «Про Єдиний державний автоматизований реєстр осіб, що мають право на пільги» (зі змінами та доповненнями)</w:t>
      </w:r>
      <w:r w:rsidR="0032701C">
        <w:rPr>
          <w:lang w:val="uk-UA"/>
        </w:rPr>
        <w:t xml:space="preserve"> </w:t>
      </w:r>
      <w:r w:rsidRPr="00AC4A96">
        <w:rPr>
          <w:lang w:val="uk-UA"/>
        </w:rPr>
        <w:t xml:space="preserve">та з метою </w:t>
      </w:r>
      <w:r w:rsidR="00AE3F0A">
        <w:rPr>
          <w:lang w:val="uk-UA"/>
        </w:rPr>
        <w:t xml:space="preserve">реалізації права громадян на користування послугами зв’язку на пільгових умовах, </w:t>
      </w:r>
      <w:r w:rsidR="00DD47CF" w:rsidRPr="00F3491D">
        <w:rPr>
          <w:lang w:val="uk-UA"/>
        </w:rPr>
        <w:t xml:space="preserve">виконавчий комітет міської 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7CF" w:rsidRPr="00F3491D" w:rsidRDefault="00DD47CF" w:rsidP="00A250C8">
      <w:pPr>
        <w:jc w:val="both"/>
        <w:rPr>
          <w:lang w:val="uk-UA"/>
        </w:rPr>
      </w:pPr>
    </w:p>
    <w:p w:rsidR="00DD47CF" w:rsidRPr="00F3491D" w:rsidRDefault="00DD47CF" w:rsidP="00A250C8">
      <w:pPr>
        <w:jc w:val="both"/>
        <w:rPr>
          <w:lang w:val="uk-UA"/>
        </w:rPr>
      </w:pPr>
      <w:r w:rsidRPr="00F3491D">
        <w:rPr>
          <w:lang w:val="uk-UA"/>
        </w:rPr>
        <w:t>ВИРІШИВ:</w:t>
      </w:r>
    </w:p>
    <w:p w:rsidR="00DD47CF" w:rsidRPr="00F3491D" w:rsidRDefault="00DD47CF" w:rsidP="00A250C8">
      <w:pPr>
        <w:jc w:val="both"/>
        <w:rPr>
          <w:lang w:val="uk-UA"/>
        </w:rPr>
      </w:pPr>
    </w:p>
    <w:p w:rsidR="00AC4A96" w:rsidRPr="00DA74E2" w:rsidRDefault="00DD47CF" w:rsidP="00AC4A96">
      <w:pPr>
        <w:jc w:val="both"/>
        <w:rPr>
          <w:lang w:val="uk-UA"/>
        </w:rPr>
      </w:pPr>
      <w:r w:rsidRPr="00F3491D">
        <w:rPr>
          <w:lang w:val="uk-UA"/>
        </w:rPr>
        <w:t xml:space="preserve">          1. </w:t>
      </w:r>
      <w:r>
        <w:rPr>
          <w:lang w:val="uk-UA"/>
        </w:rPr>
        <w:t xml:space="preserve">Затвердити </w:t>
      </w:r>
      <w:r w:rsidR="00AC4A96">
        <w:rPr>
          <w:lang w:val="uk-UA"/>
        </w:rPr>
        <w:t xml:space="preserve">Порядок </w:t>
      </w:r>
      <w:r w:rsidR="00AC4A96" w:rsidRPr="00DA74E2">
        <w:rPr>
          <w:lang w:val="uk-UA"/>
        </w:rPr>
        <w:t>відшкодування витрат на надання пільг за послуги зв’язку окремим категоріям громадян Житомирської міської об’єднаної територіальної громади</w:t>
      </w:r>
      <w:r w:rsidR="00AC4A96">
        <w:rPr>
          <w:lang w:val="uk-UA"/>
        </w:rPr>
        <w:t>.</w:t>
      </w:r>
      <w:r w:rsidR="00AC4A96" w:rsidRPr="00DA74E2">
        <w:rPr>
          <w:lang w:val="uk-UA"/>
        </w:rPr>
        <w:t xml:space="preserve"> </w:t>
      </w:r>
    </w:p>
    <w:p w:rsidR="00AE3F0A" w:rsidRDefault="00DD47CF" w:rsidP="00E647D3">
      <w:pPr>
        <w:tabs>
          <w:tab w:val="left" w:pos="709"/>
        </w:tabs>
        <w:jc w:val="both"/>
        <w:rPr>
          <w:lang w:val="uk-UA"/>
        </w:rPr>
      </w:pPr>
      <w:r w:rsidRPr="00F3491D">
        <w:rPr>
          <w:lang w:val="uk-UA"/>
        </w:rPr>
        <w:tab/>
      </w:r>
    </w:p>
    <w:p w:rsidR="00DD47CF" w:rsidRPr="00F3491D" w:rsidRDefault="00AE3F0A" w:rsidP="00AE3F0A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DD47CF" w:rsidRPr="00F3491D">
        <w:rPr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ради Місюрову М. О.</w:t>
      </w:r>
    </w:p>
    <w:p w:rsidR="00AE3F0A" w:rsidRDefault="00AE3F0A" w:rsidP="00D433DB">
      <w:pPr>
        <w:tabs>
          <w:tab w:val="left" w:pos="7088"/>
        </w:tabs>
        <w:jc w:val="both"/>
        <w:rPr>
          <w:lang w:val="uk-UA"/>
        </w:rPr>
      </w:pPr>
    </w:p>
    <w:p w:rsidR="00DD47CF" w:rsidRPr="00F3491D" w:rsidRDefault="00DD47CF" w:rsidP="00AE3F0A">
      <w:pPr>
        <w:tabs>
          <w:tab w:val="left" w:pos="7088"/>
        </w:tabs>
        <w:jc w:val="both"/>
        <w:rPr>
          <w:lang w:val="uk-UA"/>
        </w:rPr>
      </w:pPr>
      <w:r w:rsidRPr="00F3491D">
        <w:rPr>
          <w:lang w:val="uk-UA"/>
        </w:rPr>
        <w:t xml:space="preserve">Міський голова </w:t>
      </w:r>
      <w:r w:rsidRPr="00F3491D">
        <w:rPr>
          <w:lang w:val="uk-UA"/>
        </w:rPr>
        <w:tab/>
        <w:t>С. І. Сухомлин</w:t>
      </w:r>
    </w:p>
    <w:p w:rsidR="00360F16" w:rsidRDefault="00DD47CF" w:rsidP="006F18EF">
      <w:pPr>
        <w:tabs>
          <w:tab w:val="left" w:pos="0"/>
        </w:tabs>
        <w:jc w:val="center"/>
        <w:rPr>
          <w:lang w:val="uk-UA"/>
        </w:rPr>
      </w:pPr>
      <w:r>
        <w:rPr>
          <w:lang w:val="uk-UA"/>
        </w:rPr>
        <w:lastRenderedPageBreak/>
        <w:t xml:space="preserve">     </w:t>
      </w:r>
      <w:r w:rsidR="00360F16">
        <w:rPr>
          <w:lang w:val="uk-UA"/>
        </w:rPr>
        <w:t xml:space="preserve">                    </w:t>
      </w:r>
      <w:r w:rsidR="00182545">
        <w:rPr>
          <w:lang w:val="uk-UA"/>
        </w:rPr>
        <w:tab/>
      </w:r>
      <w:r w:rsidR="00182545">
        <w:rPr>
          <w:lang w:val="uk-UA"/>
        </w:rPr>
        <w:tab/>
      </w:r>
      <w:r w:rsidR="00182545">
        <w:rPr>
          <w:lang w:val="uk-UA"/>
        </w:rPr>
        <w:tab/>
      </w:r>
      <w:r>
        <w:rPr>
          <w:lang w:val="uk-UA"/>
        </w:rPr>
        <w:t xml:space="preserve">Додаток </w:t>
      </w:r>
    </w:p>
    <w:p w:rsidR="006F18EF" w:rsidRDefault="00360F16" w:rsidP="006F18EF">
      <w:pPr>
        <w:tabs>
          <w:tab w:val="left" w:pos="0"/>
        </w:tabs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82545">
        <w:rPr>
          <w:lang w:val="uk-UA"/>
        </w:rPr>
        <w:tab/>
      </w:r>
      <w:r w:rsidR="00182545">
        <w:rPr>
          <w:lang w:val="uk-UA"/>
        </w:rPr>
        <w:tab/>
        <w:t xml:space="preserve">   </w:t>
      </w:r>
      <w:r w:rsidR="006F18EF">
        <w:rPr>
          <w:lang w:val="uk-UA"/>
        </w:rPr>
        <w:t xml:space="preserve">до рішення </w:t>
      </w:r>
      <w:r>
        <w:rPr>
          <w:lang w:val="uk-UA"/>
        </w:rPr>
        <w:t>міськвиконкому</w:t>
      </w:r>
    </w:p>
    <w:p w:rsidR="00DD47CF" w:rsidRDefault="00AC4A96" w:rsidP="001C4189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</w:t>
      </w:r>
      <w:r w:rsidR="006F18EF">
        <w:rPr>
          <w:lang w:val="uk-UA"/>
        </w:rPr>
        <w:t xml:space="preserve">     </w:t>
      </w:r>
      <w:r w:rsidR="00182545">
        <w:rPr>
          <w:lang w:val="uk-UA"/>
        </w:rPr>
        <w:t xml:space="preserve">        </w:t>
      </w:r>
      <w:r w:rsidR="00182545">
        <w:rPr>
          <w:lang w:val="uk-UA"/>
        </w:rPr>
        <w:tab/>
      </w:r>
      <w:r w:rsidR="00182545">
        <w:rPr>
          <w:lang w:val="uk-UA"/>
        </w:rPr>
        <w:tab/>
      </w:r>
      <w:r w:rsidR="00182545">
        <w:rPr>
          <w:lang w:val="uk-UA"/>
        </w:rPr>
        <w:tab/>
        <w:t xml:space="preserve"> </w:t>
      </w:r>
      <w:r w:rsidR="00DD47CF">
        <w:rPr>
          <w:lang w:val="uk-UA"/>
        </w:rPr>
        <w:t>______________ № _</w:t>
      </w:r>
      <w:r w:rsidR="00182545">
        <w:rPr>
          <w:lang w:val="uk-UA"/>
        </w:rPr>
        <w:t>____</w:t>
      </w:r>
    </w:p>
    <w:p w:rsidR="00AC4A96" w:rsidRDefault="00AC4A96" w:rsidP="001C4189">
      <w:pPr>
        <w:jc w:val="center"/>
        <w:rPr>
          <w:lang w:val="uk-UA"/>
        </w:rPr>
      </w:pPr>
    </w:p>
    <w:p w:rsidR="00AC4A96" w:rsidRPr="00DA74E2" w:rsidRDefault="00AC4A96" w:rsidP="00AC4A96">
      <w:pPr>
        <w:jc w:val="center"/>
        <w:rPr>
          <w:lang w:val="uk-UA"/>
        </w:rPr>
      </w:pPr>
      <w:r w:rsidRPr="00DA74E2">
        <w:rPr>
          <w:lang w:val="uk-UA"/>
        </w:rPr>
        <w:t>ПОРЯДОК</w:t>
      </w:r>
    </w:p>
    <w:p w:rsidR="00060030" w:rsidRDefault="00AC4A96" w:rsidP="00AC4A96">
      <w:pPr>
        <w:jc w:val="center"/>
        <w:rPr>
          <w:lang w:val="uk-UA"/>
        </w:rPr>
      </w:pPr>
      <w:r w:rsidRPr="00DA74E2">
        <w:rPr>
          <w:lang w:val="uk-UA"/>
        </w:rPr>
        <w:t xml:space="preserve">відшкодування витрат на надання пільг </w:t>
      </w:r>
    </w:p>
    <w:p w:rsidR="00060030" w:rsidRDefault="00AC4A96" w:rsidP="00AC4A96">
      <w:pPr>
        <w:jc w:val="center"/>
        <w:rPr>
          <w:lang w:val="uk-UA"/>
        </w:rPr>
      </w:pPr>
      <w:r w:rsidRPr="00DA74E2">
        <w:rPr>
          <w:lang w:val="uk-UA"/>
        </w:rPr>
        <w:t xml:space="preserve">за послуги зв’язку окремим категоріям громадян </w:t>
      </w:r>
    </w:p>
    <w:p w:rsidR="00AC4A96" w:rsidRPr="00DA74E2" w:rsidRDefault="00AC4A96" w:rsidP="00AC4A96">
      <w:pPr>
        <w:jc w:val="center"/>
        <w:rPr>
          <w:lang w:val="uk-UA"/>
        </w:rPr>
      </w:pPr>
      <w:r w:rsidRPr="00DA74E2">
        <w:rPr>
          <w:lang w:val="uk-UA"/>
        </w:rPr>
        <w:t xml:space="preserve">Житомирської міської об’єднаної територіальної громади </w:t>
      </w:r>
    </w:p>
    <w:p w:rsidR="00AC4A96" w:rsidRPr="00DA74E2" w:rsidRDefault="00AC4A96" w:rsidP="00AC4A96">
      <w:pPr>
        <w:rPr>
          <w:lang w:val="uk-UA"/>
        </w:rPr>
      </w:pPr>
    </w:p>
    <w:p w:rsidR="00AC4A96" w:rsidRDefault="00AC4A96" w:rsidP="00AC4A96">
      <w:pPr>
        <w:jc w:val="center"/>
        <w:rPr>
          <w:lang w:val="uk-UA"/>
        </w:rPr>
      </w:pPr>
      <w:r w:rsidRPr="00DA74E2">
        <w:rPr>
          <w:lang w:val="uk-UA"/>
        </w:rPr>
        <w:t>І. Загальні положення</w:t>
      </w:r>
    </w:p>
    <w:p w:rsidR="00845B8C" w:rsidRPr="00DA74E2" w:rsidRDefault="00845B8C" w:rsidP="00AC4A96">
      <w:pPr>
        <w:jc w:val="center"/>
        <w:rPr>
          <w:lang w:val="uk-UA"/>
        </w:rPr>
      </w:pPr>
    </w:p>
    <w:p w:rsidR="00AC4A96" w:rsidRPr="00DA74E2" w:rsidRDefault="00AC4A96" w:rsidP="00AC4A96">
      <w:pPr>
        <w:jc w:val="both"/>
        <w:rPr>
          <w:lang w:val="uk-UA"/>
        </w:rPr>
      </w:pPr>
      <w:r w:rsidRPr="00DA74E2">
        <w:rPr>
          <w:lang w:val="uk-UA"/>
        </w:rPr>
        <w:tab/>
        <w:t xml:space="preserve">1. Цей  Порядок  регламентує проведення відшкодування витрат </w:t>
      </w:r>
      <w:r w:rsidR="00565143">
        <w:rPr>
          <w:lang w:val="uk-UA"/>
        </w:rPr>
        <w:t>оператору телекомунікацій</w:t>
      </w:r>
      <w:r w:rsidR="00060030">
        <w:rPr>
          <w:lang w:val="uk-UA"/>
        </w:rPr>
        <w:t xml:space="preserve"> (далі – Н</w:t>
      </w:r>
      <w:r w:rsidRPr="00DA74E2">
        <w:rPr>
          <w:lang w:val="uk-UA"/>
        </w:rPr>
        <w:t>адавач послуг) з місцевого бюджету за надані пільги з послуг зв’язку</w:t>
      </w:r>
      <w:r>
        <w:rPr>
          <w:lang w:val="uk-UA"/>
        </w:rPr>
        <w:t xml:space="preserve"> </w:t>
      </w:r>
      <w:r w:rsidRPr="00DA74E2">
        <w:rPr>
          <w:lang w:val="uk-UA"/>
        </w:rPr>
        <w:t>(далі – відшкодування пільг з послуг зв’язку) окремим категоріям громадян, які зареєстровані на території Житомирської міської об’єднаної територіальної громади, відповідно до статті 91 Бюджетного Кодексу України, постанови Кабінету Міністрів України від 29 січня 2003 року № 117 «Про Єдиний державний автоматизований реєстр осіб, що мають право на пільги» (зі змінами та доповненнями)</w:t>
      </w:r>
      <w:r w:rsidR="00314813">
        <w:rPr>
          <w:lang w:val="uk-UA"/>
        </w:rPr>
        <w:t xml:space="preserve"> та відповідних законодавчих актів, що визначають надання пільг</w:t>
      </w:r>
      <w:r w:rsidR="00060030">
        <w:rPr>
          <w:lang w:val="uk-UA"/>
        </w:rPr>
        <w:t xml:space="preserve"> (далі – Порядок)</w:t>
      </w:r>
      <w:r w:rsidRPr="00DA74E2">
        <w:rPr>
          <w:lang w:val="uk-UA"/>
        </w:rPr>
        <w:t>.</w:t>
      </w:r>
    </w:p>
    <w:p w:rsidR="00AC4A96" w:rsidRPr="00DA74E2" w:rsidRDefault="00AC4A96" w:rsidP="00AC4A96">
      <w:pPr>
        <w:jc w:val="both"/>
        <w:rPr>
          <w:lang w:val="uk-UA"/>
        </w:rPr>
      </w:pPr>
      <w:r w:rsidRPr="00DA74E2">
        <w:rPr>
          <w:lang w:val="uk-UA"/>
        </w:rPr>
        <w:t xml:space="preserve">          2. Головним розпорядником коштів місцевого бюджету на здійснення зазначених заходів є департамент соціальної політики Житомирської міської ради (далі – Департамент).</w:t>
      </w:r>
    </w:p>
    <w:p w:rsidR="00AC4A96" w:rsidRPr="00DA74E2" w:rsidRDefault="00AC4A96" w:rsidP="00AC4A96">
      <w:pPr>
        <w:ind w:firstLine="709"/>
        <w:jc w:val="both"/>
        <w:rPr>
          <w:lang w:val="uk-UA"/>
        </w:rPr>
      </w:pPr>
      <w:r w:rsidRPr="00DA74E2">
        <w:rPr>
          <w:lang w:val="uk-UA"/>
        </w:rPr>
        <w:t>3. Ведення Єдиного державного автоматизованого реєстру осіб, що мають право на пільги</w:t>
      </w:r>
      <w:bookmarkStart w:id="0" w:name="n14"/>
      <w:bookmarkEnd w:id="0"/>
      <w:r w:rsidRPr="00DA74E2">
        <w:rPr>
          <w:lang w:val="uk-UA"/>
        </w:rPr>
        <w:t>, покладено на управління соціального захисту населення Корольовського та Богунського районів департаменту соціальної політики Жит</w:t>
      </w:r>
      <w:r w:rsidR="00060030">
        <w:rPr>
          <w:lang w:val="uk-UA"/>
        </w:rPr>
        <w:t>омирської міської ради (далі – У</w:t>
      </w:r>
      <w:r w:rsidRPr="00DA74E2">
        <w:rPr>
          <w:lang w:val="uk-UA"/>
        </w:rPr>
        <w:t>правління).</w:t>
      </w:r>
    </w:p>
    <w:p w:rsidR="00AC4A96" w:rsidRDefault="00AC4A96" w:rsidP="00AC4A96">
      <w:pPr>
        <w:ind w:firstLine="709"/>
        <w:jc w:val="both"/>
        <w:rPr>
          <w:lang w:val="uk-UA"/>
        </w:rPr>
      </w:pPr>
      <w:r w:rsidRPr="00DA74E2">
        <w:rPr>
          <w:lang w:val="uk-UA"/>
        </w:rPr>
        <w:t xml:space="preserve">4. Відшкодування пільг з послуг зв’язку здійснюється </w:t>
      </w:r>
      <w:r w:rsidR="00060030">
        <w:rPr>
          <w:lang w:val="uk-UA"/>
        </w:rPr>
        <w:t>У</w:t>
      </w:r>
      <w:r w:rsidR="00F720B0">
        <w:rPr>
          <w:lang w:val="uk-UA"/>
        </w:rPr>
        <w:t xml:space="preserve">правліннями </w:t>
      </w:r>
      <w:r w:rsidRPr="00DA74E2">
        <w:rPr>
          <w:lang w:val="uk-UA"/>
        </w:rPr>
        <w:t>щомісячно шляхом безготівкового перерахув</w:t>
      </w:r>
      <w:r w:rsidR="00060030">
        <w:rPr>
          <w:lang w:val="uk-UA"/>
        </w:rPr>
        <w:t>ання коштів Н</w:t>
      </w:r>
      <w:r w:rsidRPr="00DA74E2">
        <w:rPr>
          <w:lang w:val="uk-UA"/>
        </w:rPr>
        <w:t>адавачу послуг на підставі наданих ним розрахунків</w:t>
      </w:r>
      <w:r w:rsidR="00F720B0">
        <w:rPr>
          <w:lang w:val="uk-UA"/>
        </w:rPr>
        <w:t>.</w:t>
      </w:r>
    </w:p>
    <w:p w:rsidR="00F720B0" w:rsidRDefault="00F720B0" w:rsidP="00F720B0">
      <w:pPr>
        <w:ind w:firstLine="709"/>
        <w:jc w:val="both"/>
        <w:rPr>
          <w:lang w:val="uk-UA"/>
        </w:rPr>
      </w:pPr>
      <w:r>
        <w:rPr>
          <w:lang w:val="uk-UA"/>
        </w:rPr>
        <w:t>5. Фінансування витрат, передбачених даним Порядком, здійснюється за рахунок коштів місцевого бюджету, передбачених К</w:t>
      </w:r>
      <w:r w:rsidRPr="00F3491D">
        <w:rPr>
          <w:lang w:val="uk-UA"/>
        </w:rPr>
        <w:t>омплексн</w:t>
      </w:r>
      <w:r>
        <w:rPr>
          <w:lang w:val="uk-UA"/>
        </w:rPr>
        <w:t>ою</w:t>
      </w:r>
      <w:r w:rsidRPr="00F3491D">
        <w:rPr>
          <w:lang w:val="uk-UA"/>
        </w:rPr>
        <w:t xml:space="preserve"> Програм</w:t>
      </w:r>
      <w:r>
        <w:rPr>
          <w:lang w:val="uk-UA"/>
        </w:rPr>
        <w:t>ою</w:t>
      </w:r>
      <w:r w:rsidRPr="00F3491D">
        <w:rPr>
          <w:lang w:val="uk-UA"/>
        </w:rPr>
        <w:t xml:space="preserve"> соціального захисту населення Житомирської міської об’єднаної територіальної громади на 20</w:t>
      </w:r>
      <w:r>
        <w:rPr>
          <w:lang w:val="uk-UA"/>
        </w:rPr>
        <w:t>21</w:t>
      </w:r>
      <w:r w:rsidRPr="00F3491D">
        <w:rPr>
          <w:lang w:val="uk-UA"/>
        </w:rPr>
        <w:t>-20</w:t>
      </w:r>
      <w:r>
        <w:rPr>
          <w:lang w:val="uk-UA"/>
        </w:rPr>
        <w:t>25</w:t>
      </w:r>
      <w:r w:rsidRPr="00F3491D">
        <w:rPr>
          <w:lang w:val="uk-UA"/>
        </w:rPr>
        <w:t xml:space="preserve"> роки</w:t>
      </w:r>
      <w:r>
        <w:rPr>
          <w:lang w:val="uk-UA"/>
        </w:rPr>
        <w:t xml:space="preserve"> за КПКВК 0813032 «Надання пільг окремим категоріям громадян з оплати послуг зв’язку».</w:t>
      </w:r>
    </w:p>
    <w:p w:rsidR="00F720B0" w:rsidRDefault="00F720B0" w:rsidP="00F720B0">
      <w:pPr>
        <w:ind w:firstLine="709"/>
        <w:jc w:val="both"/>
        <w:rPr>
          <w:lang w:val="uk-UA"/>
        </w:rPr>
      </w:pPr>
      <w:r>
        <w:rPr>
          <w:lang w:val="uk-UA"/>
        </w:rPr>
        <w:t>6. Терміни, наведені у цьому Порядку, вживаються у такому значенні:</w:t>
      </w:r>
    </w:p>
    <w:p w:rsidR="00F720B0" w:rsidRDefault="00F720B0" w:rsidP="00F720B0">
      <w:pPr>
        <w:ind w:firstLine="709"/>
        <w:jc w:val="both"/>
        <w:rPr>
          <w:lang w:val="uk-UA"/>
        </w:rPr>
      </w:pPr>
      <w:r>
        <w:rPr>
          <w:lang w:val="uk-UA"/>
        </w:rPr>
        <w:t>пільговик – особа, яка відповідно до чинного законодавства України має право на пільги з послуг зв’язку, а саме абонентну плату</w:t>
      </w:r>
      <w:r w:rsidRPr="00F720B0">
        <w:rPr>
          <w:lang w:val="uk-UA"/>
        </w:rPr>
        <w:t xml:space="preserve"> </w:t>
      </w:r>
      <w:r w:rsidRPr="00DA74E2">
        <w:rPr>
          <w:lang w:val="uk-UA"/>
        </w:rPr>
        <w:t>за кори</w:t>
      </w:r>
      <w:r>
        <w:rPr>
          <w:lang w:val="uk-UA"/>
        </w:rPr>
        <w:t>стування квартирним телефоном</w:t>
      </w:r>
      <w:r w:rsidR="00846410" w:rsidRPr="00846410">
        <w:t xml:space="preserve"> </w:t>
      </w:r>
      <w:r w:rsidR="00846410" w:rsidRPr="00846410">
        <w:rPr>
          <w:lang w:val="uk-UA"/>
        </w:rPr>
        <w:t>згідно  встановленого</w:t>
      </w:r>
      <w:r w:rsidR="00846410">
        <w:t xml:space="preserve"> тарифу</w:t>
      </w:r>
      <w:r>
        <w:rPr>
          <w:lang w:val="uk-UA"/>
        </w:rPr>
        <w:t>;</w:t>
      </w:r>
    </w:p>
    <w:p w:rsidR="0031292C" w:rsidRDefault="00846410" w:rsidP="00F720B0">
      <w:pPr>
        <w:ind w:firstLine="709"/>
        <w:jc w:val="both"/>
        <w:rPr>
          <w:rStyle w:val="docdata"/>
          <w:lang w:val="uk-UA"/>
        </w:rPr>
      </w:pPr>
      <w:r>
        <w:rPr>
          <w:lang w:val="uk-UA"/>
        </w:rPr>
        <w:t>абонентна плата</w:t>
      </w:r>
      <w:r w:rsidRPr="00F720B0">
        <w:rPr>
          <w:lang w:val="uk-UA"/>
        </w:rPr>
        <w:t xml:space="preserve"> </w:t>
      </w:r>
      <w:r w:rsidRPr="00DA74E2">
        <w:rPr>
          <w:lang w:val="uk-UA"/>
        </w:rPr>
        <w:t>за кори</w:t>
      </w:r>
      <w:r>
        <w:rPr>
          <w:lang w:val="uk-UA"/>
        </w:rPr>
        <w:t xml:space="preserve">стування квартирним телефоном – </w:t>
      </w:r>
      <w:r w:rsidR="00565143">
        <w:rPr>
          <w:lang w:val="uk-UA"/>
        </w:rPr>
        <w:t xml:space="preserve">це </w:t>
      </w:r>
      <w:r w:rsidR="00565143" w:rsidRPr="00565143">
        <w:rPr>
          <w:shd w:val="clear" w:color="auto" w:fill="FFFFFF"/>
          <w:lang w:val="uk-UA"/>
        </w:rPr>
        <w:t>фіксований платіж, який встановлений оператором телекомунікацій для пільговика за доступ на постійній основі до своєї телекомунікаційної мережі незалежно від факту отримання послуг</w:t>
      </w:r>
      <w:r w:rsidR="00314813">
        <w:rPr>
          <w:shd w:val="clear" w:color="auto" w:fill="FFFFFF"/>
          <w:lang w:val="uk-UA"/>
        </w:rPr>
        <w:t>, визначена законодавством як пільга, що підлягає повному або частковому відшкодуванню</w:t>
      </w:r>
      <w:r w:rsidR="0031292C" w:rsidRPr="00565143">
        <w:rPr>
          <w:rStyle w:val="docdata"/>
          <w:lang w:val="uk-UA"/>
        </w:rPr>
        <w:t>;</w:t>
      </w:r>
    </w:p>
    <w:p w:rsidR="003532DA" w:rsidRDefault="003532DA" w:rsidP="00845B8C">
      <w:pPr>
        <w:jc w:val="both"/>
        <w:rPr>
          <w:shd w:val="clear" w:color="auto" w:fill="FFFFFF"/>
          <w:lang w:val="uk-UA"/>
        </w:rPr>
      </w:pPr>
    </w:p>
    <w:p w:rsidR="003532DA" w:rsidRDefault="003532DA" w:rsidP="003532DA">
      <w:pPr>
        <w:ind w:left="6372"/>
        <w:jc w:val="both"/>
        <w:rPr>
          <w:lang w:val="uk-UA"/>
        </w:rPr>
      </w:pPr>
      <w:r>
        <w:rPr>
          <w:lang w:val="uk-UA"/>
        </w:rPr>
        <w:lastRenderedPageBreak/>
        <w:t>Продовження додатка</w:t>
      </w:r>
    </w:p>
    <w:p w:rsidR="003532DA" w:rsidRDefault="003532DA" w:rsidP="003532DA">
      <w:pPr>
        <w:ind w:left="6372"/>
        <w:jc w:val="both"/>
        <w:rPr>
          <w:shd w:val="clear" w:color="auto" w:fill="FFFFFF"/>
          <w:lang w:val="uk-UA"/>
        </w:rPr>
      </w:pPr>
    </w:p>
    <w:p w:rsidR="00BD053E" w:rsidRDefault="00565143" w:rsidP="00845B8C">
      <w:pPr>
        <w:jc w:val="both"/>
        <w:rPr>
          <w:shd w:val="clear" w:color="auto" w:fill="FFFFFF"/>
          <w:lang w:val="uk-UA"/>
        </w:rPr>
      </w:pPr>
      <w:r w:rsidRPr="00565143">
        <w:rPr>
          <w:shd w:val="clear" w:color="auto" w:fill="FFFFFF"/>
          <w:lang w:val="uk-UA"/>
        </w:rPr>
        <w:t xml:space="preserve">оператор </w:t>
      </w:r>
      <w:proofErr w:type="spellStart"/>
      <w:r w:rsidRPr="00565143">
        <w:rPr>
          <w:shd w:val="clear" w:color="auto" w:fill="FFFFFF"/>
          <w:lang w:val="uk-UA"/>
        </w:rPr>
        <w:t>телекомунікацій</w:t>
      </w:r>
      <w:proofErr w:type="spellEnd"/>
      <w:r w:rsidRPr="00565143">
        <w:rPr>
          <w:shd w:val="clear" w:color="auto" w:fill="FFFFFF"/>
          <w:lang w:val="uk-UA"/>
        </w:rPr>
        <w:t xml:space="preserve"> - суб'єкт господарювання, який має право на провадження діяльності у сфері телекомунікацій, у тому числі на технічне </w:t>
      </w:r>
    </w:p>
    <w:p w:rsidR="00D20B25" w:rsidRDefault="00565143" w:rsidP="00BD053E">
      <w:pPr>
        <w:jc w:val="both"/>
        <w:rPr>
          <w:lang w:val="uk-UA"/>
        </w:rPr>
      </w:pPr>
      <w:r w:rsidRPr="00565143">
        <w:rPr>
          <w:shd w:val="clear" w:color="auto" w:fill="FFFFFF"/>
          <w:lang w:val="uk-UA"/>
        </w:rPr>
        <w:t xml:space="preserve">обслуговування та експлуатацію </w:t>
      </w:r>
      <w:r w:rsidR="00D20B25">
        <w:rPr>
          <w:shd w:val="clear" w:color="auto" w:fill="FFFFFF"/>
          <w:lang w:val="uk-UA"/>
        </w:rPr>
        <w:t xml:space="preserve"> </w:t>
      </w:r>
      <w:r w:rsidRPr="00565143">
        <w:rPr>
          <w:shd w:val="clear" w:color="auto" w:fill="FFFFFF"/>
          <w:lang w:val="uk-UA"/>
        </w:rPr>
        <w:t xml:space="preserve">телекомунікаційних </w:t>
      </w:r>
      <w:r w:rsidR="00D20B25">
        <w:rPr>
          <w:shd w:val="clear" w:color="auto" w:fill="FFFFFF"/>
          <w:lang w:val="uk-UA"/>
        </w:rPr>
        <w:t xml:space="preserve"> </w:t>
      </w:r>
      <w:r w:rsidRPr="00565143">
        <w:rPr>
          <w:shd w:val="clear" w:color="auto" w:fill="FFFFFF"/>
          <w:lang w:val="uk-UA"/>
        </w:rPr>
        <w:t>мереж</w:t>
      </w:r>
      <w:r w:rsidR="00D20B25">
        <w:rPr>
          <w:shd w:val="clear" w:color="auto" w:fill="FFFFFF"/>
          <w:lang w:val="uk-UA"/>
        </w:rPr>
        <w:t xml:space="preserve">,  та  надає  послуги зв’язку   окремим   категоріям    громадян    Житомирської    міської    </w:t>
      </w:r>
      <w:r w:rsidR="00D20B25" w:rsidRPr="00DA74E2">
        <w:rPr>
          <w:lang w:val="uk-UA"/>
        </w:rPr>
        <w:t xml:space="preserve">об’єднаної </w:t>
      </w:r>
      <w:r w:rsidR="00D20B25">
        <w:rPr>
          <w:lang w:val="uk-UA"/>
        </w:rPr>
        <w:t xml:space="preserve">                                                                                         </w:t>
      </w:r>
    </w:p>
    <w:p w:rsidR="00565143" w:rsidRPr="00565143" w:rsidRDefault="00BD053E" w:rsidP="00D20B25">
      <w:pPr>
        <w:jc w:val="both"/>
        <w:rPr>
          <w:rStyle w:val="docdata"/>
          <w:lang w:val="uk-UA"/>
        </w:rPr>
      </w:pPr>
      <w:r>
        <w:rPr>
          <w:lang w:val="uk-UA"/>
        </w:rPr>
        <w:t>т</w:t>
      </w:r>
      <w:r w:rsidR="00D20B25" w:rsidRPr="00DA74E2">
        <w:rPr>
          <w:lang w:val="uk-UA"/>
        </w:rPr>
        <w:t>ериторіальної громади</w:t>
      </w:r>
      <w:r w:rsidR="00D20B25">
        <w:rPr>
          <w:shd w:val="clear" w:color="auto" w:fill="FFFFFF"/>
          <w:lang w:val="uk-UA"/>
        </w:rPr>
        <w:t xml:space="preserve"> на підставі укладених договорів відповідно до вимог чинного законодавства України та нормативно-правових документів.</w:t>
      </w:r>
    </w:p>
    <w:p w:rsidR="00565143" w:rsidRDefault="00846410" w:rsidP="00565143">
      <w:pPr>
        <w:ind w:firstLine="708"/>
        <w:jc w:val="right"/>
        <w:rPr>
          <w:lang w:val="uk-UA"/>
        </w:rPr>
      </w:pPr>
      <w:r>
        <w:rPr>
          <w:lang w:val="uk-UA"/>
        </w:rPr>
        <w:t xml:space="preserve"> </w:t>
      </w:r>
    </w:p>
    <w:p w:rsidR="00AC4A96" w:rsidRDefault="00AC4A96" w:rsidP="00AC4A96">
      <w:pPr>
        <w:jc w:val="center"/>
        <w:rPr>
          <w:lang w:val="uk-UA"/>
        </w:rPr>
      </w:pPr>
      <w:r w:rsidRPr="00DA74E2">
        <w:rPr>
          <w:lang w:val="uk-UA"/>
        </w:rPr>
        <w:t>ІІ. Призначення пільг</w:t>
      </w:r>
    </w:p>
    <w:p w:rsidR="00845B8C" w:rsidRPr="00DA74E2" w:rsidRDefault="00845B8C" w:rsidP="00AC4A96">
      <w:pPr>
        <w:jc w:val="center"/>
        <w:rPr>
          <w:lang w:val="uk-UA"/>
        </w:rPr>
      </w:pP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 xml:space="preserve">1. Право на відшкодування пільг з </w:t>
      </w:r>
      <w:r w:rsidR="009C1FC7">
        <w:rPr>
          <w:lang w:val="uk-UA"/>
        </w:rPr>
        <w:t xml:space="preserve">оплати </w:t>
      </w:r>
      <w:r w:rsidRPr="00DA74E2">
        <w:rPr>
          <w:lang w:val="uk-UA"/>
        </w:rPr>
        <w:t xml:space="preserve">послуг зв’язку </w:t>
      </w:r>
      <w:r w:rsidR="009C1FC7">
        <w:rPr>
          <w:lang w:val="uk-UA"/>
        </w:rPr>
        <w:t>поши</w:t>
      </w:r>
      <w:r w:rsidRPr="00DA74E2">
        <w:rPr>
          <w:lang w:val="uk-UA"/>
        </w:rPr>
        <w:t>рю</w:t>
      </w:r>
      <w:r w:rsidR="009C1FC7">
        <w:rPr>
          <w:lang w:val="uk-UA"/>
        </w:rPr>
        <w:t>ю</w:t>
      </w:r>
      <w:r w:rsidRPr="00DA74E2">
        <w:rPr>
          <w:lang w:val="uk-UA"/>
        </w:rPr>
        <w:t xml:space="preserve">ться на </w:t>
      </w:r>
      <w:r w:rsidR="009C1FC7">
        <w:rPr>
          <w:lang w:val="uk-UA"/>
        </w:rPr>
        <w:t>категорії осіб, які визначені</w:t>
      </w:r>
      <w:r w:rsidRPr="00DA74E2">
        <w:rPr>
          <w:lang w:val="uk-UA"/>
        </w:rPr>
        <w:t>: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 xml:space="preserve">1.1. Закон України «Про статус ветеранів війни, гарантії їх соціального захисту»:  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>- особи з інвалідністю внаслідок війни;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>- учасники бойових дій;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>- особи, на яких поширюється чинність зазначеного вище Закону;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>- учасники війни, які мають право на пільги відповідно до постанови Кабінету Міністрів України від 04 червня 2015 року № 389 «Про затвердження Порядку надання пільг окремим категоріям громадян з урахуванням середньомісячного сукупного доходу сім’ї».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>1.2. Закон України «Про статус ветеранів військової служби, ветеранів органів внутрішніх справ і деяких інших осіб та їх соціальний захист»: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>- ветерани військової служби;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 xml:space="preserve">- ветерани органів внутрішніх справ; 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>- вдови (вдівці) ветеранів військової служби;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>- вдови (вдівці) ветеранів органів внутрішніх справ.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>1.3. Закон України «Про статус і соціальний захист громадян, які постраждали внаслідок Чорнобильської катастрофи»:</w:t>
      </w:r>
    </w:p>
    <w:p w:rsidR="00AC4A96" w:rsidRPr="00DA74E2" w:rsidRDefault="00AC4A96" w:rsidP="00AC4A96">
      <w:pPr>
        <w:numPr>
          <w:ilvl w:val="0"/>
          <w:numId w:val="18"/>
        </w:numPr>
        <w:jc w:val="both"/>
        <w:rPr>
          <w:lang w:val="uk-UA"/>
        </w:rPr>
      </w:pPr>
      <w:r w:rsidRPr="00DA74E2">
        <w:rPr>
          <w:lang w:val="uk-UA"/>
        </w:rPr>
        <w:t>ліквідатори аварії на Чорнобильській АЕС 1 категорії;</w:t>
      </w:r>
    </w:p>
    <w:p w:rsidR="00AC4A96" w:rsidRPr="00DA74E2" w:rsidRDefault="00AC4A96" w:rsidP="00AC4A96">
      <w:pPr>
        <w:numPr>
          <w:ilvl w:val="0"/>
          <w:numId w:val="18"/>
        </w:numPr>
        <w:jc w:val="both"/>
        <w:rPr>
          <w:lang w:val="uk-UA"/>
        </w:rPr>
      </w:pPr>
      <w:r w:rsidRPr="00DA74E2">
        <w:rPr>
          <w:lang w:val="uk-UA"/>
        </w:rPr>
        <w:t>потерпілі внаслідок аварії на Чорнобильській АЕС 1 категорії;</w:t>
      </w:r>
    </w:p>
    <w:p w:rsidR="00AC4A96" w:rsidRPr="00DA74E2" w:rsidRDefault="00AC4A96" w:rsidP="00AC4A96">
      <w:pPr>
        <w:numPr>
          <w:ilvl w:val="0"/>
          <w:numId w:val="18"/>
        </w:numPr>
        <w:jc w:val="both"/>
        <w:rPr>
          <w:lang w:val="uk-UA"/>
        </w:rPr>
      </w:pPr>
      <w:r w:rsidRPr="00DA74E2">
        <w:rPr>
          <w:lang w:val="uk-UA"/>
        </w:rPr>
        <w:t>ліквідатори аварії на Чорнобильській АЕС 2 категорії;</w:t>
      </w:r>
    </w:p>
    <w:p w:rsidR="00AC4A96" w:rsidRPr="00DA74E2" w:rsidRDefault="00AC4A96" w:rsidP="00AC4A96">
      <w:pPr>
        <w:numPr>
          <w:ilvl w:val="0"/>
          <w:numId w:val="18"/>
        </w:numPr>
        <w:jc w:val="both"/>
        <w:rPr>
          <w:lang w:val="uk-UA"/>
        </w:rPr>
      </w:pPr>
      <w:r w:rsidRPr="00DA74E2">
        <w:rPr>
          <w:lang w:val="uk-UA"/>
        </w:rPr>
        <w:t>потерпілі внаслідок аварії на Чорнобильській АЕС 2 категорії;</w:t>
      </w:r>
    </w:p>
    <w:p w:rsidR="00AC4A96" w:rsidRPr="00DA74E2" w:rsidRDefault="00AC4A96" w:rsidP="00AC4A96">
      <w:pPr>
        <w:numPr>
          <w:ilvl w:val="0"/>
          <w:numId w:val="18"/>
        </w:numPr>
        <w:tabs>
          <w:tab w:val="clear" w:pos="1068"/>
          <w:tab w:val="num" w:pos="709"/>
          <w:tab w:val="left" w:pos="1134"/>
        </w:tabs>
        <w:ind w:left="0" w:firstLine="708"/>
        <w:jc w:val="both"/>
        <w:rPr>
          <w:lang w:val="uk-UA"/>
        </w:rPr>
      </w:pPr>
      <w:r w:rsidRPr="00DA74E2">
        <w:rPr>
          <w:lang w:val="uk-UA"/>
        </w:rPr>
        <w:t xml:space="preserve">дружини (чоловіки) </w:t>
      </w:r>
      <w:r w:rsidRPr="00DA74E2">
        <w:rPr>
          <w:rStyle w:val="rvts0"/>
          <w:lang w:val="uk-UA"/>
        </w:rPr>
        <w:t>померлих громадян, смерть яких пов'язана з Чорнобильською катастрофою</w:t>
      </w:r>
      <w:r w:rsidRPr="00DA74E2">
        <w:rPr>
          <w:lang w:val="uk-UA"/>
        </w:rPr>
        <w:t>.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>1.4. Закон України «Про жертви нацистських переслідувань»:</w:t>
      </w:r>
    </w:p>
    <w:p w:rsidR="00AC4A96" w:rsidRPr="00DA74E2" w:rsidRDefault="00AC4A96" w:rsidP="00AC4A96">
      <w:pPr>
        <w:numPr>
          <w:ilvl w:val="0"/>
          <w:numId w:val="18"/>
        </w:numPr>
        <w:jc w:val="both"/>
        <w:rPr>
          <w:lang w:val="uk-UA"/>
        </w:rPr>
      </w:pPr>
      <w:r w:rsidRPr="00DA74E2">
        <w:rPr>
          <w:lang w:val="uk-UA"/>
        </w:rPr>
        <w:t>жертви нацистських переслідувань.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>1.5. Закон України «Про соціальний і правовий захист військовослужбовців та членів їх сімей»:</w:t>
      </w:r>
    </w:p>
    <w:p w:rsidR="00AC4A96" w:rsidRPr="00DA74E2" w:rsidRDefault="00AC4A96" w:rsidP="00AC4A96">
      <w:pPr>
        <w:numPr>
          <w:ilvl w:val="0"/>
          <w:numId w:val="18"/>
        </w:numPr>
        <w:jc w:val="both"/>
        <w:rPr>
          <w:lang w:val="uk-UA"/>
        </w:rPr>
      </w:pPr>
      <w:r w:rsidRPr="00DA74E2">
        <w:rPr>
          <w:lang w:val="uk-UA"/>
        </w:rPr>
        <w:t>ветерани служби цивільного захисту;</w:t>
      </w:r>
    </w:p>
    <w:p w:rsidR="00AC4A96" w:rsidRPr="00DA74E2" w:rsidRDefault="00AC4A96" w:rsidP="00AC4A96">
      <w:pPr>
        <w:numPr>
          <w:ilvl w:val="0"/>
          <w:numId w:val="18"/>
        </w:numPr>
        <w:jc w:val="both"/>
        <w:rPr>
          <w:lang w:val="uk-UA"/>
        </w:rPr>
      </w:pPr>
      <w:r w:rsidRPr="00DA74E2">
        <w:rPr>
          <w:lang w:val="uk-UA"/>
        </w:rPr>
        <w:t>ветерани Державної кримінально-виконавчої служби;</w:t>
      </w:r>
    </w:p>
    <w:p w:rsidR="00AC4A96" w:rsidRPr="00DA74E2" w:rsidRDefault="00AC4A96" w:rsidP="00AC4A96">
      <w:pPr>
        <w:numPr>
          <w:ilvl w:val="0"/>
          <w:numId w:val="18"/>
        </w:numPr>
        <w:jc w:val="both"/>
        <w:rPr>
          <w:lang w:val="uk-UA"/>
        </w:rPr>
      </w:pPr>
      <w:r w:rsidRPr="00DA74E2">
        <w:rPr>
          <w:lang w:val="uk-UA"/>
        </w:rPr>
        <w:t>ветерани податкової міліції;</w:t>
      </w:r>
    </w:p>
    <w:p w:rsidR="00AC4A96" w:rsidRDefault="00AC4A96" w:rsidP="00AC4A96">
      <w:pPr>
        <w:numPr>
          <w:ilvl w:val="0"/>
          <w:numId w:val="18"/>
        </w:numPr>
        <w:jc w:val="both"/>
        <w:rPr>
          <w:lang w:val="uk-UA"/>
        </w:rPr>
      </w:pPr>
      <w:r w:rsidRPr="00DA74E2">
        <w:rPr>
          <w:lang w:val="uk-UA"/>
        </w:rPr>
        <w:t>особи з інвалідністю внаслідок військової служби;</w:t>
      </w:r>
    </w:p>
    <w:p w:rsidR="003532DA" w:rsidRPr="003532DA" w:rsidRDefault="003532DA" w:rsidP="003532DA">
      <w:pPr>
        <w:pStyle w:val="a4"/>
        <w:ind w:left="67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D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додатка</w:t>
      </w:r>
    </w:p>
    <w:p w:rsidR="00AC4A96" w:rsidRPr="00DA74E2" w:rsidRDefault="00AC4A96" w:rsidP="00AC4A96">
      <w:pPr>
        <w:numPr>
          <w:ilvl w:val="0"/>
          <w:numId w:val="18"/>
        </w:numPr>
        <w:jc w:val="both"/>
        <w:rPr>
          <w:lang w:val="uk-UA"/>
        </w:rPr>
      </w:pPr>
      <w:r w:rsidRPr="00DA74E2">
        <w:rPr>
          <w:lang w:val="uk-UA"/>
        </w:rPr>
        <w:t>вдови (вдівці) ветеранів Державної кримінально-виконавчої служби.</w:t>
      </w:r>
    </w:p>
    <w:p w:rsidR="00AC4A96" w:rsidRPr="00DA74E2" w:rsidRDefault="00AC4A96" w:rsidP="00AC4A96">
      <w:pPr>
        <w:ind w:left="708"/>
        <w:jc w:val="both"/>
        <w:rPr>
          <w:lang w:val="uk-UA"/>
        </w:rPr>
      </w:pPr>
      <w:r w:rsidRPr="00DA74E2">
        <w:rPr>
          <w:lang w:val="uk-UA"/>
        </w:rPr>
        <w:t>1.6. Закон України «Про охорону дитинства»:</w:t>
      </w:r>
    </w:p>
    <w:p w:rsidR="00D20B25" w:rsidRDefault="00AC4A96" w:rsidP="007C19B9">
      <w:pPr>
        <w:tabs>
          <w:tab w:val="left" w:pos="709"/>
        </w:tabs>
        <w:ind w:firstLine="708"/>
        <w:jc w:val="both"/>
        <w:rPr>
          <w:shd w:val="clear" w:color="auto" w:fill="FFFFFF"/>
          <w:lang w:val="uk-UA"/>
        </w:rPr>
      </w:pPr>
      <w:r w:rsidRPr="00DA74E2">
        <w:rPr>
          <w:lang w:val="uk-UA"/>
        </w:rPr>
        <w:t xml:space="preserve">- багатодітні сім’ї, </w:t>
      </w:r>
      <w:r w:rsidR="00F80454">
        <w:rPr>
          <w:shd w:val="clear" w:color="auto" w:fill="FFFFFF"/>
          <w:lang w:val="uk-UA"/>
        </w:rPr>
        <w:t>д</w:t>
      </w:r>
      <w:r w:rsidR="00F80454" w:rsidRPr="00F80454">
        <w:rPr>
          <w:shd w:val="clear" w:color="auto" w:fill="FFFFFF"/>
          <w:lang w:val="uk-UA"/>
        </w:rPr>
        <w:t>итяч</w:t>
      </w:r>
      <w:r w:rsidR="00F80454">
        <w:rPr>
          <w:shd w:val="clear" w:color="auto" w:fill="FFFFFF"/>
          <w:lang w:val="uk-UA"/>
        </w:rPr>
        <w:t>і</w:t>
      </w:r>
      <w:r w:rsidR="00F80454" w:rsidRPr="00F80454">
        <w:rPr>
          <w:shd w:val="clear" w:color="auto" w:fill="FFFFFF"/>
          <w:lang w:val="uk-UA"/>
        </w:rPr>
        <w:t xml:space="preserve"> будинк</w:t>
      </w:r>
      <w:r w:rsidR="00F80454">
        <w:rPr>
          <w:shd w:val="clear" w:color="auto" w:fill="FFFFFF"/>
          <w:lang w:val="uk-UA"/>
        </w:rPr>
        <w:t>и</w:t>
      </w:r>
      <w:r w:rsidR="00F80454" w:rsidRPr="00F80454">
        <w:rPr>
          <w:shd w:val="clear" w:color="auto" w:fill="FFFFFF"/>
          <w:lang w:val="uk-UA"/>
        </w:rPr>
        <w:t xml:space="preserve"> сімейного типу</w:t>
      </w:r>
      <w:r w:rsidR="00F80454">
        <w:rPr>
          <w:shd w:val="clear" w:color="auto" w:fill="FFFFFF"/>
          <w:lang w:val="uk-UA"/>
        </w:rPr>
        <w:t>,</w:t>
      </w:r>
      <w:r w:rsidR="00F80454" w:rsidRPr="00F80454">
        <w:rPr>
          <w:shd w:val="clear" w:color="auto" w:fill="FFFFFF"/>
          <w:lang w:val="uk-UA"/>
        </w:rPr>
        <w:t xml:space="preserve"> прийомн</w:t>
      </w:r>
      <w:r w:rsidR="00F80454">
        <w:rPr>
          <w:shd w:val="clear" w:color="auto" w:fill="FFFFFF"/>
          <w:lang w:val="uk-UA"/>
        </w:rPr>
        <w:t>і</w:t>
      </w:r>
      <w:r w:rsidR="00F80454" w:rsidRPr="00F80454">
        <w:rPr>
          <w:shd w:val="clear" w:color="auto" w:fill="FFFFFF"/>
          <w:lang w:val="uk-UA"/>
        </w:rPr>
        <w:t xml:space="preserve"> сім’</w:t>
      </w:r>
      <w:r w:rsidR="00F80454">
        <w:rPr>
          <w:shd w:val="clear" w:color="auto" w:fill="FFFFFF"/>
          <w:lang w:val="uk-UA"/>
        </w:rPr>
        <w:t>ї</w:t>
      </w:r>
      <w:r w:rsidR="00F80454" w:rsidRPr="00F80454">
        <w:rPr>
          <w:shd w:val="clear" w:color="auto" w:fill="FFFFFF"/>
          <w:lang w:val="uk-UA"/>
        </w:rPr>
        <w:t xml:space="preserve">, в яких не менше року проживають відповідно троє або більше дітей, </w:t>
      </w:r>
      <w:r w:rsidR="00F80454">
        <w:rPr>
          <w:shd w:val="clear" w:color="auto" w:fill="FFFFFF"/>
          <w:lang w:val="uk-UA"/>
        </w:rPr>
        <w:t>сім’ї</w:t>
      </w:r>
      <w:r w:rsidR="007C19B9">
        <w:rPr>
          <w:shd w:val="clear" w:color="auto" w:fill="FFFFFF"/>
          <w:lang w:val="uk-UA"/>
        </w:rPr>
        <w:t xml:space="preserve"> (крім багатодітних </w:t>
      </w:r>
      <w:r w:rsidR="00D20B25">
        <w:rPr>
          <w:shd w:val="clear" w:color="auto" w:fill="FFFFFF"/>
          <w:lang w:val="uk-UA"/>
        </w:rPr>
        <w:t xml:space="preserve"> </w:t>
      </w:r>
      <w:r w:rsidR="007C19B9">
        <w:rPr>
          <w:shd w:val="clear" w:color="auto" w:fill="FFFFFF"/>
          <w:lang w:val="uk-UA"/>
        </w:rPr>
        <w:t>сімей)</w:t>
      </w:r>
      <w:r w:rsidR="00F80454" w:rsidRPr="00F80454">
        <w:rPr>
          <w:shd w:val="clear" w:color="auto" w:fill="FFFFFF"/>
          <w:lang w:val="uk-UA"/>
        </w:rPr>
        <w:t xml:space="preserve">, </w:t>
      </w:r>
      <w:r w:rsidR="00D20B25">
        <w:rPr>
          <w:shd w:val="clear" w:color="auto" w:fill="FFFFFF"/>
          <w:lang w:val="uk-UA"/>
        </w:rPr>
        <w:t xml:space="preserve"> </w:t>
      </w:r>
      <w:r w:rsidR="00F80454" w:rsidRPr="00F80454">
        <w:rPr>
          <w:shd w:val="clear" w:color="auto" w:fill="FFFFFF"/>
          <w:lang w:val="uk-UA"/>
        </w:rPr>
        <w:t xml:space="preserve">в </w:t>
      </w:r>
      <w:r w:rsidR="00D20B25">
        <w:rPr>
          <w:shd w:val="clear" w:color="auto" w:fill="FFFFFF"/>
          <w:lang w:val="uk-UA"/>
        </w:rPr>
        <w:t xml:space="preserve"> </w:t>
      </w:r>
      <w:r w:rsidR="00F80454" w:rsidRPr="00F80454">
        <w:rPr>
          <w:shd w:val="clear" w:color="auto" w:fill="FFFFFF"/>
          <w:lang w:val="uk-UA"/>
        </w:rPr>
        <w:t xml:space="preserve">яких </w:t>
      </w:r>
      <w:r w:rsidR="00D20B25">
        <w:rPr>
          <w:shd w:val="clear" w:color="auto" w:fill="FFFFFF"/>
          <w:lang w:val="uk-UA"/>
        </w:rPr>
        <w:t xml:space="preserve"> </w:t>
      </w:r>
      <w:r w:rsidR="00F80454" w:rsidRPr="00F80454">
        <w:rPr>
          <w:shd w:val="clear" w:color="auto" w:fill="FFFFFF"/>
          <w:lang w:val="uk-UA"/>
        </w:rPr>
        <w:t xml:space="preserve">не </w:t>
      </w:r>
      <w:r w:rsidR="00D20B25">
        <w:rPr>
          <w:shd w:val="clear" w:color="auto" w:fill="FFFFFF"/>
          <w:lang w:val="uk-UA"/>
        </w:rPr>
        <w:t xml:space="preserve"> </w:t>
      </w:r>
      <w:r w:rsidR="00F80454" w:rsidRPr="00F80454">
        <w:rPr>
          <w:shd w:val="clear" w:color="auto" w:fill="FFFFFF"/>
          <w:lang w:val="uk-UA"/>
        </w:rPr>
        <w:t xml:space="preserve">менше </w:t>
      </w:r>
      <w:r w:rsidR="00D20B25">
        <w:rPr>
          <w:shd w:val="clear" w:color="auto" w:fill="FFFFFF"/>
          <w:lang w:val="uk-UA"/>
        </w:rPr>
        <w:t xml:space="preserve"> </w:t>
      </w:r>
      <w:r w:rsidR="00F80454" w:rsidRPr="00F80454">
        <w:rPr>
          <w:shd w:val="clear" w:color="auto" w:fill="FFFFFF"/>
          <w:lang w:val="uk-UA"/>
        </w:rPr>
        <w:t xml:space="preserve">року </w:t>
      </w:r>
      <w:r w:rsidR="00D20B25">
        <w:rPr>
          <w:shd w:val="clear" w:color="auto" w:fill="FFFFFF"/>
          <w:lang w:val="uk-UA"/>
        </w:rPr>
        <w:t xml:space="preserve"> </w:t>
      </w:r>
      <w:r w:rsidR="00F80454" w:rsidRPr="00F80454">
        <w:rPr>
          <w:shd w:val="clear" w:color="auto" w:fill="FFFFFF"/>
          <w:lang w:val="uk-UA"/>
        </w:rPr>
        <w:t xml:space="preserve">проживають </w:t>
      </w:r>
      <w:r w:rsidR="00D20B25">
        <w:rPr>
          <w:shd w:val="clear" w:color="auto" w:fill="FFFFFF"/>
          <w:lang w:val="uk-UA"/>
        </w:rPr>
        <w:t xml:space="preserve"> </w:t>
      </w:r>
      <w:r w:rsidR="00F80454" w:rsidRPr="00F80454">
        <w:rPr>
          <w:shd w:val="clear" w:color="auto" w:fill="FFFFFF"/>
          <w:lang w:val="uk-UA"/>
        </w:rPr>
        <w:t>троє</w:t>
      </w:r>
      <w:r w:rsidR="00D20B25">
        <w:rPr>
          <w:shd w:val="clear" w:color="auto" w:fill="FFFFFF"/>
          <w:lang w:val="uk-UA"/>
        </w:rPr>
        <w:t xml:space="preserve"> </w:t>
      </w:r>
      <w:r w:rsidR="00F80454" w:rsidRPr="00F80454">
        <w:rPr>
          <w:shd w:val="clear" w:color="auto" w:fill="FFFFFF"/>
          <w:lang w:val="uk-UA"/>
        </w:rPr>
        <w:t xml:space="preserve"> і </w:t>
      </w:r>
      <w:r w:rsidR="00D20B25">
        <w:rPr>
          <w:shd w:val="clear" w:color="auto" w:fill="FFFFFF"/>
          <w:lang w:val="uk-UA"/>
        </w:rPr>
        <w:t xml:space="preserve"> </w:t>
      </w:r>
      <w:r w:rsidR="00F80454" w:rsidRPr="00F80454">
        <w:rPr>
          <w:shd w:val="clear" w:color="auto" w:fill="FFFFFF"/>
          <w:lang w:val="uk-UA"/>
        </w:rPr>
        <w:t xml:space="preserve">більше дітей, </w:t>
      </w:r>
    </w:p>
    <w:p w:rsidR="002A6588" w:rsidRDefault="00F80454" w:rsidP="00D20B25">
      <w:pPr>
        <w:tabs>
          <w:tab w:val="left" w:pos="709"/>
        </w:tabs>
        <w:jc w:val="both"/>
        <w:rPr>
          <w:lang w:val="uk-UA"/>
        </w:rPr>
      </w:pPr>
      <w:r w:rsidRPr="00F80454">
        <w:rPr>
          <w:shd w:val="clear" w:color="auto" w:fill="FFFFFF"/>
          <w:lang w:val="uk-UA"/>
        </w:rPr>
        <w:t>враховуючи тих, над якими встановлено опіку чи піклування,</w:t>
      </w:r>
      <w:r w:rsidRPr="00F80454">
        <w:rPr>
          <w:lang w:val="uk-UA"/>
        </w:rPr>
        <w:t xml:space="preserve"> </w:t>
      </w:r>
      <w:r w:rsidR="00AC4A96" w:rsidRPr="00DA74E2">
        <w:rPr>
          <w:lang w:val="uk-UA"/>
        </w:rPr>
        <w:t xml:space="preserve">які мають право на пільги відповідно до постанови </w:t>
      </w:r>
      <w:r w:rsidR="002A6588">
        <w:rPr>
          <w:lang w:val="uk-UA"/>
        </w:rPr>
        <w:t xml:space="preserve"> </w:t>
      </w:r>
      <w:r w:rsidR="00AC4A96" w:rsidRPr="00DA74E2">
        <w:rPr>
          <w:lang w:val="uk-UA"/>
        </w:rPr>
        <w:t xml:space="preserve">Кабінету </w:t>
      </w:r>
      <w:r w:rsidR="002A6588">
        <w:rPr>
          <w:lang w:val="uk-UA"/>
        </w:rPr>
        <w:t xml:space="preserve"> </w:t>
      </w:r>
      <w:r w:rsidR="00AC4A96" w:rsidRPr="00DA74E2">
        <w:rPr>
          <w:lang w:val="uk-UA"/>
        </w:rPr>
        <w:t>Міністрів</w:t>
      </w:r>
      <w:r w:rsidR="002A6588">
        <w:rPr>
          <w:lang w:val="uk-UA"/>
        </w:rPr>
        <w:t xml:space="preserve"> </w:t>
      </w:r>
      <w:r w:rsidR="00AC4A96" w:rsidRPr="00DA74E2">
        <w:rPr>
          <w:lang w:val="uk-UA"/>
        </w:rPr>
        <w:t xml:space="preserve"> України</w:t>
      </w:r>
      <w:r w:rsidR="002A6588">
        <w:rPr>
          <w:lang w:val="uk-UA"/>
        </w:rPr>
        <w:t xml:space="preserve"> </w:t>
      </w:r>
      <w:r w:rsidR="00AC4A96" w:rsidRPr="00DA74E2">
        <w:rPr>
          <w:lang w:val="uk-UA"/>
        </w:rPr>
        <w:t xml:space="preserve"> від 04 червня 2015</w:t>
      </w:r>
    </w:p>
    <w:p w:rsidR="00AC4A96" w:rsidRDefault="00AC4A96" w:rsidP="00D20B25">
      <w:pPr>
        <w:tabs>
          <w:tab w:val="left" w:pos="709"/>
        </w:tabs>
        <w:jc w:val="both"/>
        <w:rPr>
          <w:lang w:val="uk-UA"/>
        </w:rPr>
      </w:pPr>
      <w:r w:rsidRPr="00DA74E2">
        <w:rPr>
          <w:lang w:val="uk-UA"/>
        </w:rPr>
        <w:t>року № 389 «Про затвердження Порядку надання пільг окремим категоріям громадян з урахуванням середньомісячного сукупного доходу сім’ї».</w:t>
      </w:r>
    </w:p>
    <w:p w:rsidR="009C1FC7" w:rsidRDefault="007C19B9" w:rsidP="00AC4A96">
      <w:pPr>
        <w:ind w:firstLine="708"/>
        <w:jc w:val="both"/>
        <w:rPr>
          <w:lang w:val="uk-UA"/>
        </w:rPr>
      </w:pPr>
      <w:r>
        <w:rPr>
          <w:lang w:val="uk-UA"/>
        </w:rPr>
        <w:t>1.7. Закон України «П</w:t>
      </w:r>
      <w:r w:rsidR="009C1FC7">
        <w:rPr>
          <w:lang w:val="uk-UA"/>
        </w:rPr>
        <w:t>ро основні засади соціального захисту ветеранів праці та інших громадян похилого віку в Україні»:</w:t>
      </w:r>
    </w:p>
    <w:p w:rsidR="009C1FC7" w:rsidRDefault="009C1FC7" w:rsidP="00AC4A96">
      <w:pPr>
        <w:ind w:firstLine="708"/>
        <w:jc w:val="both"/>
        <w:rPr>
          <w:lang w:val="uk-UA"/>
        </w:rPr>
      </w:pPr>
      <w:r>
        <w:rPr>
          <w:lang w:val="uk-UA"/>
        </w:rPr>
        <w:t>- особи, які мають особливі трудові заслуги перед Батьківщиною;</w:t>
      </w:r>
    </w:p>
    <w:p w:rsidR="00A16001" w:rsidRDefault="009C1FC7" w:rsidP="00AC4A96">
      <w:pPr>
        <w:ind w:firstLine="708"/>
        <w:jc w:val="both"/>
        <w:rPr>
          <w:lang w:val="uk-UA"/>
        </w:rPr>
      </w:pPr>
      <w:r>
        <w:rPr>
          <w:lang w:val="uk-UA"/>
        </w:rPr>
        <w:t>- батьки померлої особи</w:t>
      </w:r>
      <w:r w:rsidR="00A16001">
        <w:rPr>
          <w:lang w:val="uk-UA"/>
        </w:rPr>
        <w:t xml:space="preserve"> з особливими трудовими заслугами перед Батьківщиною;</w:t>
      </w:r>
    </w:p>
    <w:p w:rsidR="009C1FC7" w:rsidRPr="00DA74E2" w:rsidRDefault="00A16001" w:rsidP="00AC4A96">
      <w:pPr>
        <w:ind w:firstLine="708"/>
        <w:jc w:val="both"/>
        <w:rPr>
          <w:lang w:val="uk-UA"/>
        </w:rPr>
      </w:pPr>
      <w:r>
        <w:rPr>
          <w:lang w:val="uk-UA"/>
        </w:rPr>
        <w:t>- вдови (вдівці) особи з  особливими трудовими заслугами перед Батьківщиною.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>2. Відшкодування пільг з послуг зв’язку надається пільговикам на оплату послуг зв’язку (абонентну плату за кори</w:t>
      </w:r>
      <w:r w:rsidR="007916DF">
        <w:rPr>
          <w:lang w:val="uk-UA"/>
        </w:rPr>
        <w:t xml:space="preserve">стування квартирним телефоном) </w:t>
      </w:r>
      <w:r w:rsidRPr="00DA74E2">
        <w:rPr>
          <w:lang w:val="uk-UA"/>
        </w:rPr>
        <w:t xml:space="preserve">за умови </w:t>
      </w:r>
      <w:r w:rsidRPr="00DA74E2">
        <w:rPr>
          <w:shd w:val="clear" w:color="auto" w:fill="FFFFFF"/>
          <w:lang w:val="uk-UA"/>
        </w:rPr>
        <w:t>перейменування абонемента на особу, яка має право на пільги</w:t>
      </w:r>
      <w:r w:rsidRPr="00AC4A96">
        <w:rPr>
          <w:shd w:val="clear" w:color="auto" w:fill="FFFFFF"/>
        </w:rPr>
        <w:t xml:space="preserve"> </w:t>
      </w:r>
      <w:r w:rsidR="007916DF">
        <w:rPr>
          <w:shd w:val="clear" w:color="auto" w:fill="FFFFFF"/>
          <w:lang w:val="uk-UA"/>
        </w:rPr>
        <w:t>відповідно до</w:t>
      </w:r>
      <w:r>
        <w:rPr>
          <w:shd w:val="clear" w:color="auto" w:fill="FFFFFF"/>
          <w:lang w:val="uk-UA"/>
        </w:rPr>
        <w:t xml:space="preserve"> визначених законів</w:t>
      </w:r>
      <w:r w:rsidRPr="00DA74E2">
        <w:rPr>
          <w:lang w:val="uk-UA"/>
        </w:rPr>
        <w:t>.</w:t>
      </w:r>
    </w:p>
    <w:p w:rsidR="00AC4A96" w:rsidRPr="00DA74E2" w:rsidRDefault="00AC4A96" w:rsidP="00AC4A96">
      <w:pPr>
        <w:ind w:firstLine="708"/>
        <w:jc w:val="both"/>
        <w:rPr>
          <w:lang w:val="uk-UA"/>
        </w:rPr>
      </w:pPr>
      <w:r w:rsidRPr="00DA74E2">
        <w:rPr>
          <w:lang w:val="uk-UA"/>
        </w:rPr>
        <w:t>3. Перелік пільгових категорій громадян може бути переглянутий відповідно до чинного законодавства України.</w:t>
      </w:r>
    </w:p>
    <w:p w:rsidR="00AC4A96" w:rsidRDefault="00AC4A96" w:rsidP="00AC4A96">
      <w:pPr>
        <w:ind w:left="708"/>
        <w:jc w:val="both"/>
        <w:rPr>
          <w:lang w:val="uk-UA"/>
        </w:rPr>
      </w:pPr>
    </w:p>
    <w:p w:rsidR="00E87C4D" w:rsidRPr="00DA74E2" w:rsidRDefault="00E87C4D" w:rsidP="00AC4A96">
      <w:pPr>
        <w:ind w:left="708"/>
        <w:jc w:val="both"/>
        <w:rPr>
          <w:lang w:val="uk-UA"/>
        </w:rPr>
      </w:pPr>
    </w:p>
    <w:p w:rsidR="00AC4A96" w:rsidRDefault="00AC4A96" w:rsidP="006F18EF">
      <w:pPr>
        <w:ind w:left="708"/>
        <w:jc w:val="center"/>
        <w:rPr>
          <w:lang w:val="uk-UA"/>
        </w:rPr>
      </w:pPr>
      <w:r w:rsidRPr="00DA74E2">
        <w:rPr>
          <w:lang w:val="uk-UA"/>
        </w:rPr>
        <w:t xml:space="preserve">ІІІ. Порядок </w:t>
      </w:r>
      <w:r w:rsidR="00EE20AF">
        <w:rPr>
          <w:lang w:val="uk-UA"/>
        </w:rPr>
        <w:t>проведення розрахунків з надавачем послуг</w:t>
      </w:r>
    </w:p>
    <w:p w:rsidR="00845B8C" w:rsidRPr="00DA74E2" w:rsidRDefault="00845B8C" w:rsidP="006F18EF">
      <w:pPr>
        <w:ind w:left="708"/>
        <w:jc w:val="center"/>
        <w:rPr>
          <w:lang w:val="uk-UA"/>
        </w:rPr>
      </w:pPr>
    </w:p>
    <w:p w:rsidR="00BD053E" w:rsidRDefault="00AC4A96" w:rsidP="006F18EF">
      <w:pPr>
        <w:jc w:val="both"/>
        <w:rPr>
          <w:lang w:val="uk-UA"/>
        </w:rPr>
      </w:pPr>
      <w:r w:rsidRPr="00DA74E2">
        <w:rPr>
          <w:lang w:val="uk-UA"/>
        </w:rPr>
        <w:t xml:space="preserve"> </w:t>
      </w:r>
      <w:r w:rsidR="00BD053E">
        <w:rPr>
          <w:lang w:val="uk-UA"/>
        </w:rPr>
        <w:t xml:space="preserve">           </w:t>
      </w:r>
      <w:r w:rsidRPr="00DA74E2">
        <w:rPr>
          <w:lang w:val="uk-UA"/>
        </w:rPr>
        <w:t>Департамент як головний розпорядник коштів укладає договір на відшкодування пільг з послуг зв’язку</w:t>
      </w:r>
      <w:r w:rsidR="00060030">
        <w:rPr>
          <w:lang w:val="uk-UA"/>
        </w:rPr>
        <w:t xml:space="preserve"> окремим категоріям громадян з Н</w:t>
      </w:r>
      <w:r w:rsidRPr="00DA74E2">
        <w:rPr>
          <w:lang w:val="uk-UA"/>
        </w:rPr>
        <w:t>адавачем послуг</w:t>
      </w:r>
      <w:r w:rsidR="00BD053E">
        <w:rPr>
          <w:lang w:val="uk-UA"/>
        </w:rPr>
        <w:t xml:space="preserve">, в якому визначаються суттєві умови вказаних правовідносин. </w:t>
      </w:r>
    </w:p>
    <w:p w:rsidR="00AC4A96" w:rsidRPr="00DA74E2" w:rsidRDefault="00BD053E" w:rsidP="006F18EF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060030">
        <w:rPr>
          <w:lang w:val="uk-UA"/>
        </w:rPr>
        <w:t>Для укладання договору Н</w:t>
      </w:r>
      <w:r w:rsidR="00AC4A96" w:rsidRPr="00DA74E2">
        <w:rPr>
          <w:lang w:val="uk-UA"/>
        </w:rPr>
        <w:t>адавач послуг надає Департаменту наступний пакет документів:</w:t>
      </w:r>
    </w:p>
    <w:p w:rsidR="00AC4A96" w:rsidRDefault="00AC4A96" w:rsidP="006F18EF">
      <w:pPr>
        <w:tabs>
          <w:tab w:val="left" w:pos="993"/>
        </w:tabs>
        <w:ind w:firstLine="708"/>
        <w:jc w:val="both"/>
        <w:rPr>
          <w:lang w:val="uk-UA"/>
        </w:rPr>
      </w:pPr>
      <w:r w:rsidRPr="00DA74E2">
        <w:rPr>
          <w:lang w:val="uk-UA"/>
        </w:rPr>
        <w:t>- виписку з Єдиного державного реєстру юридичних осіб, фізичних осіб-  підприємців та громадських формувань;</w:t>
      </w:r>
    </w:p>
    <w:p w:rsidR="00AC4A96" w:rsidRPr="00DA74E2" w:rsidRDefault="00AC4A96" w:rsidP="006F18EF">
      <w:pPr>
        <w:tabs>
          <w:tab w:val="left" w:pos="993"/>
        </w:tabs>
        <w:ind w:firstLine="708"/>
        <w:jc w:val="both"/>
        <w:rPr>
          <w:lang w:val="uk-UA"/>
        </w:rPr>
      </w:pPr>
      <w:r w:rsidRPr="00DA74E2">
        <w:rPr>
          <w:lang w:val="uk-UA"/>
        </w:rPr>
        <w:t>- копію ліцензії з надання послуг зв’язку;</w:t>
      </w:r>
    </w:p>
    <w:p w:rsidR="00AC4A96" w:rsidRPr="00DA74E2" w:rsidRDefault="00AC4A96" w:rsidP="006F18EF">
      <w:pPr>
        <w:tabs>
          <w:tab w:val="left" w:pos="993"/>
        </w:tabs>
        <w:ind w:firstLine="708"/>
        <w:jc w:val="both"/>
        <w:rPr>
          <w:lang w:val="uk-UA"/>
        </w:rPr>
      </w:pPr>
      <w:r w:rsidRPr="00DA74E2">
        <w:rPr>
          <w:lang w:val="uk-UA"/>
        </w:rPr>
        <w:t>- копію довідки про взяття на облік платника податків або копію свідоцтва про реєстрацію платника податку на додану вартість;</w:t>
      </w:r>
    </w:p>
    <w:p w:rsidR="00AC4A96" w:rsidRPr="00DA74E2" w:rsidRDefault="00AC4A96" w:rsidP="006F18EF">
      <w:pPr>
        <w:tabs>
          <w:tab w:val="left" w:pos="993"/>
        </w:tabs>
        <w:ind w:firstLine="708"/>
        <w:jc w:val="both"/>
        <w:rPr>
          <w:lang w:val="uk-UA"/>
        </w:rPr>
      </w:pPr>
      <w:r w:rsidRPr="00DA74E2">
        <w:rPr>
          <w:lang w:val="uk-UA"/>
        </w:rPr>
        <w:t>- копію Статуту;</w:t>
      </w:r>
    </w:p>
    <w:p w:rsidR="00AC4A96" w:rsidRDefault="00AC4A96" w:rsidP="006F18EF">
      <w:pPr>
        <w:tabs>
          <w:tab w:val="left" w:pos="993"/>
        </w:tabs>
        <w:ind w:firstLine="708"/>
        <w:jc w:val="both"/>
        <w:rPr>
          <w:lang w:val="uk-UA"/>
        </w:rPr>
      </w:pPr>
      <w:r w:rsidRPr="00DA74E2">
        <w:rPr>
          <w:lang w:val="uk-UA"/>
        </w:rPr>
        <w:t>- довідку про абонентну плату згідно тарифів на послуги зв’язку на момент укладення договору.</w:t>
      </w:r>
    </w:p>
    <w:p w:rsidR="00E87C4D" w:rsidRDefault="00E87C4D" w:rsidP="00591E63">
      <w:pPr>
        <w:pStyle w:val="a4"/>
        <w:ind w:left="67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E63" w:rsidRPr="003532DA" w:rsidRDefault="00591E63" w:rsidP="00591E63">
      <w:pPr>
        <w:pStyle w:val="a4"/>
        <w:ind w:left="67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D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додатка</w:t>
      </w:r>
    </w:p>
    <w:p w:rsidR="00E87C4D" w:rsidRDefault="00E87C4D" w:rsidP="00E87C4D">
      <w:pPr>
        <w:ind w:firstLine="708"/>
        <w:jc w:val="both"/>
        <w:rPr>
          <w:lang w:val="uk-UA"/>
        </w:rPr>
      </w:pPr>
    </w:p>
    <w:p w:rsidR="00E87C4D" w:rsidRDefault="00AC4A96" w:rsidP="00E87C4D">
      <w:pPr>
        <w:ind w:firstLine="708"/>
        <w:jc w:val="both"/>
        <w:rPr>
          <w:lang w:val="uk-UA"/>
        </w:rPr>
      </w:pPr>
      <w:r w:rsidRPr="00DA74E2">
        <w:rPr>
          <w:lang w:val="uk-UA"/>
        </w:rPr>
        <w:t>3. Для проведення відшко</w:t>
      </w:r>
      <w:r w:rsidR="00060030">
        <w:rPr>
          <w:lang w:val="uk-UA"/>
        </w:rPr>
        <w:t>дування пільг з послуг зв’язку Надавач послуг надає У</w:t>
      </w:r>
      <w:r w:rsidRPr="00DA74E2">
        <w:rPr>
          <w:lang w:val="uk-UA"/>
        </w:rPr>
        <w:t>правлінням:</w:t>
      </w:r>
    </w:p>
    <w:p w:rsidR="00DD5084" w:rsidRPr="00DA74E2" w:rsidRDefault="00DD5084" w:rsidP="00E87C4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DA74E2">
        <w:rPr>
          <w:lang w:val="uk-UA"/>
        </w:rPr>
        <w:t xml:space="preserve">до 5 числа місяця, </w:t>
      </w:r>
      <w:r w:rsidR="00BD053E">
        <w:rPr>
          <w:lang w:val="uk-UA"/>
        </w:rPr>
        <w:t>що настає з</w:t>
      </w:r>
      <w:r w:rsidRPr="00DA74E2">
        <w:rPr>
          <w:lang w:val="uk-UA"/>
        </w:rPr>
        <w:t>а звітним, складає акти звір</w:t>
      </w:r>
      <w:r>
        <w:rPr>
          <w:lang w:val="uk-UA"/>
        </w:rPr>
        <w:t>ки розрахунків</w:t>
      </w:r>
      <w:r w:rsidR="00EE20AF">
        <w:rPr>
          <w:lang w:val="uk-UA"/>
        </w:rPr>
        <w:t xml:space="preserve"> (форма акту є додатком до даного Порядку)</w:t>
      </w:r>
      <w:r>
        <w:rPr>
          <w:lang w:val="uk-UA"/>
        </w:rPr>
        <w:t xml:space="preserve"> </w:t>
      </w:r>
      <w:r w:rsidRPr="00DA74E2">
        <w:rPr>
          <w:lang w:val="uk-UA"/>
        </w:rPr>
        <w:t>сум заборгованості по наданим послугам зв’язку станом на 1 число місяця, щ</w:t>
      </w:r>
      <w:r w:rsidR="00060030">
        <w:rPr>
          <w:lang w:val="uk-UA"/>
        </w:rPr>
        <w:t>о передує звітному, та передає У</w:t>
      </w:r>
      <w:r w:rsidRPr="00DA74E2">
        <w:rPr>
          <w:lang w:val="uk-UA"/>
        </w:rPr>
        <w:t>правлінням для провед</w:t>
      </w:r>
      <w:r>
        <w:rPr>
          <w:lang w:val="uk-UA"/>
        </w:rPr>
        <w:t>ення в подальшому відшкодування;</w:t>
      </w:r>
    </w:p>
    <w:p w:rsidR="00AC4A96" w:rsidRPr="00DA74E2" w:rsidRDefault="00AC4A96" w:rsidP="00E87C4D">
      <w:pPr>
        <w:ind w:firstLine="708"/>
        <w:jc w:val="both"/>
        <w:rPr>
          <w:lang w:val="uk-UA"/>
        </w:rPr>
      </w:pPr>
      <w:r w:rsidRPr="00DA74E2">
        <w:rPr>
          <w:lang w:val="uk-UA"/>
        </w:rPr>
        <w:t>- до 10 числа місяця, що настає за звітним</w:t>
      </w:r>
      <w:r w:rsidR="00BD053E">
        <w:rPr>
          <w:lang w:val="uk-UA"/>
        </w:rPr>
        <w:t>,</w:t>
      </w:r>
      <w:r w:rsidRPr="00DA74E2">
        <w:rPr>
          <w:lang w:val="uk-UA"/>
        </w:rPr>
        <w:t xml:space="preserve"> на електронних носіях розрахунки щодо вартості послуг, наданих громадянам пільгової категорії у минулому місяці</w:t>
      </w:r>
      <w:r w:rsidR="00DD5084">
        <w:rPr>
          <w:lang w:val="uk-UA"/>
        </w:rPr>
        <w:t xml:space="preserve"> за формою, що є додатком до даного Порядку</w:t>
      </w:r>
      <w:r w:rsidRPr="00DA74E2">
        <w:rPr>
          <w:lang w:val="uk-UA"/>
        </w:rPr>
        <w:t>;</w:t>
      </w:r>
    </w:p>
    <w:p w:rsidR="00AC4A96" w:rsidRPr="00DA74E2" w:rsidRDefault="00AC4A96" w:rsidP="00E87C4D">
      <w:pPr>
        <w:ind w:firstLine="708"/>
        <w:jc w:val="both"/>
        <w:rPr>
          <w:lang w:val="uk-UA"/>
        </w:rPr>
      </w:pPr>
      <w:r w:rsidRPr="00DA74E2">
        <w:rPr>
          <w:lang w:val="uk-UA"/>
        </w:rPr>
        <w:t>- до 20 числа місяця, що настає за звітним, відомості про фактично надані послуги на паперових носіях.</w:t>
      </w:r>
    </w:p>
    <w:p w:rsidR="00AC4A96" w:rsidRDefault="00AC4A96" w:rsidP="00E87C4D">
      <w:pPr>
        <w:ind w:firstLine="708"/>
        <w:jc w:val="both"/>
        <w:rPr>
          <w:lang w:val="uk-UA"/>
        </w:rPr>
      </w:pPr>
      <w:r w:rsidRPr="00DA74E2">
        <w:rPr>
          <w:lang w:val="uk-UA"/>
        </w:rPr>
        <w:t>4. Надавач послуг несе повну відповідальність за достовірність наданої інформації, якісне та повне надання послуг зв’язку.</w:t>
      </w:r>
    </w:p>
    <w:p w:rsidR="00E87C4D" w:rsidRPr="00DA74E2" w:rsidRDefault="00E87C4D" w:rsidP="00E87C4D">
      <w:pPr>
        <w:ind w:firstLine="708"/>
        <w:jc w:val="both"/>
        <w:rPr>
          <w:lang w:val="uk-UA"/>
        </w:rPr>
      </w:pPr>
    </w:p>
    <w:p w:rsidR="00E87C4D" w:rsidRDefault="00AC4A96" w:rsidP="00E87C4D">
      <w:pPr>
        <w:ind w:firstLine="708"/>
        <w:jc w:val="both"/>
        <w:rPr>
          <w:lang w:val="uk-UA"/>
        </w:rPr>
      </w:pPr>
      <w:r w:rsidRPr="00DA74E2">
        <w:rPr>
          <w:lang w:val="uk-UA"/>
        </w:rPr>
        <w:t>5. Управління зобов’язані:</w:t>
      </w:r>
    </w:p>
    <w:p w:rsidR="00EE20AF" w:rsidRDefault="00AC4A96" w:rsidP="00E87C4D">
      <w:pPr>
        <w:ind w:firstLine="708"/>
        <w:jc w:val="both"/>
        <w:rPr>
          <w:lang w:val="uk-UA"/>
        </w:rPr>
      </w:pPr>
      <w:r w:rsidRPr="00DA74E2">
        <w:rPr>
          <w:lang w:val="uk-UA"/>
        </w:rPr>
        <w:t>- вести облік пільгових категорій громадян</w:t>
      </w:r>
      <w:r w:rsidR="00DD5084">
        <w:rPr>
          <w:lang w:val="uk-UA"/>
        </w:rPr>
        <w:t xml:space="preserve"> відповідно до постанови Кабінету міністрів України від </w:t>
      </w:r>
      <w:r w:rsidR="00DD5084" w:rsidRPr="00DA74E2">
        <w:rPr>
          <w:lang w:val="uk-UA"/>
        </w:rPr>
        <w:t xml:space="preserve">29 січня 2003 року № 117 «Про Єдиний державний автоматизований реєстр осіб, що мають право на пільги» (зі змінами </w:t>
      </w:r>
    </w:p>
    <w:p w:rsidR="00AC4A96" w:rsidRPr="00DA74E2" w:rsidRDefault="00DD5084" w:rsidP="00E87C4D">
      <w:pPr>
        <w:jc w:val="both"/>
        <w:rPr>
          <w:lang w:val="uk-UA"/>
        </w:rPr>
      </w:pPr>
      <w:r w:rsidRPr="00DA74E2">
        <w:rPr>
          <w:lang w:val="uk-UA"/>
        </w:rPr>
        <w:t>та доповненнями)</w:t>
      </w:r>
      <w:r w:rsidR="00AC4A96" w:rsidRPr="00DA74E2">
        <w:rPr>
          <w:lang w:val="uk-UA"/>
        </w:rPr>
        <w:t>, яким згідно з діючими законодавчими актами надано пільги з послуг зв’язку;</w:t>
      </w:r>
    </w:p>
    <w:p w:rsidR="00AC4A96" w:rsidRDefault="00AC4A96" w:rsidP="00E87C4D">
      <w:pPr>
        <w:ind w:firstLine="708"/>
        <w:jc w:val="both"/>
        <w:rPr>
          <w:lang w:val="uk-UA"/>
        </w:rPr>
      </w:pPr>
      <w:r w:rsidRPr="00DA74E2">
        <w:rPr>
          <w:lang w:val="uk-UA"/>
        </w:rPr>
        <w:t>- звіряти інформацію, що міститься в Єдиному державному автоматизованому реєстрі осіб, які мають право на пільги, з інформацією, яка надходить від надавача послуг;</w:t>
      </w:r>
    </w:p>
    <w:p w:rsidR="00DD5084" w:rsidRPr="00DA74E2" w:rsidRDefault="00DD5084" w:rsidP="00E87C4D">
      <w:pPr>
        <w:ind w:firstLine="708"/>
        <w:jc w:val="both"/>
        <w:rPr>
          <w:lang w:val="uk-UA"/>
        </w:rPr>
      </w:pPr>
      <w:r>
        <w:rPr>
          <w:lang w:val="uk-UA"/>
        </w:rPr>
        <w:t xml:space="preserve">- здійснювати перевірку надання пільг громадянам з урахуванням середньомісячного сукупного доходу сім’ї відповідно до постанови Кабінету </w:t>
      </w:r>
      <w:r w:rsidR="00EE20AF">
        <w:rPr>
          <w:lang w:val="uk-UA"/>
        </w:rPr>
        <w:t>Міністрів</w:t>
      </w:r>
      <w:r>
        <w:rPr>
          <w:lang w:val="uk-UA"/>
        </w:rPr>
        <w:t xml:space="preserve"> України від 04.06.2015 №389 </w:t>
      </w:r>
      <w:r w:rsidRPr="00DA74E2">
        <w:rPr>
          <w:lang w:val="uk-UA"/>
        </w:rPr>
        <w:t>«Про затвердження Порядку надання пільг окремим категоріям громадян з урахуванням середньомісячного сукупного доходу сім’ї»</w:t>
      </w:r>
      <w:r w:rsidR="00FA40B3">
        <w:rPr>
          <w:lang w:val="uk-UA"/>
        </w:rPr>
        <w:t>;</w:t>
      </w:r>
    </w:p>
    <w:p w:rsidR="00AC4A96" w:rsidRPr="00DA74E2" w:rsidRDefault="00AC4A96" w:rsidP="00E87C4D">
      <w:pPr>
        <w:ind w:firstLine="708"/>
        <w:jc w:val="both"/>
        <w:rPr>
          <w:lang w:val="uk-UA"/>
        </w:rPr>
      </w:pPr>
      <w:r w:rsidRPr="00DA74E2">
        <w:rPr>
          <w:lang w:val="uk-UA"/>
        </w:rPr>
        <w:t xml:space="preserve">- </w:t>
      </w:r>
      <w:r w:rsidR="00FA40B3">
        <w:rPr>
          <w:lang w:val="uk-UA"/>
        </w:rPr>
        <w:t xml:space="preserve">забезпечувати </w:t>
      </w:r>
      <w:r w:rsidRPr="00DA74E2">
        <w:rPr>
          <w:lang w:val="uk-UA"/>
        </w:rPr>
        <w:t>пров</w:t>
      </w:r>
      <w:r w:rsidR="00FA40B3">
        <w:rPr>
          <w:lang w:val="uk-UA"/>
        </w:rPr>
        <w:t>едення розрахунків з</w:t>
      </w:r>
      <w:r w:rsidR="00BE0924">
        <w:rPr>
          <w:lang w:val="uk-UA"/>
        </w:rPr>
        <w:t xml:space="preserve"> Н</w:t>
      </w:r>
      <w:r w:rsidRPr="00DA74E2">
        <w:rPr>
          <w:lang w:val="uk-UA"/>
        </w:rPr>
        <w:t>адавач</w:t>
      </w:r>
      <w:r w:rsidR="00FA40B3">
        <w:rPr>
          <w:lang w:val="uk-UA"/>
        </w:rPr>
        <w:t>ем</w:t>
      </w:r>
      <w:r w:rsidRPr="00DA74E2">
        <w:rPr>
          <w:lang w:val="uk-UA"/>
        </w:rPr>
        <w:t xml:space="preserve"> послуг після отримання </w:t>
      </w:r>
      <w:r w:rsidR="00FA40B3">
        <w:rPr>
          <w:lang w:val="uk-UA"/>
        </w:rPr>
        <w:t xml:space="preserve">фінансування </w:t>
      </w:r>
      <w:r w:rsidRPr="00DA74E2">
        <w:rPr>
          <w:lang w:val="uk-UA"/>
        </w:rPr>
        <w:t>від Департаменту.</w:t>
      </w:r>
    </w:p>
    <w:p w:rsidR="00AC4A96" w:rsidRPr="00DA74E2" w:rsidRDefault="00AC4A96" w:rsidP="00E87C4D">
      <w:pPr>
        <w:ind w:firstLine="708"/>
        <w:jc w:val="both"/>
        <w:rPr>
          <w:lang w:val="uk-UA"/>
        </w:rPr>
      </w:pPr>
      <w:r w:rsidRPr="00DA74E2">
        <w:rPr>
          <w:lang w:val="uk-UA"/>
        </w:rPr>
        <w:t>У разі виявлення розбіжностей, які впливають на відшкодування коштів, а саме ненадання або неповного надання послуг зв’язку, відшкодування проводиться за фактично надані послуги.</w:t>
      </w:r>
      <w:r w:rsidR="00EE20AF">
        <w:rPr>
          <w:lang w:val="uk-UA"/>
        </w:rPr>
        <w:t xml:space="preserve"> Форма протоколу розбіжностей є додатком до даного Порядку.</w:t>
      </w:r>
    </w:p>
    <w:p w:rsidR="00AC4A96" w:rsidRDefault="00AC4A96" w:rsidP="00E87C4D">
      <w:pPr>
        <w:ind w:firstLine="708"/>
        <w:jc w:val="both"/>
        <w:rPr>
          <w:lang w:val="uk-UA"/>
        </w:rPr>
      </w:pPr>
      <w:r w:rsidRPr="00DA74E2">
        <w:rPr>
          <w:lang w:val="uk-UA"/>
        </w:rPr>
        <w:t>У випадку виявлення розбіжностей у наданих звітах після проведення відшкодування сума відшкодування підлягає обов’язковому коригуванню в місяці, наступному за місяцем виявлення недостовірних даних.</w:t>
      </w:r>
    </w:p>
    <w:p w:rsidR="00E87C4D" w:rsidRDefault="00E87C4D" w:rsidP="00E87C4D">
      <w:pPr>
        <w:ind w:firstLine="708"/>
        <w:jc w:val="both"/>
        <w:rPr>
          <w:lang w:val="uk-UA"/>
        </w:rPr>
      </w:pPr>
      <w:r>
        <w:rPr>
          <w:lang w:val="uk-UA"/>
        </w:rPr>
        <w:t>6</w:t>
      </w:r>
      <w:r w:rsidRPr="00DA74E2">
        <w:rPr>
          <w:lang w:val="uk-UA"/>
        </w:rPr>
        <w:t>. Після підписанн</w:t>
      </w:r>
      <w:r>
        <w:rPr>
          <w:lang w:val="uk-UA"/>
        </w:rPr>
        <w:t xml:space="preserve">я актів звіряння розрахунків з </w:t>
      </w:r>
      <w:proofErr w:type="spellStart"/>
      <w:r>
        <w:rPr>
          <w:lang w:val="uk-UA"/>
        </w:rPr>
        <w:t>Н</w:t>
      </w:r>
      <w:bookmarkStart w:id="1" w:name="_GoBack"/>
      <w:bookmarkEnd w:id="1"/>
      <w:r w:rsidRPr="00DA74E2">
        <w:rPr>
          <w:lang w:val="uk-UA"/>
        </w:rPr>
        <w:t>адавачем</w:t>
      </w:r>
      <w:proofErr w:type="spellEnd"/>
      <w:r w:rsidRPr="00DA74E2">
        <w:rPr>
          <w:lang w:val="uk-UA"/>
        </w:rPr>
        <w:t xml:space="preserve"> послуг, розпорядники бюджетних коштів здійснюють реєстрацію фінансових зобов’язань в органах Державної казначейської служби України в межах бюджетних призначень, передбачених на відповідний рік.</w:t>
      </w:r>
    </w:p>
    <w:p w:rsidR="00591E63" w:rsidRDefault="00591E63" w:rsidP="00591E63">
      <w:pPr>
        <w:spacing w:line="276" w:lineRule="auto"/>
        <w:ind w:firstLine="708"/>
        <w:jc w:val="both"/>
        <w:rPr>
          <w:lang w:val="uk-UA"/>
        </w:rPr>
      </w:pPr>
    </w:p>
    <w:p w:rsidR="00591E63" w:rsidRDefault="00591E63" w:rsidP="00E87C4D">
      <w:pPr>
        <w:pStyle w:val="a4"/>
        <w:spacing w:line="240" w:lineRule="auto"/>
        <w:ind w:left="67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D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додатка</w:t>
      </w:r>
    </w:p>
    <w:p w:rsidR="00E87C4D" w:rsidRDefault="00E87C4D" w:rsidP="00E87C4D">
      <w:pPr>
        <w:ind w:firstLine="708"/>
        <w:jc w:val="both"/>
        <w:rPr>
          <w:lang w:val="uk-UA"/>
        </w:rPr>
      </w:pPr>
    </w:p>
    <w:p w:rsidR="00AC4A96" w:rsidRDefault="00EE20AF" w:rsidP="00E87C4D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AC4A96" w:rsidRPr="00DA74E2">
        <w:rPr>
          <w:lang w:val="uk-UA"/>
        </w:rPr>
        <w:t xml:space="preserve">. Після надходження коштів на рахунки, відкриті в органах Державної казначейської служби України, розпорядники бюджетних коштів здійснюють відповідні розрахунки з </w:t>
      </w:r>
      <w:proofErr w:type="spellStart"/>
      <w:r w:rsidR="00AC4A96" w:rsidRPr="00DA74E2">
        <w:rPr>
          <w:lang w:val="uk-UA"/>
        </w:rPr>
        <w:t>надавачем</w:t>
      </w:r>
      <w:proofErr w:type="spellEnd"/>
      <w:r w:rsidR="00AC4A96" w:rsidRPr="00DA74E2">
        <w:rPr>
          <w:lang w:val="uk-UA"/>
        </w:rPr>
        <w:t xml:space="preserve"> послуг.</w:t>
      </w:r>
    </w:p>
    <w:p w:rsidR="00AC4A96" w:rsidRPr="00DA74E2" w:rsidRDefault="00AC4A96" w:rsidP="00E87C4D">
      <w:pPr>
        <w:jc w:val="both"/>
        <w:rPr>
          <w:lang w:val="uk-UA"/>
        </w:rPr>
      </w:pPr>
    </w:p>
    <w:p w:rsidR="00AC4A96" w:rsidRDefault="00AC4A96" w:rsidP="00AC4A96">
      <w:pPr>
        <w:ind w:firstLine="708"/>
        <w:jc w:val="center"/>
        <w:rPr>
          <w:lang w:val="uk-UA"/>
        </w:rPr>
      </w:pPr>
      <w:r w:rsidRPr="00DA74E2">
        <w:rPr>
          <w:lang w:val="uk-UA"/>
        </w:rPr>
        <w:t>V. Звітність та контроль</w:t>
      </w:r>
    </w:p>
    <w:p w:rsidR="00845B8C" w:rsidRPr="00DA74E2" w:rsidRDefault="00845B8C" w:rsidP="00AC4A96">
      <w:pPr>
        <w:ind w:firstLine="708"/>
        <w:jc w:val="center"/>
        <w:rPr>
          <w:lang w:val="uk-UA"/>
        </w:rPr>
      </w:pPr>
    </w:p>
    <w:p w:rsidR="00AC4A96" w:rsidRPr="00DA74E2" w:rsidRDefault="00AC4A96" w:rsidP="00AC4A96">
      <w:pPr>
        <w:ind w:left="142"/>
        <w:jc w:val="both"/>
        <w:rPr>
          <w:lang w:val="uk-UA"/>
        </w:rPr>
      </w:pPr>
      <w:r w:rsidRPr="00DA74E2">
        <w:rPr>
          <w:lang w:val="uk-UA"/>
        </w:rPr>
        <w:t xml:space="preserve">       1. Складання та подання фінансової звітності щодо отримання і використання коштів місцевого бюджету здійснюється за відповідними формами та в установленому чинним законодавством України порядку.</w:t>
      </w:r>
    </w:p>
    <w:p w:rsidR="00AC4A96" w:rsidRPr="00DA74E2" w:rsidRDefault="00AC4A96" w:rsidP="00AC4A96">
      <w:pPr>
        <w:ind w:left="142"/>
        <w:jc w:val="both"/>
        <w:rPr>
          <w:lang w:val="uk-UA"/>
        </w:rPr>
      </w:pPr>
      <w:r w:rsidRPr="00DA74E2">
        <w:rPr>
          <w:lang w:val="uk-UA"/>
        </w:rPr>
        <w:tab/>
        <w:t>2.</w:t>
      </w:r>
      <w:r w:rsidR="00591E63">
        <w:rPr>
          <w:lang w:val="uk-UA"/>
        </w:rPr>
        <w:t xml:space="preserve">   </w:t>
      </w:r>
      <w:r w:rsidRPr="00DA74E2">
        <w:rPr>
          <w:lang w:val="uk-UA"/>
        </w:rPr>
        <w:t>Контроль за цільовим використанням бюджетних коштів здійснюється відповідно до чинного законодавства України.</w:t>
      </w:r>
    </w:p>
    <w:p w:rsidR="00AC4A96" w:rsidRPr="00DA74E2" w:rsidRDefault="00AC4A96" w:rsidP="00AC4A96">
      <w:pPr>
        <w:jc w:val="both"/>
        <w:rPr>
          <w:lang w:val="uk-UA"/>
        </w:rPr>
      </w:pPr>
    </w:p>
    <w:p w:rsidR="00AC4A96" w:rsidRPr="00DA74E2" w:rsidRDefault="00AC4A96" w:rsidP="00AC4A96">
      <w:pPr>
        <w:ind w:firstLine="708"/>
        <w:jc w:val="both"/>
        <w:rPr>
          <w:lang w:val="uk-UA"/>
        </w:rPr>
      </w:pPr>
    </w:p>
    <w:tbl>
      <w:tblPr>
        <w:tblW w:w="0" w:type="auto"/>
        <w:tblInd w:w="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33"/>
        <w:gridCol w:w="2121"/>
      </w:tblGrid>
      <w:tr w:rsidR="00AC4A96" w:rsidRPr="00DA74E2" w:rsidTr="00A46FD4">
        <w:trPr>
          <w:trHeight w:val="314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AC4A96" w:rsidRPr="00DA74E2" w:rsidRDefault="00AC4A96" w:rsidP="00A46FD4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DA74E2">
              <w:rPr>
                <w:lang w:val="uk-UA"/>
              </w:rPr>
              <w:t xml:space="preserve">Директор департаменту </w:t>
            </w:r>
          </w:p>
          <w:p w:rsidR="00AC4A96" w:rsidRPr="00DA74E2" w:rsidRDefault="00AC4A96" w:rsidP="00A46FD4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DA74E2">
              <w:rPr>
                <w:lang w:val="uk-UA"/>
              </w:rPr>
              <w:t>соціальної політики міської ради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C4A96" w:rsidRPr="00DA74E2" w:rsidRDefault="00AC4A96" w:rsidP="00A46FD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</w:p>
          <w:p w:rsidR="00AC4A96" w:rsidRDefault="00AC4A96" w:rsidP="00A46FD4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DA74E2">
              <w:rPr>
                <w:lang w:val="uk-UA"/>
              </w:rPr>
              <w:t>В.В. Краснопір</w:t>
            </w:r>
          </w:p>
          <w:p w:rsidR="007C19B9" w:rsidRPr="00DA74E2" w:rsidRDefault="007C19B9" w:rsidP="00A46FD4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</w:p>
        </w:tc>
      </w:tr>
      <w:tr w:rsidR="00AC4A96" w:rsidRPr="00DA74E2" w:rsidTr="00A46FD4">
        <w:trPr>
          <w:trHeight w:val="314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AC4A96" w:rsidRPr="00DA74E2" w:rsidRDefault="00AC4A96" w:rsidP="00A46FD4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DA74E2">
              <w:rPr>
                <w:lang w:val="uk-UA"/>
              </w:rPr>
              <w:t xml:space="preserve">Керуючий справами </w:t>
            </w:r>
          </w:p>
          <w:p w:rsidR="00AC4A96" w:rsidRPr="00DA74E2" w:rsidRDefault="00AC4A96" w:rsidP="00A46FD4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DA74E2">
              <w:rPr>
                <w:lang w:val="uk-UA"/>
              </w:rPr>
              <w:t xml:space="preserve">виконавчого комітету міської ради 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C4A96" w:rsidRPr="00DA74E2" w:rsidRDefault="00AC4A96" w:rsidP="00A46FD4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</w:p>
          <w:p w:rsidR="00AC4A96" w:rsidRPr="00DA74E2" w:rsidRDefault="00AC4A96" w:rsidP="00A46FD4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DA74E2">
              <w:rPr>
                <w:lang w:val="uk-UA"/>
              </w:rPr>
              <w:t xml:space="preserve">О.М. Пашко </w:t>
            </w:r>
          </w:p>
        </w:tc>
      </w:tr>
    </w:tbl>
    <w:p w:rsidR="00AC4A96" w:rsidRDefault="00AC4A96" w:rsidP="001C4189">
      <w:pPr>
        <w:jc w:val="center"/>
        <w:rPr>
          <w:lang w:val="uk-UA"/>
        </w:rPr>
      </w:pPr>
    </w:p>
    <w:sectPr w:rsidR="00AC4A96" w:rsidSect="00A46F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C24" w:rsidRDefault="00CA6C24" w:rsidP="00BF6B94">
      <w:r>
        <w:separator/>
      </w:r>
    </w:p>
  </w:endnote>
  <w:endnote w:type="continuationSeparator" w:id="0">
    <w:p w:rsidR="00CA6C24" w:rsidRDefault="00CA6C24" w:rsidP="00BF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DA" w:rsidRDefault="003532D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DA" w:rsidRDefault="003532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C24" w:rsidRDefault="00CA6C24" w:rsidP="00BF6B94">
      <w:r>
        <w:separator/>
      </w:r>
    </w:p>
  </w:footnote>
  <w:footnote w:type="continuationSeparator" w:id="0">
    <w:p w:rsidR="00CA6C24" w:rsidRDefault="00CA6C24" w:rsidP="00BF6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DA" w:rsidRDefault="007A515C">
    <w:pPr>
      <w:pStyle w:val="a6"/>
      <w:jc w:val="center"/>
    </w:pPr>
    <w:fldSimple w:instr=" PAGE   \* MERGEFORMAT ">
      <w:r w:rsidR="00F23156">
        <w:rPr>
          <w:noProof/>
        </w:rPr>
        <w:t>6</w:t>
      </w:r>
    </w:fldSimple>
  </w:p>
  <w:p w:rsidR="003532DA" w:rsidRDefault="003532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DA" w:rsidRDefault="003532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964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C7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EC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80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90D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2E69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E1A4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640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2FC5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BA2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76D68D3"/>
    <w:multiLevelType w:val="hybridMultilevel"/>
    <w:tmpl w:val="95463A40"/>
    <w:lvl w:ilvl="0" w:tplc="48344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E5274A"/>
    <w:multiLevelType w:val="hybridMultilevel"/>
    <w:tmpl w:val="DE12E3FE"/>
    <w:lvl w:ilvl="0" w:tplc="44FCE28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D0A2D11"/>
    <w:multiLevelType w:val="hybridMultilevel"/>
    <w:tmpl w:val="1C7AEB3E"/>
    <w:lvl w:ilvl="0" w:tplc="CC3A5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D64019B"/>
    <w:multiLevelType w:val="hybridMultilevel"/>
    <w:tmpl w:val="03D8E4C4"/>
    <w:lvl w:ilvl="0" w:tplc="363E43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4">
    <w:nsid w:val="2D85794E"/>
    <w:multiLevelType w:val="hybridMultilevel"/>
    <w:tmpl w:val="C7D6E8AC"/>
    <w:lvl w:ilvl="0" w:tplc="DFFECA06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>
    <w:nsid w:val="345B5351"/>
    <w:multiLevelType w:val="hybridMultilevel"/>
    <w:tmpl w:val="C2BC62D6"/>
    <w:lvl w:ilvl="0" w:tplc="61882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B8B6962"/>
    <w:multiLevelType w:val="hybridMultilevel"/>
    <w:tmpl w:val="AD426434"/>
    <w:lvl w:ilvl="0" w:tplc="D8F2533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43E6694"/>
    <w:multiLevelType w:val="hybridMultilevel"/>
    <w:tmpl w:val="E50C96BC"/>
    <w:lvl w:ilvl="0" w:tplc="6AF8172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8">
    <w:nsid w:val="72E803E7"/>
    <w:multiLevelType w:val="hybridMultilevel"/>
    <w:tmpl w:val="33FC9F8C"/>
    <w:lvl w:ilvl="0" w:tplc="412CB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2"/>
  </w:num>
  <w:num w:numId="5">
    <w:abstractNumId w:val="11"/>
  </w:num>
  <w:num w:numId="6">
    <w:abstractNumId w:val="17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3380"/>
    <w:rsid w:val="00001DB3"/>
    <w:rsid w:val="00004F91"/>
    <w:rsid w:val="000100F3"/>
    <w:rsid w:val="000138E9"/>
    <w:rsid w:val="00013C18"/>
    <w:rsid w:val="00014D39"/>
    <w:rsid w:val="00033E91"/>
    <w:rsid w:val="000349D3"/>
    <w:rsid w:val="0004135D"/>
    <w:rsid w:val="00047329"/>
    <w:rsid w:val="00054059"/>
    <w:rsid w:val="00060030"/>
    <w:rsid w:val="000664EF"/>
    <w:rsid w:val="00075567"/>
    <w:rsid w:val="00075BFD"/>
    <w:rsid w:val="000A06E2"/>
    <w:rsid w:val="000A0DDA"/>
    <w:rsid w:val="000B2B51"/>
    <w:rsid w:val="000B7900"/>
    <w:rsid w:val="000D398C"/>
    <w:rsid w:val="000E0729"/>
    <w:rsid w:val="000E1B89"/>
    <w:rsid w:val="000E7938"/>
    <w:rsid w:val="000F0075"/>
    <w:rsid w:val="000F5ABC"/>
    <w:rsid w:val="000F6883"/>
    <w:rsid w:val="001000EE"/>
    <w:rsid w:val="001020D6"/>
    <w:rsid w:val="00105361"/>
    <w:rsid w:val="00116D04"/>
    <w:rsid w:val="00117975"/>
    <w:rsid w:val="0012015F"/>
    <w:rsid w:val="001219A4"/>
    <w:rsid w:val="00123D93"/>
    <w:rsid w:val="001272C9"/>
    <w:rsid w:val="00135D1D"/>
    <w:rsid w:val="00150C79"/>
    <w:rsid w:val="00155C5E"/>
    <w:rsid w:val="00155EE6"/>
    <w:rsid w:val="001569B2"/>
    <w:rsid w:val="001573D9"/>
    <w:rsid w:val="001607BA"/>
    <w:rsid w:val="00164CFE"/>
    <w:rsid w:val="00164EC8"/>
    <w:rsid w:val="001670E6"/>
    <w:rsid w:val="00172965"/>
    <w:rsid w:val="0018099D"/>
    <w:rsid w:val="00180C40"/>
    <w:rsid w:val="00182545"/>
    <w:rsid w:val="001825DE"/>
    <w:rsid w:val="00190EB0"/>
    <w:rsid w:val="00195DDB"/>
    <w:rsid w:val="001B3AA9"/>
    <w:rsid w:val="001B646C"/>
    <w:rsid w:val="001B7636"/>
    <w:rsid w:val="001C34B6"/>
    <w:rsid w:val="001C359B"/>
    <w:rsid w:val="001C4189"/>
    <w:rsid w:val="001D0853"/>
    <w:rsid w:val="001E7D84"/>
    <w:rsid w:val="001F1645"/>
    <w:rsid w:val="001F6AB1"/>
    <w:rsid w:val="00200503"/>
    <w:rsid w:val="002049DC"/>
    <w:rsid w:val="00206470"/>
    <w:rsid w:val="00211106"/>
    <w:rsid w:val="0022471F"/>
    <w:rsid w:val="00232A02"/>
    <w:rsid w:val="0024054C"/>
    <w:rsid w:val="00240AB9"/>
    <w:rsid w:val="0024148B"/>
    <w:rsid w:val="002476FE"/>
    <w:rsid w:val="00252FD2"/>
    <w:rsid w:val="00254791"/>
    <w:rsid w:val="00257433"/>
    <w:rsid w:val="00257F85"/>
    <w:rsid w:val="00264AB9"/>
    <w:rsid w:val="00267742"/>
    <w:rsid w:val="0027085F"/>
    <w:rsid w:val="00272517"/>
    <w:rsid w:val="002834DF"/>
    <w:rsid w:val="00285D40"/>
    <w:rsid w:val="002A6588"/>
    <w:rsid w:val="002C249A"/>
    <w:rsid w:val="002D3EA7"/>
    <w:rsid w:val="002E11D9"/>
    <w:rsid w:val="002E2163"/>
    <w:rsid w:val="002E34AC"/>
    <w:rsid w:val="002E61B8"/>
    <w:rsid w:val="002F51BB"/>
    <w:rsid w:val="00301743"/>
    <w:rsid w:val="00303AB4"/>
    <w:rsid w:val="003062E6"/>
    <w:rsid w:val="003102E5"/>
    <w:rsid w:val="0031292C"/>
    <w:rsid w:val="00312DC9"/>
    <w:rsid w:val="00314813"/>
    <w:rsid w:val="00317AD1"/>
    <w:rsid w:val="00321CBF"/>
    <w:rsid w:val="0032237A"/>
    <w:rsid w:val="0032701C"/>
    <w:rsid w:val="0032788C"/>
    <w:rsid w:val="003341FB"/>
    <w:rsid w:val="003367FA"/>
    <w:rsid w:val="00336950"/>
    <w:rsid w:val="003420D4"/>
    <w:rsid w:val="00347467"/>
    <w:rsid w:val="00347700"/>
    <w:rsid w:val="003532DA"/>
    <w:rsid w:val="00360F16"/>
    <w:rsid w:val="00366DA1"/>
    <w:rsid w:val="0037483C"/>
    <w:rsid w:val="003828FD"/>
    <w:rsid w:val="00383D50"/>
    <w:rsid w:val="00386A26"/>
    <w:rsid w:val="003915FB"/>
    <w:rsid w:val="00395D2F"/>
    <w:rsid w:val="00395E03"/>
    <w:rsid w:val="003977B1"/>
    <w:rsid w:val="003A49A7"/>
    <w:rsid w:val="003A5A1F"/>
    <w:rsid w:val="003B184D"/>
    <w:rsid w:val="003B762D"/>
    <w:rsid w:val="003C3955"/>
    <w:rsid w:val="003D46E9"/>
    <w:rsid w:val="003D79A5"/>
    <w:rsid w:val="003D7EC7"/>
    <w:rsid w:val="003E5C98"/>
    <w:rsid w:val="003F73C8"/>
    <w:rsid w:val="00403793"/>
    <w:rsid w:val="0040466B"/>
    <w:rsid w:val="004136E0"/>
    <w:rsid w:val="00413D50"/>
    <w:rsid w:val="0041600A"/>
    <w:rsid w:val="00427D4A"/>
    <w:rsid w:val="00435621"/>
    <w:rsid w:val="00442B6F"/>
    <w:rsid w:val="00445EB8"/>
    <w:rsid w:val="00447D26"/>
    <w:rsid w:val="004530F2"/>
    <w:rsid w:val="00470B13"/>
    <w:rsid w:val="004712B7"/>
    <w:rsid w:val="00473D8C"/>
    <w:rsid w:val="004776CF"/>
    <w:rsid w:val="004832A5"/>
    <w:rsid w:val="00484817"/>
    <w:rsid w:val="0049013D"/>
    <w:rsid w:val="004B2DF1"/>
    <w:rsid w:val="004B4D39"/>
    <w:rsid w:val="004B6341"/>
    <w:rsid w:val="004C3233"/>
    <w:rsid w:val="004C49F5"/>
    <w:rsid w:val="004D44E8"/>
    <w:rsid w:val="004E2949"/>
    <w:rsid w:val="004E5A52"/>
    <w:rsid w:val="004F649A"/>
    <w:rsid w:val="00502C79"/>
    <w:rsid w:val="005073AA"/>
    <w:rsid w:val="00507A12"/>
    <w:rsid w:val="00521E86"/>
    <w:rsid w:val="00526747"/>
    <w:rsid w:val="00536984"/>
    <w:rsid w:val="00543897"/>
    <w:rsid w:val="00547794"/>
    <w:rsid w:val="00560C35"/>
    <w:rsid w:val="00565143"/>
    <w:rsid w:val="00577BD8"/>
    <w:rsid w:val="00581B31"/>
    <w:rsid w:val="00586CC4"/>
    <w:rsid w:val="00590BBF"/>
    <w:rsid w:val="00591E63"/>
    <w:rsid w:val="00597EAE"/>
    <w:rsid w:val="005A3EBB"/>
    <w:rsid w:val="005B6CA6"/>
    <w:rsid w:val="005C3D67"/>
    <w:rsid w:val="005E1FFE"/>
    <w:rsid w:val="005F0809"/>
    <w:rsid w:val="005F27C5"/>
    <w:rsid w:val="005F71F3"/>
    <w:rsid w:val="00600D3F"/>
    <w:rsid w:val="00605B26"/>
    <w:rsid w:val="00606EEB"/>
    <w:rsid w:val="0062262B"/>
    <w:rsid w:val="006252B6"/>
    <w:rsid w:val="0062660B"/>
    <w:rsid w:val="00626D0F"/>
    <w:rsid w:val="00642AE5"/>
    <w:rsid w:val="00643DD8"/>
    <w:rsid w:val="0064468B"/>
    <w:rsid w:val="006461FB"/>
    <w:rsid w:val="00655973"/>
    <w:rsid w:val="00661C36"/>
    <w:rsid w:val="006630D4"/>
    <w:rsid w:val="006652D4"/>
    <w:rsid w:val="00676404"/>
    <w:rsid w:val="00677478"/>
    <w:rsid w:val="006824E1"/>
    <w:rsid w:val="00690781"/>
    <w:rsid w:val="006B1C58"/>
    <w:rsid w:val="006B3A7F"/>
    <w:rsid w:val="006B643C"/>
    <w:rsid w:val="006D1D90"/>
    <w:rsid w:val="006D3CF1"/>
    <w:rsid w:val="006D6C3E"/>
    <w:rsid w:val="006D7B96"/>
    <w:rsid w:val="006E3A02"/>
    <w:rsid w:val="006E42FF"/>
    <w:rsid w:val="006E5850"/>
    <w:rsid w:val="006F18EF"/>
    <w:rsid w:val="006F64FE"/>
    <w:rsid w:val="00700271"/>
    <w:rsid w:val="00700626"/>
    <w:rsid w:val="0072510B"/>
    <w:rsid w:val="007301EB"/>
    <w:rsid w:val="00734445"/>
    <w:rsid w:val="00741068"/>
    <w:rsid w:val="007459A6"/>
    <w:rsid w:val="007463DA"/>
    <w:rsid w:val="0075073A"/>
    <w:rsid w:val="00754618"/>
    <w:rsid w:val="00755263"/>
    <w:rsid w:val="00766B7F"/>
    <w:rsid w:val="00776691"/>
    <w:rsid w:val="00777B3A"/>
    <w:rsid w:val="00790496"/>
    <w:rsid w:val="0079050D"/>
    <w:rsid w:val="007916DF"/>
    <w:rsid w:val="00791997"/>
    <w:rsid w:val="00793FCB"/>
    <w:rsid w:val="007A1AF8"/>
    <w:rsid w:val="007A3C9A"/>
    <w:rsid w:val="007A515C"/>
    <w:rsid w:val="007B2379"/>
    <w:rsid w:val="007B5EA8"/>
    <w:rsid w:val="007C19B9"/>
    <w:rsid w:val="007C4227"/>
    <w:rsid w:val="007C5696"/>
    <w:rsid w:val="007E001B"/>
    <w:rsid w:val="007E37B2"/>
    <w:rsid w:val="007F1E8D"/>
    <w:rsid w:val="007F2B3A"/>
    <w:rsid w:val="007F3ED1"/>
    <w:rsid w:val="007F780D"/>
    <w:rsid w:val="0081185B"/>
    <w:rsid w:val="008138EB"/>
    <w:rsid w:val="00814765"/>
    <w:rsid w:val="00816AB3"/>
    <w:rsid w:val="00831C63"/>
    <w:rsid w:val="00845B11"/>
    <w:rsid w:val="00845B8C"/>
    <w:rsid w:val="00846410"/>
    <w:rsid w:val="00852C32"/>
    <w:rsid w:val="00857DDD"/>
    <w:rsid w:val="00861193"/>
    <w:rsid w:val="008661D9"/>
    <w:rsid w:val="0087441B"/>
    <w:rsid w:val="008745D7"/>
    <w:rsid w:val="008862FD"/>
    <w:rsid w:val="00891A48"/>
    <w:rsid w:val="008A399C"/>
    <w:rsid w:val="008B1CE2"/>
    <w:rsid w:val="008B2A2C"/>
    <w:rsid w:val="008C0D41"/>
    <w:rsid w:val="008C48A1"/>
    <w:rsid w:val="008D36C3"/>
    <w:rsid w:val="008D495B"/>
    <w:rsid w:val="008D4E53"/>
    <w:rsid w:val="008D5782"/>
    <w:rsid w:val="008D6165"/>
    <w:rsid w:val="008F035A"/>
    <w:rsid w:val="008F1B84"/>
    <w:rsid w:val="009145AA"/>
    <w:rsid w:val="00937E19"/>
    <w:rsid w:val="00945624"/>
    <w:rsid w:val="00950720"/>
    <w:rsid w:val="00951943"/>
    <w:rsid w:val="009562F8"/>
    <w:rsid w:val="0096184B"/>
    <w:rsid w:val="009731D0"/>
    <w:rsid w:val="0097516D"/>
    <w:rsid w:val="00994B55"/>
    <w:rsid w:val="009C1FC7"/>
    <w:rsid w:val="009C64E3"/>
    <w:rsid w:val="009D133D"/>
    <w:rsid w:val="009D7816"/>
    <w:rsid w:val="009F0338"/>
    <w:rsid w:val="009F5ED5"/>
    <w:rsid w:val="00A05FA5"/>
    <w:rsid w:val="00A106D4"/>
    <w:rsid w:val="00A1250E"/>
    <w:rsid w:val="00A16001"/>
    <w:rsid w:val="00A250C8"/>
    <w:rsid w:val="00A27FE0"/>
    <w:rsid w:val="00A34AB4"/>
    <w:rsid w:val="00A36CD6"/>
    <w:rsid w:val="00A379C8"/>
    <w:rsid w:val="00A43E06"/>
    <w:rsid w:val="00A44248"/>
    <w:rsid w:val="00A46FD4"/>
    <w:rsid w:val="00A47ECE"/>
    <w:rsid w:val="00A560E5"/>
    <w:rsid w:val="00A57013"/>
    <w:rsid w:val="00A61689"/>
    <w:rsid w:val="00A628A0"/>
    <w:rsid w:val="00A63060"/>
    <w:rsid w:val="00A75FDD"/>
    <w:rsid w:val="00A7604E"/>
    <w:rsid w:val="00A81DE0"/>
    <w:rsid w:val="00A92D4D"/>
    <w:rsid w:val="00AA49C6"/>
    <w:rsid w:val="00AC1D53"/>
    <w:rsid w:val="00AC4A96"/>
    <w:rsid w:val="00AD2FD8"/>
    <w:rsid w:val="00AD63F6"/>
    <w:rsid w:val="00AE3B06"/>
    <w:rsid w:val="00AE3F0A"/>
    <w:rsid w:val="00AE7539"/>
    <w:rsid w:val="00AF278B"/>
    <w:rsid w:val="00AF4010"/>
    <w:rsid w:val="00B172C1"/>
    <w:rsid w:val="00B34E01"/>
    <w:rsid w:val="00B5640D"/>
    <w:rsid w:val="00B617D2"/>
    <w:rsid w:val="00B617E9"/>
    <w:rsid w:val="00B762EB"/>
    <w:rsid w:val="00B92932"/>
    <w:rsid w:val="00B94D97"/>
    <w:rsid w:val="00BA1584"/>
    <w:rsid w:val="00BA3A7C"/>
    <w:rsid w:val="00BA5057"/>
    <w:rsid w:val="00BB23AC"/>
    <w:rsid w:val="00BB67EF"/>
    <w:rsid w:val="00BC131F"/>
    <w:rsid w:val="00BC295B"/>
    <w:rsid w:val="00BD053E"/>
    <w:rsid w:val="00BD2003"/>
    <w:rsid w:val="00BE0924"/>
    <w:rsid w:val="00BE3101"/>
    <w:rsid w:val="00BE3E90"/>
    <w:rsid w:val="00BE4629"/>
    <w:rsid w:val="00BE6A40"/>
    <w:rsid w:val="00BF1872"/>
    <w:rsid w:val="00BF3942"/>
    <w:rsid w:val="00BF5CB8"/>
    <w:rsid w:val="00BF6B94"/>
    <w:rsid w:val="00C01B06"/>
    <w:rsid w:val="00C12D1B"/>
    <w:rsid w:val="00C15E7D"/>
    <w:rsid w:val="00C205E2"/>
    <w:rsid w:val="00C20718"/>
    <w:rsid w:val="00C208B9"/>
    <w:rsid w:val="00C23764"/>
    <w:rsid w:val="00C51F67"/>
    <w:rsid w:val="00C53C8D"/>
    <w:rsid w:val="00C67919"/>
    <w:rsid w:val="00C703C2"/>
    <w:rsid w:val="00C75FA7"/>
    <w:rsid w:val="00C81ED6"/>
    <w:rsid w:val="00C902F0"/>
    <w:rsid w:val="00C94195"/>
    <w:rsid w:val="00C967B9"/>
    <w:rsid w:val="00CA38F7"/>
    <w:rsid w:val="00CA6C24"/>
    <w:rsid w:val="00CA7144"/>
    <w:rsid w:val="00CB5B16"/>
    <w:rsid w:val="00CC3142"/>
    <w:rsid w:val="00CC68F9"/>
    <w:rsid w:val="00CD1A39"/>
    <w:rsid w:val="00CD76D4"/>
    <w:rsid w:val="00CE0829"/>
    <w:rsid w:val="00CF07D0"/>
    <w:rsid w:val="00CF0DEC"/>
    <w:rsid w:val="00D062DF"/>
    <w:rsid w:val="00D06C2D"/>
    <w:rsid w:val="00D10357"/>
    <w:rsid w:val="00D11806"/>
    <w:rsid w:val="00D13CE3"/>
    <w:rsid w:val="00D20B25"/>
    <w:rsid w:val="00D31528"/>
    <w:rsid w:val="00D433DB"/>
    <w:rsid w:val="00D45C16"/>
    <w:rsid w:val="00D52389"/>
    <w:rsid w:val="00D555D6"/>
    <w:rsid w:val="00D64FCF"/>
    <w:rsid w:val="00D70024"/>
    <w:rsid w:val="00D73154"/>
    <w:rsid w:val="00D83625"/>
    <w:rsid w:val="00D936D8"/>
    <w:rsid w:val="00D9748B"/>
    <w:rsid w:val="00DA3EA4"/>
    <w:rsid w:val="00DA75A0"/>
    <w:rsid w:val="00DB5C9C"/>
    <w:rsid w:val="00DB7E53"/>
    <w:rsid w:val="00DD2137"/>
    <w:rsid w:val="00DD47CF"/>
    <w:rsid w:val="00DD5084"/>
    <w:rsid w:val="00DD6992"/>
    <w:rsid w:val="00DD7D1A"/>
    <w:rsid w:val="00DE0760"/>
    <w:rsid w:val="00DF315D"/>
    <w:rsid w:val="00E0167F"/>
    <w:rsid w:val="00E024E9"/>
    <w:rsid w:val="00E079CF"/>
    <w:rsid w:val="00E20C2E"/>
    <w:rsid w:val="00E21F57"/>
    <w:rsid w:val="00E241A1"/>
    <w:rsid w:val="00E32865"/>
    <w:rsid w:val="00E36FC4"/>
    <w:rsid w:val="00E452EB"/>
    <w:rsid w:val="00E4792E"/>
    <w:rsid w:val="00E50B9B"/>
    <w:rsid w:val="00E521B5"/>
    <w:rsid w:val="00E52B7B"/>
    <w:rsid w:val="00E54069"/>
    <w:rsid w:val="00E60C79"/>
    <w:rsid w:val="00E647D3"/>
    <w:rsid w:val="00E71DCF"/>
    <w:rsid w:val="00E72390"/>
    <w:rsid w:val="00E726C3"/>
    <w:rsid w:val="00E72D3D"/>
    <w:rsid w:val="00E74A6A"/>
    <w:rsid w:val="00E87C4D"/>
    <w:rsid w:val="00E91ED8"/>
    <w:rsid w:val="00E92E43"/>
    <w:rsid w:val="00EA2B1C"/>
    <w:rsid w:val="00EA76E8"/>
    <w:rsid w:val="00EB00FA"/>
    <w:rsid w:val="00EB576B"/>
    <w:rsid w:val="00EC478F"/>
    <w:rsid w:val="00EC792A"/>
    <w:rsid w:val="00ED1A85"/>
    <w:rsid w:val="00ED26FB"/>
    <w:rsid w:val="00ED3110"/>
    <w:rsid w:val="00EE0E17"/>
    <w:rsid w:val="00EE20AF"/>
    <w:rsid w:val="00EE2C42"/>
    <w:rsid w:val="00EE2CE9"/>
    <w:rsid w:val="00EE3CCC"/>
    <w:rsid w:val="00EE59A1"/>
    <w:rsid w:val="00EF7920"/>
    <w:rsid w:val="00F125C0"/>
    <w:rsid w:val="00F131E1"/>
    <w:rsid w:val="00F14E0D"/>
    <w:rsid w:val="00F204E9"/>
    <w:rsid w:val="00F21D89"/>
    <w:rsid w:val="00F23156"/>
    <w:rsid w:val="00F23380"/>
    <w:rsid w:val="00F3491D"/>
    <w:rsid w:val="00F37BC6"/>
    <w:rsid w:val="00F42167"/>
    <w:rsid w:val="00F43E6F"/>
    <w:rsid w:val="00F51500"/>
    <w:rsid w:val="00F6090C"/>
    <w:rsid w:val="00F63811"/>
    <w:rsid w:val="00F66803"/>
    <w:rsid w:val="00F720B0"/>
    <w:rsid w:val="00F75B7E"/>
    <w:rsid w:val="00F80454"/>
    <w:rsid w:val="00F90966"/>
    <w:rsid w:val="00F91E63"/>
    <w:rsid w:val="00F964B6"/>
    <w:rsid w:val="00FA167E"/>
    <w:rsid w:val="00FA31B1"/>
    <w:rsid w:val="00FA3816"/>
    <w:rsid w:val="00FA40B3"/>
    <w:rsid w:val="00FA52EF"/>
    <w:rsid w:val="00FB1852"/>
    <w:rsid w:val="00FB2318"/>
    <w:rsid w:val="00FB55C3"/>
    <w:rsid w:val="00FC0D53"/>
    <w:rsid w:val="00FC22C3"/>
    <w:rsid w:val="00FD5B22"/>
    <w:rsid w:val="00FD73D6"/>
    <w:rsid w:val="00FE5C90"/>
    <w:rsid w:val="00FF4FCD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7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33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F0D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uiPriority w:val="99"/>
    <w:qFormat/>
    <w:rsid w:val="00CF0DEC"/>
    <w:rPr>
      <w:rFonts w:cs="Calibri"/>
      <w:lang w:eastAsia="en-US"/>
    </w:rPr>
  </w:style>
  <w:style w:type="paragraph" w:styleId="a6">
    <w:name w:val="header"/>
    <w:basedOn w:val="a"/>
    <w:link w:val="a7"/>
    <w:uiPriority w:val="99"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A250C8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1825DE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25DE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99"/>
    <w:locked/>
    <w:rsid w:val="007E001B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301EB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  <w:lang w:val="uk-UA" w:eastAsia="uk-UA"/>
    </w:rPr>
  </w:style>
  <w:style w:type="character" w:customStyle="1" w:styleId="rvts0">
    <w:name w:val="rvts0"/>
    <w:basedOn w:val="a0"/>
    <w:rsid w:val="00AC4A96"/>
  </w:style>
  <w:style w:type="character" w:customStyle="1" w:styleId="docdata">
    <w:name w:val="docdata"/>
    <w:aliases w:val="docy,v5,1597,baiaagaaboqcaaadzgqaaav0baaaaaaaaaaaaaaaaaaaaaaaaaaaaaaaaaaaaaaaaaaaaaaaaaaaaaaaaaaaaaaaaaaaaaaaaaaaaaaaaaaaaaaaaaaaaaaaaaaaaaaaaaaaaaaaaaaaaaaaaaaaaaaaaaaaaaaaaaaaaaaaaaaaaaaaaaaaaaaaaaaaaaaaaaaaaaaaaaaaaaaaaaaaaaaaaaaaaaaaaaaaaaaa"/>
    <w:basedOn w:val="a0"/>
    <w:rsid w:val="00846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2020-11-10T14:33:00Z</cp:lastPrinted>
  <dcterms:created xsi:type="dcterms:W3CDTF">2020-11-13T13:38:00Z</dcterms:created>
  <dcterms:modified xsi:type="dcterms:W3CDTF">2020-11-13T13:38:00Z</dcterms:modified>
</cp:coreProperties>
</file>