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74906474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BD37B7" w:rsidRDefault="00A52DAE" w:rsidP="00A52DAE">
      <w:pPr>
        <w:tabs>
          <w:tab w:val="left" w:pos="3900"/>
        </w:tabs>
        <w:jc w:val="center"/>
        <w:rPr>
          <w:b/>
          <w:sz w:val="22"/>
          <w:szCs w:val="22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8369D7" w:rsidRPr="00BD37B7" w:rsidRDefault="008369D7" w:rsidP="008369D7">
      <w:pPr>
        <w:pStyle w:val="a4"/>
        <w:spacing w:before="0" w:beforeAutospacing="0" w:after="0" w:line="216" w:lineRule="auto"/>
        <w:rPr>
          <w:sz w:val="18"/>
          <w:szCs w:val="18"/>
        </w:rPr>
      </w:pPr>
    </w:p>
    <w:p w:rsidR="008369D7" w:rsidRPr="008369D7" w:rsidRDefault="008369D7" w:rsidP="008369D7">
      <w:pPr>
        <w:pStyle w:val="a4"/>
        <w:spacing w:before="0" w:beforeAutospacing="0" w:after="0" w:line="216" w:lineRule="auto"/>
        <w:rPr>
          <w:sz w:val="28"/>
          <w:szCs w:val="28"/>
        </w:rPr>
      </w:pPr>
      <w:r w:rsidRPr="008369D7">
        <w:rPr>
          <w:sz w:val="28"/>
          <w:szCs w:val="28"/>
        </w:rPr>
        <w:t>Про роботу Центру надання</w:t>
      </w:r>
    </w:p>
    <w:p w:rsidR="008369D7" w:rsidRPr="008369D7" w:rsidRDefault="008369D7" w:rsidP="008369D7">
      <w:pPr>
        <w:pStyle w:val="a4"/>
        <w:spacing w:before="0" w:beforeAutospacing="0" w:after="0"/>
        <w:rPr>
          <w:sz w:val="28"/>
          <w:szCs w:val="28"/>
        </w:rPr>
      </w:pPr>
      <w:r w:rsidRPr="008369D7">
        <w:rPr>
          <w:sz w:val="28"/>
          <w:szCs w:val="28"/>
        </w:rPr>
        <w:t>адміністративних послуг</w:t>
      </w:r>
    </w:p>
    <w:p w:rsidR="008369D7" w:rsidRPr="008369D7" w:rsidRDefault="008369D7" w:rsidP="008369D7">
      <w:pPr>
        <w:pStyle w:val="a4"/>
        <w:spacing w:before="0" w:beforeAutospacing="0" w:after="0"/>
        <w:rPr>
          <w:sz w:val="28"/>
          <w:szCs w:val="28"/>
        </w:rPr>
      </w:pPr>
      <w:r w:rsidRPr="008369D7">
        <w:rPr>
          <w:sz w:val="28"/>
          <w:szCs w:val="28"/>
        </w:rPr>
        <w:t xml:space="preserve">Житомирської міської ради </w:t>
      </w:r>
    </w:p>
    <w:p w:rsidR="008369D7" w:rsidRPr="00BD37B7" w:rsidRDefault="008369D7" w:rsidP="008369D7">
      <w:pPr>
        <w:pStyle w:val="a4"/>
        <w:spacing w:before="0" w:beforeAutospacing="0" w:after="0"/>
        <w:rPr>
          <w:sz w:val="22"/>
          <w:szCs w:val="22"/>
        </w:rPr>
      </w:pPr>
      <w:r w:rsidRPr="008369D7">
        <w:rPr>
          <w:color w:val="000000"/>
          <w:sz w:val="28"/>
          <w:szCs w:val="28"/>
        </w:rPr>
        <w:t> </w:t>
      </w:r>
    </w:p>
    <w:p w:rsidR="008369D7" w:rsidRPr="008369D7" w:rsidRDefault="008369D7" w:rsidP="008369D7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Заслухавши та обговоривши інформацію про роботу Центру надання адміністративних послуг Житомирської міської ради (далі – ЦНАП) за 20</w:t>
      </w:r>
      <w:r w:rsidR="00801980">
        <w:rPr>
          <w:sz w:val="28"/>
          <w:szCs w:val="28"/>
        </w:rPr>
        <w:t xml:space="preserve">20 </w:t>
      </w:r>
      <w:r w:rsidRPr="008369D7">
        <w:rPr>
          <w:sz w:val="28"/>
          <w:szCs w:val="28"/>
        </w:rPr>
        <w:t>рік, виконавчий комітет міської ради зазначає, що проведена значна робота з організації надання адміністративних послуг.</w:t>
      </w:r>
    </w:p>
    <w:p w:rsidR="008369D7" w:rsidRPr="008369D7" w:rsidRDefault="008369D7" w:rsidP="008369D7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 xml:space="preserve">На виконання Закону України «Про адміністративні послуги», Закону України «Про дозвільну систему у сфері господарської діяльності», </w:t>
      </w:r>
      <w:r w:rsidRPr="008369D7">
        <w:rPr>
          <w:rStyle w:val="a3"/>
          <w:b w:val="0"/>
          <w:bCs w:val="0"/>
          <w:color w:val="000000"/>
          <w:sz w:val="28"/>
          <w:szCs w:val="28"/>
        </w:rPr>
        <w:t>розпорядження Кабінету Міністрів України від 16.05.2014 № 523-р</w:t>
      </w:r>
      <w:r w:rsidRPr="008369D7">
        <w:rPr>
          <w:color w:val="000000"/>
          <w:sz w:val="28"/>
          <w:szCs w:val="28"/>
        </w:rPr>
        <w:t> «Деякі питання надання адміністративних послуг органів виконавчої влади через центри надання адміністративних послуг» (зі змінами</w:t>
      </w:r>
      <w:r w:rsidR="00BD37B7">
        <w:rPr>
          <w:color w:val="000000"/>
          <w:sz w:val="28"/>
          <w:szCs w:val="28"/>
        </w:rPr>
        <w:t xml:space="preserve"> </w:t>
      </w:r>
      <w:r w:rsidR="00121FA6">
        <w:rPr>
          <w:color w:val="000000"/>
          <w:sz w:val="28"/>
          <w:szCs w:val="28"/>
        </w:rPr>
        <w:t>та доповненнями</w:t>
      </w:r>
      <w:r w:rsidRPr="008369D7">
        <w:rPr>
          <w:color w:val="000000"/>
          <w:sz w:val="28"/>
          <w:szCs w:val="28"/>
        </w:rPr>
        <w:t xml:space="preserve">) </w:t>
      </w:r>
      <w:r w:rsidRPr="008369D7">
        <w:rPr>
          <w:sz w:val="28"/>
          <w:szCs w:val="28"/>
        </w:rPr>
        <w:t>адміністраторами налагоджено взаємодію з представниками суб’єктів надання адміністративних послуг з питань надання адміністративних послуг.</w:t>
      </w:r>
    </w:p>
    <w:p w:rsidR="008369D7" w:rsidRPr="008369D7" w:rsidRDefault="008369D7" w:rsidP="006A7822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  <w:r w:rsidRPr="008369D7">
        <w:rPr>
          <w:color w:val="000000"/>
          <w:sz w:val="28"/>
          <w:szCs w:val="28"/>
        </w:rPr>
        <w:t xml:space="preserve">Загальна кількість звернень за звітний період до центру становить більше </w:t>
      </w:r>
      <w:r w:rsidR="00801980">
        <w:rPr>
          <w:sz w:val="28"/>
          <w:szCs w:val="28"/>
        </w:rPr>
        <w:t>4</w:t>
      </w:r>
      <w:r w:rsidR="00CF04BC">
        <w:rPr>
          <w:sz w:val="28"/>
          <w:szCs w:val="28"/>
        </w:rPr>
        <w:t>0</w:t>
      </w:r>
      <w:r w:rsidRPr="008369D7">
        <w:rPr>
          <w:sz w:val="28"/>
          <w:szCs w:val="28"/>
        </w:rPr>
        <w:t>000</w:t>
      </w:r>
      <w:r w:rsidRPr="008369D7">
        <w:rPr>
          <w:color w:val="FF0000"/>
          <w:sz w:val="28"/>
          <w:szCs w:val="28"/>
        </w:rPr>
        <w:t xml:space="preserve"> </w:t>
      </w:r>
      <w:r w:rsidRPr="008369D7">
        <w:rPr>
          <w:sz w:val="28"/>
          <w:szCs w:val="28"/>
        </w:rPr>
        <w:t xml:space="preserve">звернень: </w:t>
      </w:r>
      <w:r w:rsidRPr="008369D7">
        <w:rPr>
          <w:color w:val="000000"/>
          <w:sz w:val="28"/>
          <w:szCs w:val="28"/>
        </w:rPr>
        <w:t xml:space="preserve">реєстрація документів, їх отримання, </w:t>
      </w:r>
      <w:r w:rsidRPr="008369D7">
        <w:rPr>
          <w:sz w:val="28"/>
          <w:szCs w:val="28"/>
        </w:rPr>
        <w:t>консультації</w:t>
      </w:r>
      <w:r w:rsidRPr="008369D7">
        <w:rPr>
          <w:color w:val="000000"/>
          <w:sz w:val="28"/>
          <w:szCs w:val="28"/>
        </w:rPr>
        <w:t xml:space="preserve"> уповноважених представників суб’єктів надання </w:t>
      </w:r>
      <w:r w:rsidRPr="007E1A8F">
        <w:rPr>
          <w:sz w:val="28"/>
          <w:szCs w:val="28"/>
        </w:rPr>
        <w:t>адміністративних послуг, в т.ч. виконавчих органів міської ради,  адміністраторів сектору по наданню адміністративних послуг суб’єктам господарювання та адміністраторів сектору по наданню адміністративних послуг громадянам.</w:t>
      </w:r>
      <w:r w:rsidR="007E1A8F" w:rsidRPr="007E1A8F">
        <w:rPr>
          <w:sz w:val="28"/>
          <w:szCs w:val="28"/>
          <w:shd w:val="clear" w:color="auto" w:fill="FFFFFF"/>
        </w:rPr>
        <w:t xml:space="preserve"> </w:t>
      </w:r>
    </w:p>
    <w:p w:rsidR="006A7822" w:rsidRPr="002A295F" w:rsidRDefault="006A7822" w:rsidP="006A7822">
      <w:pPr>
        <w:ind w:firstLine="709"/>
        <w:jc w:val="both"/>
        <w:rPr>
          <w:bCs/>
          <w:color w:val="FF0000"/>
          <w:sz w:val="28"/>
          <w:szCs w:val="28"/>
        </w:rPr>
      </w:pPr>
      <w:r w:rsidRPr="004467D9">
        <w:rPr>
          <w:bCs/>
          <w:color w:val="000000"/>
          <w:sz w:val="28"/>
          <w:szCs w:val="28"/>
        </w:rPr>
        <w:t>Упродовж 20</w:t>
      </w:r>
      <w:r w:rsidR="00801980">
        <w:rPr>
          <w:bCs/>
          <w:color w:val="000000"/>
          <w:sz w:val="28"/>
          <w:szCs w:val="28"/>
          <w:lang w:val="uk-UA"/>
        </w:rPr>
        <w:t>20</w:t>
      </w:r>
      <w:r w:rsidRPr="004467D9">
        <w:rPr>
          <w:bCs/>
          <w:color w:val="000000"/>
          <w:sz w:val="28"/>
          <w:szCs w:val="28"/>
        </w:rPr>
        <w:t xml:space="preserve"> року до адміністраторів ЦНАП надійшло та </w:t>
      </w:r>
      <w:r w:rsidRPr="00381532">
        <w:rPr>
          <w:bCs/>
          <w:sz w:val="28"/>
          <w:szCs w:val="28"/>
        </w:rPr>
        <w:t xml:space="preserve">зареєстровано майже </w:t>
      </w:r>
      <w:r w:rsidR="00801980">
        <w:rPr>
          <w:bCs/>
          <w:sz w:val="28"/>
          <w:szCs w:val="28"/>
          <w:lang w:val="uk-UA"/>
        </w:rPr>
        <w:t>250</w:t>
      </w:r>
      <w:r w:rsidR="000A3909">
        <w:rPr>
          <w:bCs/>
          <w:sz w:val="28"/>
          <w:szCs w:val="28"/>
          <w:lang w:val="uk-UA"/>
        </w:rPr>
        <w:t>00</w:t>
      </w:r>
      <w:r w:rsidRPr="00381532">
        <w:rPr>
          <w:bCs/>
          <w:sz w:val="28"/>
          <w:szCs w:val="28"/>
        </w:rPr>
        <w:t xml:space="preserve"> звернень щодо отримання адміністративних послуг</w:t>
      </w:r>
      <w:r>
        <w:rPr>
          <w:bCs/>
          <w:sz w:val="28"/>
          <w:szCs w:val="28"/>
        </w:rPr>
        <w:t xml:space="preserve"> (на </w:t>
      </w:r>
      <w:r w:rsidR="000A3909">
        <w:rPr>
          <w:bCs/>
          <w:sz w:val="28"/>
          <w:szCs w:val="28"/>
          <w:lang w:val="uk-UA"/>
        </w:rPr>
        <w:t>2</w:t>
      </w:r>
      <w:r w:rsidR="005028C5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</w:rPr>
        <w:t xml:space="preserve">% </w:t>
      </w:r>
      <w:r w:rsidR="005028C5">
        <w:rPr>
          <w:bCs/>
          <w:sz w:val="28"/>
          <w:szCs w:val="28"/>
          <w:lang w:val="uk-UA"/>
        </w:rPr>
        <w:t>менше</w:t>
      </w:r>
      <w:r>
        <w:rPr>
          <w:bCs/>
          <w:sz w:val="28"/>
          <w:szCs w:val="28"/>
        </w:rPr>
        <w:t xml:space="preserve"> в порівнянні з 201</w:t>
      </w:r>
      <w:r w:rsidR="005028C5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</w:rPr>
        <w:t xml:space="preserve"> роком)</w:t>
      </w:r>
      <w:r w:rsidRPr="00381532">
        <w:rPr>
          <w:bCs/>
          <w:sz w:val="28"/>
          <w:szCs w:val="28"/>
        </w:rPr>
        <w:t>, в т.ч. документі</w:t>
      </w:r>
      <w:proofErr w:type="gramStart"/>
      <w:r w:rsidRPr="00381532">
        <w:rPr>
          <w:bCs/>
          <w:sz w:val="28"/>
          <w:szCs w:val="28"/>
        </w:rPr>
        <w:t>в</w:t>
      </w:r>
      <w:proofErr w:type="gramEnd"/>
      <w:r w:rsidRPr="00381532">
        <w:rPr>
          <w:bCs/>
          <w:sz w:val="28"/>
          <w:szCs w:val="28"/>
        </w:rPr>
        <w:t xml:space="preserve"> дозвільного характеру. За аналізований період видано </w:t>
      </w:r>
      <w:r w:rsidR="005028C5">
        <w:rPr>
          <w:bCs/>
          <w:sz w:val="28"/>
          <w:szCs w:val="28"/>
          <w:lang w:val="uk-UA"/>
        </w:rPr>
        <w:t>23500</w:t>
      </w:r>
      <w:r w:rsidRPr="00381532">
        <w:rPr>
          <w:bCs/>
          <w:sz w:val="28"/>
          <w:szCs w:val="28"/>
        </w:rPr>
        <w:t xml:space="preserve"> оформлених результаті</w:t>
      </w:r>
      <w:proofErr w:type="gramStart"/>
      <w:r w:rsidRPr="00381532">
        <w:rPr>
          <w:bCs/>
          <w:sz w:val="28"/>
          <w:szCs w:val="28"/>
        </w:rPr>
        <w:t>в</w:t>
      </w:r>
      <w:proofErr w:type="gramEnd"/>
      <w:r w:rsidRPr="00381532">
        <w:rPr>
          <w:bCs/>
          <w:sz w:val="28"/>
          <w:szCs w:val="28"/>
        </w:rPr>
        <w:t xml:space="preserve"> </w:t>
      </w:r>
      <w:proofErr w:type="gramStart"/>
      <w:r w:rsidRPr="00381532">
        <w:rPr>
          <w:bCs/>
          <w:sz w:val="28"/>
          <w:szCs w:val="28"/>
        </w:rPr>
        <w:t>та</w:t>
      </w:r>
      <w:proofErr w:type="gramEnd"/>
      <w:r w:rsidRPr="00381532">
        <w:rPr>
          <w:bCs/>
          <w:sz w:val="28"/>
          <w:szCs w:val="28"/>
        </w:rPr>
        <w:t xml:space="preserve"> зареєстрованих декларацій, в т.ч. </w:t>
      </w:r>
      <w:r w:rsidR="005028C5">
        <w:rPr>
          <w:bCs/>
          <w:sz w:val="28"/>
          <w:szCs w:val="28"/>
          <w:lang w:val="uk-UA"/>
        </w:rPr>
        <w:t>23</w:t>
      </w:r>
      <w:r w:rsidR="000A3909">
        <w:rPr>
          <w:bCs/>
          <w:sz w:val="28"/>
          <w:szCs w:val="28"/>
          <w:lang w:val="uk-UA"/>
        </w:rPr>
        <w:t>00</w:t>
      </w:r>
      <w:r w:rsidRPr="00381532">
        <w:rPr>
          <w:bCs/>
          <w:sz w:val="28"/>
          <w:szCs w:val="28"/>
        </w:rPr>
        <w:t xml:space="preserve"> відмов у наданні адміністративних послуг та реєстрації декларацій.</w:t>
      </w:r>
      <w:r>
        <w:rPr>
          <w:bCs/>
          <w:sz w:val="28"/>
          <w:szCs w:val="28"/>
        </w:rPr>
        <w:t xml:space="preserve"> Кількість наданих консультацій – близько </w:t>
      </w:r>
      <w:r w:rsidR="005028C5">
        <w:rPr>
          <w:bCs/>
          <w:sz w:val="28"/>
          <w:szCs w:val="28"/>
          <w:lang w:val="uk-UA"/>
        </w:rPr>
        <w:t>15</w:t>
      </w:r>
      <w:r>
        <w:rPr>
          <w:bCs/>
          <w:sz w:val="28"/>
          <w:szCs w:val="28"/>
        </w:rPr>
        <w:t>000.</w:t>
      </w:r>
    </w:p>
    <w:p w:rsidR="006A7822" w:rsidRPr="005028C5" w:rsidRDefault="006A7822" w:rsidP="006A7822">
      <w:pPr>
        <w:ind w:firstLine="708"/>
        <w:jc w:val="both"/>
        <w:rPr>
          <w:sz w:val="28"/>
          <w:szCs w:val="28"/>
          <w:lang w:val="uk-UA"/>
        </w:rPr>
      </w:pPr>
      <w:r w:rsidRPr="00F35E43">
        <w:rPr>
          <w:sz w:val="28"/>
          <w:szCs w:val="28"/>
          <w:lang w:val="uk-UA"/>
        </w:rPr>
        <w:t xml:space="preserve">Найбільша кількість звернень за звітний період надійшла щодо отримання адміністративних послуг, віднесених до компетенції </w:t>
      </w:r>
      <w:r w:rsidR="005028C5" w:rsidRPr="00F35E43">
        <w:rPr>
          <w:sz w:val="28"/>
          <w:szCs w:val="28"/>
          <w:lang w:val="uk-UA"/>
        </w:rPr>
        <w:t>органів архітектурно-будівельного контролю (1</w:t>
      </w:r>
      <w:r w:rsidR="005028C5">
        <w:rPr>
          <w:sz w:val="28"/>
          <w:szCs w:val="28"/>
          <w:lang w:val="uk-UA"/>
        </w:rPr>
        <w:t>9</w:t>
      </w:r>
      <w:r w:rsidR="005028C5" w:rsidRPr="00F35E43">
        <w:rPr>
          <w:sz w:val="28"/>
          <w:szCs w:val="28"/>
          <w:lang w:val="uk-UA"/>
        </w:rPr>
        <w:t>%)</w:t>
      </w:r>
      <w:r w:rsidR="005028C5">
        <w:rPr>
          <w:sz w:val="28"/>
          <w:szCs w:val="28"/>
          <w:lang w:val="uk-UA"/>
        </w:rPr>
        <w:t>,</w:t>
      </w:r>
      <w:r w:rsidR="005028C5" w:rsidRPr="00F35E43">
        <w:rPr>
          <w:sz w:val="28"/>
          <w:szCs w:val="28"/>
          <w:lang w:val="uk-UA"/>
        </w:rPr>
        <w:t xml:space="preserve"> </w:t>
      </w:r>
      <w:r w:rsidRPr="00F35E43">
        <w:rPr>
          <w:sz w:val="28"/>
          <w:szCs w:val="28"/>
          <w:lang w:val="uk-UA"/>
        </w:rPr>
        <w:t>Департаменту містобудування та  земель</w:t>
      </w:r>
      <w:r w:rsidR="00F35E43" w:rsidRPr="00F35E43">
        <w:rPr>
          <w:sz w:val="28"/>
          <w:szCs w:val="28"/>
          <w:lang w:val="uk-UA"/>
        </w:rPr>
        <w:t>них відносин міської ради (1</w:t>
      </w:r>
      <w:r w:rsidR="005028C5">
        <w:rPr>
          <w:sz w:val="28"/>
          <w:szCs w:val="28"/>
          <w:lang w:val="uk-UA"/>
        </w:rPr>
        <w:t>6</w:t>
      </w:r>
      <w:r w:rsidRPr="00F35E43">
        <w:rPr>
          <w:sz w:val="28"/>
          <w:szCs w:val="28"/>
          <w:lang w:val="uk-UA"/>
        </w:rPr>
        <w:t>%), Міськрайонного управління  Держгеокадастру у Житомирському районі та м.Житомирі (</w:t>
      </w:r>
      <w:r w:rsidR="005028C5">
        <w:rPr>
          <w:sz w:val="28"/>
          <w:szCs w:val="28"/>
          <w:lang w:val="uk-UA"/>
        </w:rPr>
        <w:t>9</w:t>
      </w:r>
      <w:r w:rsidRPr="00F35E43">
        <w:rPr>
          <w:sz w:val="28"/>
          <w:szCs w:val="28"/>
          <w:lang w:val="uk-UA"/>
        </w:rPr>
        <w:t>%)</w:t>
      </w:r>
      <w:r w:rsidR="00F35E43" w:rsidRPr="00F35E43">
        <w:rPr>
          <w:sz w:val="28"/>
          <w:szCs w:val="28"/>
          <w:lang w:val="uk-UA"/>
        </w:rPr>
        <w:t xml:space="preserve">, </w:t>
      </w:r>
      <w:r w:rsidRPr="005028C5">
        <w:rPr>
          <w:sz w:val="28"/>
          <w:szCs w:val="28"/>
          <w:lang w:val="uk-UA"/>
        </w:rPr>
        <w:t>Крім того</w:t>
      </w:r>
      <w:r w:rsidR="00F35E43" w:rsidRPr="00F35E43">
        <w:rPr>
          <w:sz w:val="28"/>
          <w:szCs w:val="28"/>
          <w:lang w:val="uk-UA"/>
        </w:rPr>
        <w:t xml:space="preserve"> більше</w:t>
      </w:r>
      <w:r w:rsidR="00F35E43" w:rsidRPr="005028C5">
        <w:rPr>
          <w:sz w:val="28"/>
          <w:szCs w:val="28"/>
          <w:lang w:val="uk-UA"/>
        </w:rPr>
        <w:t xml:space="preserve"> </w:t>
      </w:r>
      <w:r w:rsidR="005028C5">
        <w:rPr>
          <w:sz w:val="28"/>
          <w:szCs w:val="28"/>
          <w:lang w:val="uk-UA"/>
        </w:rPr>
        <w:t>4</w:t>
      </w:r>
      <w:r w:rsidRPr="005028C5">
        <w:rPr>
          <w:sz w:val="28"/>
          <w:szCs w:val="28"/>
          <w:lang w:val="uk-UA"/>
        </w:rPr>
        <w:t>000 звернень надійшло щодо отримання інформації з Державного реєстру ре</w:t>
      </w:r>
      <w:r w:rsidR="00F35E43" w:rsidRPr="005028C5">
        <w:rPr>
          <w:sz w:val="28"/>
          <w:szCs w:val="28"/>
          <w:lang w:val="uk-UA"/>
        </w:rPr>
        <w:t>чових прав на нерухоме майно (1</w:t>
      </w:r>
      <w:r w:rsidR="005028C5">
        <w:rPr>
          <w:sz w:val="28"/>
          <w:szCs w:val="28"/>
          <w:lang w:val="uk-UA"/>
        </w:rPr>
        <w:t>6</w:t>
      </w:r>
      <w:r w:rsidRPr="005028C5">
        <w:rPr>
          <w:sz w:val="28"/>
          <w:szCs w:val="28"/>
          <w:lang w:val="uk-UA"/>
        </w:rPr>
        <w:t>%).</w:t>
      </w:r>
    </w:p>
    <w:p w:rsidR="00DB1CD9" w:rsidRDefault="00DB1CD9" w:rsidP="006A7822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</w:p>
    <w:p w:rsidR="00DB1CD9" w:rsidRPr="00DB1CD9" w:rsidRDefault="00DB1CD9" w:rsidP="00DB1CD9">
      <w:pPr>
        <w:ind w:firstLine="709"/>
        <w:jc w:val="both"/>
        <w:rPr>
          <w:bCs/>
          <w:sz w:val="28"/>
          <w:szCs w:val="28"/>
        </w:rPr>
      </w:pPr>
      <w:r w:rsidRPr="00DB1CD9">
        <w:rPr>
          <w:bCs/>
          <w:sz w:val="28"/>
          <w:szCs w:val="28"/>
        </w:rPr>
        <w:t xml:space="preserve">За 2020 рік через ЦНАП замовникам, які скористались електронними сервісами, було видано 7168 оформлених </w:t>
      </w:r>
      <w:r w:rsidRPr="00DB1CD9">
        <w:rPr>
          <w:sz w:val="28"/>
          <w:szCs w:val="28"/>
          <w:lang w:val="uk-UA"/>
        </w:rPr>
        <w:t>Міськрайонним управлінням  Держгеокадастру у Житомирському районі та м</w:t>
      </w:r>
      <w:proofErr w:type="gramStart"/>
      <w:r w:rsidRPr="00DB1CD9">
        <w:rPr>
          <w:sz w:val="28"/>
          <w:szCs w:val="28"/>
          <w:lang w:val="uk-UA"/>
        </w:rPr>
        <w:t>.Ж</w:t>
      </w:r>
      <w:proofErr w:type="gramEnd"/>
      <w:r w:rsidRPr="00DB1CD9">
        <w:rPr>
          <w:sz w:val="28"/>
          <w:szCs w:val="28"/>
          <w:lang w:val="uk-UA"/>
        </w:rPr>
        <w:t xml:space="preserve">итомирі </w:t>
      </w:r>
      <w:r w:rsidRPr="00DB1CD9">
        <w:rPr>
          <w:bCs/>
          <w:sz w:val="28"/>
          <w:szCs w:val="28"/>
        </w:rPr>
        <w:t>результатів адміністративних послуг.</w:t>
      </w:r>
    </w:p>
    <w:p w:rsidR="008369D7" w:rsidRPr="008369D7" w:rsidRDefault="008369D7" w:rsidP="006A7822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Для покращення поінформованості громадян та суб’єктів господарювання в приміщенні центру розміщено стенди з інформацією щодо адміністративних послуг та всіх необхідних документів для їх отримання, розроблені інформаційні та технологічні картки, на сайті міської ради в рубриці «</w:t>
      </w:r>
      <w:r w:rsidR="00980743">
        <w:rPr>
          <w:sz w:val="28"/>
          <w:szCs w:val="28"/>
        </w:rPr>
        <w:t>А</w:t>
      </w:r>
      <w:r w:rsidRPr="008369D7">
        <w:rPr>
          <w:sz w:val="28"/>
          <w:szCs w:val="28"/>
        </w:rPr>
        <w:t>дміністра</w:t>
      </w:r>
      <w:r w:rsidR="00980743">
        <w:rPr>
          <w:sz w:val="28"/>
          <w:szCs w:val="28"/>
        </w:rPr>
        <w:t>тивні</w:t>
      </w:r>
      <w:r w:rsidRPr="008369D7">
        <w:rPr>
          <w:sz w:val="28"/>
          <w:szCs w:val="28"/>
        </w:rPr>
        <w:t xml:space="preserve"> послуг</w:t>
      </w:r>
      <w:r w:rsidR="00980743">
        <w:rPr>
          <w:sz w:val="28"/>
          <w:szCs w:val="28"/>
        </w:rPr>
        <w:t>и</w:t>
      </w:r>
      <w:r w:rsidRPr="008369D7">
        <w:rPr>
          <w:sz w:val="28"/>
          <w:szCs w:val="28"/>
        </w:rPr>
        <w:t>» постійно висвітлюється та оновлюється інформація щодо порядку отримання адміністративних послуг.</w:t>
      </w:r>
    </w:p>
    <w:p w:rsidR="000258C0" w:rsidRPr="000258C0" w:rsidRDefault="000258C0" w:rsidP="000258C0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 w:rsidRPr="000258C0">
        <w:rPr>
          <w:sz w:val="28"/>
          <w:szCs w:val="28"/>
          <w:lang w:val="uk-UA"/>
        </w:rPr>
        <w:t>З метою покращення якості обслуговування в приміщенні центру встановлено банківський термінал самообслуговування, де можна здійснити оплату за надання послуг.</w:t>
      </w:r>
    </w:p>
    <w:p w:rsidR="00BD37B7" w:rsidRPr="008369D7" w:rsidRDefault="00553524" w:rsidP="008369D7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258C0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Станом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на 01.01.20</w:t>
      </w:r>
      <w:r w:rsidR="00F35E43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2</w:t>
      </w:r>
      <w:r w:rsidR="005028C5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 ЦНАП можливо отримати 2</w:t>
      </w:r>
      <w:r w:rsidR="005028C5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33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послуг</w:t>
      </w:r>
      <w:r w:rsidR="005028C5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="006A7822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="006A7822" w:rsidRPr="004467D9">
        <w:rPr>
          <w:sz w:val="28"/>
          <w:szCs w:val="28"/>
        </w:rPr>
        <w:t xml:space="preserve">які надаються через адміністраторів центру </w:t>
      </w:r>
      <w:r w:rsidR="00F35E43">
        <w:rPr>
          <w:sz w:val="28"/>
          <w:szCs w:val="28"/>
        </w:rPr>
        <w:t>(</w:t>
      </w:r>
      <w:r w:rsidR="005028C5">
        <w:rPr>
          <w:sz w:val="28"/>
          <w:szCs w:val="28"/>
        </w:rPr>
        <w:t>206</w:t>
      </w:r>
      <w:r w:rsidR="006A7822">
        <w:rPr>
          <w:sz w:val="28"/>
          <w:szCs w:val="28"/>
        </w:rPr>
        <w:t xml:space="preserve">) </w:t>
      </w:r>
      <w:r w:rsidR="006A7822" w:rsidRPr="004467D9">
        <w:rPr>
          <w:sz w:val="28"/>
          <w:szCs w:val="28"/>
        </w:rPr>
        <w:t>та через уповноважених представників, залучених до роботи в центрі</w:t>
      </w:r>
      <w:r w:rsidR="006A7822">
        <w:rPr>
          <w:sz w:val="28"/>
          <w:szCs w:val="28"/>
        </w:rPr>
        <w:t xml:space="preserve"> (27)</w:t>
      </w:r>
      <w:r w:rsidR="006A7822" w:rsidRPr="004467D9">
        <w:rPr>
          <w:sz w:val="28"/>
          <w:szCs w:val="28"/>
        </w:rPr>
        <w:t>, а саме: послуги, віднесені до компетенції Департаменту реєстрації міської ради (відділ державної реєстрації  юридичних осіб та фізичних осіб-підприємців  та відділ державної реєстрації речових прав на нерухоме майно).</w:t>
      </w:r>
    </w:p>
    <w:p w:rsidR="008369D7" w:rsidRPr="008369D7" w:rsidRDefault="008369D7" w:rsidP="008369D7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369D7">
        <w:rPr>
          <w:sz w:val="28"/>
          <w:szCs w:val="28"/>
        </w:rPr>
        <w:t xml:space="preserve">Враховуючи зазначене вище, з метою покращення якості надання адміністративних послуг відповідно до статті 27 Закону України «Про місцеве самоврядування в Україні», виконавчий комітет міської ради </w:t>
      </w:r>
    </w:p>
    <w:p w:rsidR="008369D7" w:rsidRDefault="008369D7" w:rsidP="008369D7">
      <w:pPr>
        <w:pStyle w:val="a4"/>
      </w:pPr>
      <w:r>
        <w:t> </w:t>
      </w:r>
      <w:r>
        <w:rPr>
          <w:sz w:val="27"/>
          <w:szCs w:val="27"/>
        </w:rPr>
        <w:t>ВИРІШИВ:</w:t>
      </w:r>
    </w:p>
    <w:p w:rsidR="008369D7" w:rsidRPr="008369D7" w:rsidRDefault="008369D7" w:rsidP="008369D7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1. Інформацію про роботу Центру надання адміністративних послуг Житомирськ</w:t>
      </w:r>
      <w:r w:rsidR="004107F6">
        <w:rPr>
          <w:sz w:val="28"/>
          <w:szCs w:val="28"/>
        </w:rPr>
        <w:t>ої міської ради в</w:t>
      </w:r>
      <w:r w:rsidR="00553524">
        <w:rPr>
          <w:sz w:val="28"/>
          <w:szCs w:val="28"/>
        </w:rPr>
        <w:t>зяти до відома</w:t>
      </w:r>
      <w:r w:rsidR="004107F6">
        <w:rPr>
          <w:sz w:val="28"/>
          <w:szCs w:val="28"/>
        </w:rPr>
        <w:t>.</w:t>
      </w:r>
    </w:p>
    <w:p w:rsidR="008369D7" w:rsidRPr="008369D7" w:rsidRDefault="008369D7" w:rsidP="008369D7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2. Адміністраторам центру:</w:t>
      </w:r>
    </w:p>
    <w:p w:rsidR="008369D7" w:rsidRPr="008369D7" w:rsidRDefault="008369D7" w:rsidP="008369D7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2.1 здійснювати постійний контроль за строками оформлення результатів надання адміністративних послуг;</w:t>
      </w:r>
    </w:p>
    <w:p w:rsidR="008369D7" w:rsidRPr="008369D7" w:rsidRDefault="008369D7" w:rsidP="008369D7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2.2 розміщувати інформацію щодо порядку отримання адміністративних послуг, забезпечити постійне її оновлення на інформаційних стендах та офіційному веб-сайті Житомирської міської ради;</w:t>
      </w:r>
    </w:p>
    <w:p w:rsidR="008369D7" w:rsidRPr="008369D7" w:rsidRDefault="008369D7" w:rsidP="008369D7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2.3 брати участь у навчальних семінарах з питань організації надання адміністративних послуг;</w:t>
      </w:r>
    </w:p>
    <w:p w:rsidR="008369D7" w:rsidRPr="008369D7" w:rsidRDefault="008369D7" w:rsidP="008369D7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369D7">
        <w:rPr>
          <w:sz w:val="28"/>
          <w:szCs w:val="28"/>
        </w:rPr>
        <w:t>2.4 залучати до роботи  центру представників суб’єктів надання адміністративних послуг та сприяти збільшенню кількості послуг, що будуть надаватись в Центрі надання адміністративних послуг Житомирської міської ради.</w:t>
      </w:r>
    </w:p>
    <w:p w:rsidR="008369D7" w:rsidRDefault="008369D7" w:rsidP="008369D7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  <w:r w:rsidRPr="008369D7">
        <w:rPr>
          <w:sz w:val="28"/>
          <w:szCs w:val="28"/>
        </w:rPr>
        <w:t xml:space="preserve">3. Контроль за виконанням цього рішення покласти на заступника міського </w:t>
      </w:r>
      <w:r w:rsidRPr="007A43AF">
        <w:rPr>
          <w:sz w:val="28"/>
          <w:szCs w:val="28"/>
        </w:rPr>
        <w:t xml:space="preserve">голови </w:t>
      </w:r>
      <w:r w:rsidRPr="007A43AF">
        <w:rPr>
          <w:bCs/>
          <w:sz w:val="28"/>
          <w:szCs w:val="28"/>
        </w:rPr>
        <w:t>з питань діяльності виконавчих органів ради згідно з розподілом обов’язків.</w:t>
      </w:r>
    </w:p>
    <w:p w:rsidR="0061180B" w:rsidRPr="008369D7" w:rsidRDefault="0061180B" w:rsidP="008369D7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52DAE" w:rsidRPr="004107F6" w:rsidRDefault="00CF04BC" w:rsidP="004107F6">
      <w:pPr>
        <w:pStyle w:val="a4"/>
        <w:tabs>
          <w:tab w:val="left" w:pos="738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FF7903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FF790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553524">
        <w:rPr>
          <w:sz w:val="28"/>
          <w:szCs w:val="28"/>
        </w:rPr>
        <w:t xml:space="preserve">                                            </w:t>
      </w:r>
      <w:r w:rsidR="00FF790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FF7903">
        <w:rPr>
          <w:sz w:val="28"/>
          <w:szCs w:val="28"/>
        </w:rPr>
        <w:t xml:space="preserve"> </w:t>
      </w:r>
      <w:r w:rsidR="00553524">
        <w:rPr>
          <w:sz w:val="28"/>
          <w:szCs w:val="28"/>
        </w:rPr>
        <w:t xml:space="preserve"> С.</w:t>
      </w:r>
      <w:r>
        <w:rPr>
          <w:sz w:val="28"/>
          <w:szCs w:val="28"/>
        </w:rPr>
        <w:t>І. Сухомлин</w:t>
      </w:r>
    </w:p>
    <w:sectPr w:rsidR="00A52DAE" w:rsidRPr="004107F6" w:rsidSect="00490D98">
      <w:headerReference w:type="even" r:id="rId8"/>
      <w:headerReference w:type="default" r:id="rId9"/>
      <w:pgSz w:w="11906" w:h="16838"/>
      <w:pgMar w:top="1079" w:right="56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25" w:rsidRDefault="00487825">
      <w:r>
        <w:separator/>
      </w:r>
    </w:p>
  </w:endnote>
  <w:endnote w:type="continuationSeparator" w:id="0">
    <w:p w:rsidR="00487825" w:rsidRDefault="0048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25" w:rsidRDefault="00487825">
      <w:r>
        <w:separator/>
      </w:r>
    </w:p>
  </w:footnote>
  <w:footnote w:type="continuationSeparator" w:id="0">
    <w:p w:rsidR="00487825" w:rsidRDefault="00487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B7" w:rsidRDefault="00BD37B7" w:rsidP="008133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7B7" w:rsidRDefault="00BD37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B7" w:rsidRDefault="00BD37B7" w:rsidP="008133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4544">
      <w:rPr>
        <w:rStyle w:val="a6"/>
        <w:noProof/>
      </w:rPr>
      <w:t>2</w:t>
    </w:r>
    <w:r>
      <w:rPr>
        <w:rStyle w:val="a6"/>
      </w:rPr>
      <w:fldChar w:fldCharType="end"/>
    </w:r>
  </w:p>
  <w:p w:rsidR="00BD37B7" w:rsidRDefault="00BD37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258C0"/>
    <w:rsid w:val="000A3909"/>
    <w:rsid w:val="00121FA6"/>
    <w:rsid w:val="00195001"/>
    <w:rsid w:val="002201CA"/>
    <w:rsid w:val="00264748"/>
    <w:rsid w:val="00275696"/>
    <w:rsid w:val="002A1693"/>
    <w:rsid w:val="002B22BF"/>
    <w:rsid w:val="002C4FAD"/>
    <w:rsid w:val="002F46A1"/>
    <w:rsid w:val="00390E5C"/>
    <w:rsid w:val="003F20E4"/>
    <w:rsid w:val="004107F6"/>
    <w:rsid w:val="004146CA"/>
    <w:rsid w:val="004217B4"/>
    <w:rsid w:val="004660F4"/>
    <w:rsid w:val="00487825"/>
    <w:rsid w:val="00490D98"/>
    <w:rsid w:val="00497E04"/>
    <w:rsid w:val="005028C5"/>
    <w:rsid w:val="0051003D"/>
    <w:rsid w:val="00553524"/>
    <w:rsid w:val="0061180B"/>
    <w:rsid w:val="006157D0"/>
    <w:rsid w:val="006A7822"/>
    <w:rsid w:val="006F2642"/>
    <w:rsid w:val="007854A5"/>
    <w:rsid w:val="007A43AF"/>
    <w:rsid w:val="007A7A4B"/>
    <w:rsid w:val="007E1A8F"/>
    <w:rsid w:val="00801980"/>
    <w:rsid w:val="008133C0"/>
    <w:rsid w:val="008369D7"/>
    <w:rsid w:val="00845FFE"/>
    <w:rsid w:val="008D0213"/>
    <w:rsid w:val="00931901"/>
    <w:rsid w:val="00980743"/>
    <w:rsid w:val="00A40108"/>
    <w:rsid w:val="00A52DAE"/>
    <w:rsid w:val="00A6729F"/>
    <w:rsid w:val="00A731EB"/>
    <w:rsid w:val="00AE1747"/>
    <w:rsid w:val="00BC3EF7"/>
    <w:rsid w:val="00BD37B7"/>
    <w:rsid w:val="00C73FD7"/>
    <w:rsid w:val="00CA4474"/>
    <w:rsid w:val="00CF04BC"/>
    <w:rsid w:val="00D431AB"/>
    <w:rsid w:val="00D5295C"/>
    <w:rsid w:val="00DB1CD9"/>
    <w:rsid w:val="00DC7BED"/>
    <w:rsid w:val="00DD4544"/>
    <w:rsid w:val="00E8527C"/>
    <w:rsid w:val="00E960D7"/>
    <w:rsid w:val="00F35E43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69D7"/>
    <w:rPr>
      <w:b/>
      <w:bCs/>
    </w:rPr>
  </w:style>
  <w:style w:type="paragraph" w:styleId="a4">
    <w:name w:val="Обычный (Интернет)"/>
    <w:basedOn w:val="a"/>
    <w:rsid w:val="008369D7"/>
    <w:pPr>
      <w:spacing w:before="100" w:beforeAutospacing="1" w:after="119"/>
    </w:pPr>
    <w:rPr>
      <w:lang w:val="uk-UA" w:eastAsia="uk-UA"/>
    </w:rPr>
  </w:style>
  <w:style w:type="paragraph" w:styleId="a5">
    <w:name w:val="header"/>
    <w:basedOn w:val="a"/>
    <w:rsid w:val="002F46A1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F46A1"/>
  </w:style>
  <w:style w:type="paragraph" w:customStyle="1" w:styleId="1">
    <w:name w:val="1"/>
    <w:basedOn w:val="a"/>
    <w:link w:val="a0"/>
    <w:rsid w:val="00BD37B7"/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258C0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2021-02-05T09:48:00Z</cp:lastPrinted>
  <dcterms:created xsi:type="dcterms:W3CDTF">2021-02-15T13:02:00Z</dcterms:created>
  <dcterms:modified xsi:type="dcterms:W3CDTF">2021-02-15T13:02:00Z</dcterms:modified>
</cp:coreProperties>
</file>