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F" w:rsidRPr="00F24B4D" w:rsidRDefault="00F45A8F" w:rsidP="00F45A8F">
      <w:pPr>
        <w:suppressAutoHyphens/>
        <w:spacing w:after="0" w:line="240" w:lineRule="auto"/>
        <w:ind w:left="5388"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Додаток 1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6</w:t>
      </w:r>
    </w:p>
    <w:p w:rsidR="00F45A8F" w:rsidRDefault="00F45A8F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 w:rsidRPr="00F24B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до рішення міської ради </w:t>
      </w:r>
    </w:p>
    <w:p w:rsidR="00C45C48" w:rsidRPr="00F24B4D" w:rsidRDefault="008D11E6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___________</w:t>
      </w:r>
      <w:r w:rsidR="00C45C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_____</w:t>
      </w:r>
    </w:p>
    <w:p w:rsidR="000C02EE" w:rsidRPr="00F24B4D" w:rsidRDefault="000C02EE" w:rsidP="00F45A8F">
      <w:pPr>
        <w:suppressAutoHyphens/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</w:pP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color w:val="000000" w:themeColor="text1"/>
          <w:sz w:val="32"/>
          <w:szCs w:val="32"/>
          <w:lang w:val="uk-UA"/>
        </w:rPr>
      </w:pPr>
      <w:r w:rsidRPr="00F24B4D">
        <w:rPr>
          <w:b/>
          <w:color w:val="000000" w:themeColor="text1"/>
          <w:sz w:val="32"/>
          <w:szCs w:val="32"/>
        </w:rPr>
        <w:t>Порядок</w:t>
      </w:r>
      <w:r w:rsidRPr="00F24B4D">
        <w:rPr>
          <w:b/>
          <w:color w:val="000000" w:themeColor="text1"/>
          <w:sz w:val="32"/>
          <w:szCs w:val="32"/>
          <w:lang w:val="uk-UA"/>
        </w:rPr>
        <w:t xml:space="preserve"> </w:t>
      </w:r>
    </w:p>
    <w:p w:rsidR="000C02EE" w:rsidRDefault="000C02EE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F24B4D">
        <w:rPr>
          <w:b/>
          <w:color w:val="000000" w:themeColor="text1"/>
          <w:sz w:val="28"/>
          <w:szCs w:val="28"/>
          <w:lang w:val="uk-UA"/>
        </w:rPr>
        <w:t xml:space="preserve">включення до місцевого бюджету витрат на забезпечення потреб </w:t>
      </w:r>
      <w:r w:rsidR="00A23AAF" w:rsidRPr="00045B79">
        <w:rPr>
          <w:b/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b/>
          <w:color w:val="000000" w:themeColor="text1"/>
          <w:sz w:val="28"/>
          <w:szCs w:val="28"/>
          <w:lang w:val="uk-UA"/>
        </w:rPr>
        <w:t>виборч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их</w:t>
      </w:r>
      <w:r w:rsidRPr="00045B79">
        <w:rPr>
          <w:b/>
          <w:color w:val="000000" w:themeColor="text1"/>
          <w:sz w:val="28"/>
          <w:szCs w:val="28"/>
          <w:lang w:val="uk-UA"/>
        </w:rPr>
        <w:t xml:space="preserve"> округ</w:t>
      </w:r>
      <w:r w:rsidR="00D340C9" w:rsidRPr="00045B79">
        <w:rPr>
          <w:b/>
          <w:color w:val="000000" w:themeColor="text1"/>
          <w:sz w:val="28"/>
          <w:szCs w:val="28"/>
          <w:lang w:val="uk-UA"/>
        </w:rPr>
        <w:t>ів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9305F4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b/>
          <w:color w:val="000000" w:themeColor="text1"/>
          <w:sz w:val="28"/>
          <w:szCs w:val="28"/>
          <w:lang w:val="uk-UA"/>
        </w:rPr>
        <w:t xml:space="preserve">Житомирської територіальної громади за пропозиціями депутатів Житомирської міської ради </w:t>
      </w:r>
    </w:p>
    <w:p w:rsidR="00C065C5" w:rsidRPr="00F24B4D" w:rsidRDefault="00C065C5" w:rsidP="00A23AAF">
      <w:pPr>
        <w:pStyle w:val="rvps2"/>
        <w:shd w:val="clear" w:color="auto" w:fill="FFFFFF"/>
        <w:tabs>
          <w:tab w:val="left" w:pos="993"/>
        </w:tabs>
        <w:spacing w:before="0" w:beforeAutospacing="0" w:after="15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1. Даний </w:t>
      </w:r>
      <w:r w:rsidR="00EA45FF" w:rsidRPr="00F24B4D">
        <w:rPr>
          <w:color w:val="000000" w:themeColor="text1"/>
          <w:sz w:val="28"/>
          <w:szCs w:val="28"/>
          <w:lang w:val="uk-UA"/>
        </w:rPr>
        <w:t>П</w:t>
      </w:r>
      <w:r w:rsidRPr="00F24B4D">
        <w:rPr>
          <w:color w:val="000000" w:themeColor="text1"/>
          <w:sz w:val="28"/>
          <w:szCs w:val="28"/>
          <w:lang w:val="uk-UA"/>
        </w:rPr>
        <w:t xml:space="preserve">орядок  регламентує процедуру подання, розгляду та включення до бюджету Житомирської </w:t>
      </w:r>
      <w:r w:rsidR="003527A9">
        <w:rPr>
          <w:color w:val="000000" w:themeColor="text1"/>
          <w:sz w:val="28"/>
          <w:szCs w:val="28"/>
          <w:lang w:val="uk-UA"/>
        </w:rPr>
        <w:t xml:space="preserve">міської </w:t>
      </w:r>
      <w:r w:rsidRPr="00F24B4D">
        <w:rPr>
          <w:color w:val="000000" w:themeColor="text1"/>
          <w:sz w:val="28"/>
          <w:szCs w:val="28"/>
          <w:lang w:val="uk-UA"/>
        </w:rPr>
        <w:t xml:space="preserve">територіальної громади пропозицій депутатів Житомирської міської ради щодо забезпечення </w:t>
      </w:r>
      <w:r w:rsidRPr="00045B79">
        <w:rPr>
          <w:color w:val="000000" w:themeColor="text1"/>
          <w:sz w:val="28"/>
          <w:szCs w:val="28"/>
          <w:lang w:val="uk-UA"/>
        </w:rPr>
        <w:t xml:space="preserve">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(далі пропозиції депутатів).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2. Спрямування депутатом міської ради коштів на виконання повноважень на заходи, вартість яких перевищує спрямовану депутатом суму можливо за умови наявного </w:t>
      </w:r>
      <w:proofErr w:type="spellStart"/>
      <w:r w:rsidRPr="00045B79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Pr="00045B79">
        <w:rPr>
          <w:color w:val="000000" w:themeColor="text1"/>
          <w:sz w:val="28"/>
          <w:szCs w:val="28"/>
          <w:lang w:val="uk-UA"/>
        </w:rPr>
        <w:t xml:space="preserve"> з інших джерел.</w:t>
      </w:r>
    </w:p>
    <w:p w:rsidR="00830D96" w:rsidRPr="00045B79" w:rsidRDefault="00830D96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3. Витрати на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територіальних </w:t>
      </w:r>
      <w:r w:rsidRPr="00045B79">
        <w:rPr>
          <w:color w:val="000000" w:themeColor="text1"/>
          <w:sz w:val="28"/>
          <w:szCs w:val="28"/>
          <w:lang w:val="uk-UA"/>
        </w:rPr>
        <w:t>виборч</w:t>
      </w:r>
      <w:r w:rsidR="0027169B" w:rsidRPr="00045B79">
        <w:rPr>
          <w:color w:val="000000" w:themeColor="text1"/>
          <w:sz w:val="28"/>
          <w:szCs w:val="28"/>
          <w:lang w:val="uk-UA"/>
        </w:rPr>
        <w:t>их</w:t>
      </w:r>
      <w:r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27169B" w:rsidRPr="00045B79">
        <w:rPr>
          <w:color w:val="000000" w:themeColor="text1"/>
          <w:sz w:val="28"/>
          <w:szCs w:val="28"/>
          <w:lang w:val="uk-UA"/>
        </w:rPr>
        <w:t>ів</w:t>
      </w:r>
      <w:r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="00A23AAF" w:rsidRPr="00045B79">
        <w:rPr>
          <w:color w:val="000000" w:themeColor="text1"/>
          <w:sz w:val="28"/>
          <w:szCs w:val="28"/>
          <w:lang w:val="uk-UA"/>
        </w:rPr>
        <w:t xml:space="preserve">Житомирської </w:t>
      </w:r>
      <w:r w:rsidRPr="00045B79">
        <w:rPr>
          <w:color w:val="000000" w:themeColor="text1"/>
          <w:sz w:val="28"/>
          <w:szCs w:val="28"/>
          <w:lang w:val="uk-UA"/>
        </w:rPr>
        <w:t>територіальної громади спрямовуються на: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 xml:space="preserve"> проведення благоустрою території округу;</w:t>
      </w:r>
    </w:p>
    <w:p w:rsidR="000C02EE" w:rsidRPr="00045B79" w:rsidRDefault="007529B5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зміцнення матеріально-технічної бази бюджетних установ, які фінансуються з місцевого бюджету, розташованих на території округу; 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 </w:t>
      </w:r>
      <w:r w:rsidR="007529B5" w:rsidRPr="00045B79">
        <w:rPr>
          <w:color w:val="000000" w:themeColor="text1"/>
          <w:sz w:val="28"/>
          <w:szCs w:val="28"/>
          <w:lang w:val="uk-UA"/>
        </w:rPr>
        <w:t xml:space="preserve"> </w:t>
      </w:r>
      <w:r w:rsidRPr="00045B79">
        <w:rPr>
          <w:color w:val="000000" w:themeColor="text1"/>
          <w:sz w:val="28"/>
          <w:szCs w:val="28"/>
          <w:lang w:val="uk-UA"/>
        </w:rPr>
        <w:t>виконання заходів міських цільових програм;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0" w:name="n113"/>
      <w:bookmarkEnd w:id="0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будівництва (нового будівництва, реконструкції, реставрації, капітального ремонту) об’єктів комунальної власності;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1" w:name="n114"/>
      <w:bookmarkStart w:id="2" w:name="n115"/>
      <w:bookmarkEnd w:id="1"/>
      <w:bookmarkEnd w:id="2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здійснення екологічних та природоохоронних заходів;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3" w:name="n116"/>
      <w:bookmarkEnd w:id="3"/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>придбання медичного обладнанн</w:t>
      </w:r>
      <w:bookmarkStart w:id="4" w:name="n117"/>
      <w:bookmarkStart w:id="5" w:name="n118"/>
      <w:bookmarkStart w:id="6" w:name="n119"/>
      <w:bookmarkStart w:id="7" w:name="n120"/>
      <w:bookmarkEnd w:id="4"/>
      <w:bookmarkEnd w:id="5"/>
      <w:bookmarkEnd w:id="6"/>
      <w:bookmarkEnd w:id="7"/>
      <w:r w:rsidRPr="00F24B4D">
        <w:rPr>
          <w:color w:val="000000" w:themeColor="text1"/>
          <w:sz w:val="28"/>
          <w:szCs w:val="28"/>
          <w:lang w:val="uk-UA"/>
        </w:rPr>
        <w:t>я;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- </w:t>
      </w:r>
      <w:r w:rsidR="007529B5">
        <w:rPr>
          <w:color w:val="000000" w:themeColor="text1"/>
          <w:sz w:val="28"/>
          <w:szCs w:val="28"/>
          <w:lang w:val="uk-UA"/>
        </w:rPr>
        <w:t xml:space="preserve">  </w:t>
      </w:r>
      <w:r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з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енергоефективності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та енергозбереження;</w:t>
      </w:r>
    </w:p>
    <w:p w:rsidR="000C02EE" w:rsidRPr="00F24B4D" w:rsidRDefault="00EA45FF" w:rsidP="000C02EE">
      <w:pPr>
        <w:pStyle w:val="rvps2"/>
        <w:shd w:val="clear" w:color="auto" w:fill="FFFFFF"/>
        <w:spacing w:before="0" w:beforeAutospacing="0" w:after="0" w:afterAutospacing="0"/>
        <w:ind w:left="142" w:firstLine="426"/>
        <w:jc w:val="both"/>
        <w:rPr>
          <w:color w:val="000000" w:themeColor="text1"/>
          <w:sz w:val="28"/>
          <w:szCs w:val="28"/>
          <w:lang w:val="uk-UA"/>
        </w:rPr>
      </w:pPr>
      <w:bookmarkStart w:id="8" w:name="n121"/>
      <w:bookmarkEnd w:id="8"/>
      <w:r w:rsidRPr="00F24B4D">
        <w:rPr>
          <w:color w:val="000000" w:themeColor="text1"/>
          <w:sz w:val="28"/>
          <w:szCs w:val="28"/>
          <w:lang w:val="uk-UA"/>
        </w:rPr>
        <w:t>-</w:t>
      </w:r>
      <w:r w:rsidR="007529B5">
        <w:rPr>
          <w:color w:val="000000" w:themeColor="text1"/>
          <w:sz w:val="28"/>
          <w:szCs w:val="28"/>
          <w:lang w:val="uk-UA"/>
        </w:rPr>
        <w:t xml:space="preserve"> 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реалізацію </w:t>
      </w:r>
      <w:proofErr w:type="spellStart"/>
      <w:r w:rsidR="000C02EE" w:rsidRPr="00F24B4D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водопостачання та водовідведення, а також теплопостачання;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здійснення заходів щодо соціально-економічного розвитку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4. Депутати міської ради під час формування бюджету громади на наступний рік подають пропозиції на ім’я міського голови, який доручає їх розгляд відповідним головним розпорядникам коштів та виконавчим органам міської ради.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10"/>
          <w:szCs w:val="10"/>
          <w:lang w:val="uk-UA"/>
        </w:rPr>
      </w:pPr>
    </w:p>
    <w:p w:rsidR="00C31D85" w:rsidRPr="00BD289A" w:rsidRDefault="00C31D85" w:rsidP="00C31D85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5. Надання депутатами Житомирської міської ради адресної матеріальної допомоги мешканцям Житомирської міської територіальної громади здійснюється відповідно до депутатського звернення з </w:t>
      </w:r>
      <w:r w:rsidR="00A02D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додаванням</w:t>
      </w:r>
      <w:r w:rsidRPr="00BD28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наступних документів: заяви особи щодо надання допомоги, копії паспорта, ідентифікаційного номера (для особи, яка через свої релігійні переконання відмовляється від прийняття реєстраційного номера облікової картки платника податків, — копії сторінки паспорта громадянина України, на якій зроблено відмітку з даними про реєстраційний номер облікової картки платника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BD289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податків</w:t>
      </w:r>
      <w:r w:rsidRPr="00BD289A">
        <w:rPr>
          <w:rFonts w:ascii="Arial" w:hAnsi="Arial" w:cs="Arial"/>
          <w:color w:val="000000" w:themeColor="text1"/>
          <w:shd w:val="clear" w:color="auto" w:fill="FFFFFF"/>
          <w:lang w:val="uk-UA"/>
        </w:rPr>
        <w:t>)</w:t>
      </w:r>
      <w:r w:rsidRPr="00BD289A">
        <w:rPr>
          <w:rFonts w:ascii="Times New Roman" w:hAnsi="Times New Roman"/>
          <w:sz w:val="28"/>
          <w:szCs w:val="28"/>
          <w:lang w:val="uk-UA"/>
        </w:rPr>
        <w:t>, медичної довідки про стан здоров’я (у разі необхідності), реквізитів особового рахунку в банківській установі або «Картки Житомирянина» для зарахування коштів.</w:t>
      </w:r>
    </w:p>
    <w:p w:rsidR="00C31D85" w:rsidRPr="00BD289A" w:rsidRDefault="00C31D85" w:rsidP="00C31D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D289A">
        <w:rPr>
          <w:rFonts w:ascii="Times New Roman" w:hAnsi="Times New Roman"/>
          <w:sz w:val="28"/>
          <w:szCs w:val="28"/>
        </w:rPr>
        <w:t>Вказані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документи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передаються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до департаменту </w:t>
      </w:r>
      <w:proofErr w:type="spellStart"/>
      <w:proofErr w:type="gramStart"/>
      <w:r w:rsidRPr="00BD289A">
        <w:rPr>
          <w:rFonts w:ascii="Times New Roman" w:hAnsi="Times New Roman"/>
          <w:sz w:val="28"/>
          <w:szCs w:val="28"/>
        </w:rPr>
        <w:t>соц</w:t>
      </w:r>
      <w:proofErr w:type="gramEnd"/>
      <w:r w:rsidRPr="00BD289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ради для </w:t>
      </w:r>
      <w:proofErr w:type="spellStart"/>
      <w:r w:rsidRPr="00BD289A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виплат</w:t>
      </w:r>
      <w:proofErr w:type="spellEnd"/>
      <w:r w:rsidRPr="00BD289A">
        <w:rPr>
          <w:rFonts w:ascii="Times New Roman" w:hAnsi="Times New Roman"/>
          <w:sz w:val="28"/>
          <w:szCs w:val="28"/>
        </w:rPr>
        <w:t>.</w:t>
      </w:r>
    </w:p>
    <w:p w:rsidR="00C31D85" w:rsidRPr="00C31D85" w:rsidRDefault="00C31D85" w:rsidP="00C31D85">
      <w:pPr>
        <w:spacing w:line="240" w:lineRule="auto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BD289A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D289A">
        <w:rPr>
          <w:rFonts w:ascii="Times New Roman" w:hAnsi="Times New Roman"/>
          <w:sz w:val="28"/>
          <w:szCs w:val="28"/>
        </w:rPr>
        <w:t>документообігом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даного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питання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D289A">
        <w:rPr>
          <w:rFonts w:ascii="Times New Roman" w:hAnsi="Times New Roman"/>
          <w:sz w:val="28"/>
          <w:szCs w:val="28"/>
        </w:rPr>
        <w:t>фінансовим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забезпеченням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D289A">
        <w:rPr>
          <w:rFonts w:ascii="Times New Roman" w:hAnsi="Times New Roman"/>
          <w:sz w:val="28"/>
          <w:szCs w:val="28"/>
        </w:rPr>
        <w:t>виплатою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коштів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наданням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D289A">
        <w:rPr>
          <w:rFonts w:ascii="Times New Roman" w:hAnsi="Times New Roman"/>
          <w:sz w:val="28"/>
          <w:szCs w:val="28"/>
        </w:rPr>
        <w:t>депутатські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звернення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покладається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на </w:t>
      </w:r>
      <w:bookmarkStart w:id="9" w:name="_Hlk69908958"/>
      <w:proofErr w:type="spellStart"/>
      <w:r w:rsidRPr="00BD289A">
        <w:rPr>
          <w:rFonts w:ascii="Times New Roman" w:hAnsi="Times New Roman"/>
          <w:sz w:val="28"/>
          <w:szCs w:val="28"/>
        </w:rPr>
        <w:t>відділ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організаційного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депутатської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діяльності</w:t>
      </w:r>
      <w:bookmarkEnd w:id="9"/>
      <w:proofErr w:type="spellEnd"/>
      <w:r w:rsidRPr="00BD289A">
        <w:rPr>
          <w:rFonts w:ascii="Times New Roman" w:hAnsi="Times New Roman"/>
          <w:sz w:val="28"/>
          <w:szCs w:val="28"/>
        </w:rPr>
        <w:t xml:space="preserve">, департамент бюджету та </w:t>
      </w:r>
      <w:proofErr w:type="spellStart"/>
      <w:r w:rsidRPr="00BD289A">
        <w:rPr>
          <w:rFonts w:ascii="Times New Roman" w:hAnsi="Times New Roman"/>
          <w:sz w:val="28"/>
          <w:szCs w:val="28"/>
        </w:rPr>
        <w:t>фінансів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та департамент </w:t>
      </w:r>
      <w:proofErr w:type="spellStart"/>
      <w:proofErr w:type="gramStart"/>
      <w:r w:rsidRPr="00BD289A">
        <w:rPr>
          <w:rFonts w:ascii="Times New Roman" w:hAnsi="Times New Roman"/>
          <w:sz w:val="28"/>
          <w:szCs w:val="28"/>
        </w:rPr>
        <w:t>соц</w:t>
      </w:r>
      <w:proofErr w:type="gramEnd"/>
      <w:r w:rsidRPr="00BD289A">
        <w:rPr>
          <w:rFonts w:ascii="Times New Roman" w:hAnsi="Times New Roman"/>
          <w:sz w:val="28"/>
          <w:szCs w:val="28"/>
        </w:rPr>
        <w:t>іальної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політики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D289A">
        <w:rPr>
          <w:rFonts w:ascii="Times New Roman" w:hAnsi="Times New Roman"/>
          <w:sz w:val="28"/>
          <w:szCs w:val="28"/>
        </w:rPr>
        <w:t>Житомирської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D289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D289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BD289A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BD289A">
        <w:rPr>
          <w:rFonts w:ascii="Times New Roman" w:hAnsi="Times New Roman"/>
          <w:sz w:val="28"/>
          <w:szCs w:val="28"/>
          <w:lang w:val="uk-UA"/>
        </w:rPr>
        <w:t>.</w:t>
      </w:r>
    </w:p>
    <w:p w:rsidR="000C02EE" w:rsidRPr="00045B79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Пропозиції депутатів узагальнюються у вигляді електронної таблиці «Звіт про використання бюджетних коштів, виділених за пропозиціями депутатів Житомирської міської ради 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для забезпечення потреб </w:t>
      </w:r>
      <w:r w:rsidR="00A23AAF" w:rsidRPr="00045B79">
        <w:rPr>
          <w:color w:val="000000" w:themeColor="text1"/>
          <w:sz w:val="28"/>
          <w:szCs w:val="28"/>
          <w:lang w:val="uk-UA"/>
        </w:rPr>
        <w:t>територіальних виборчих округів Житомирської територіальної громади</w:t>
      </w:r>
      <w:r w:rsidR="000C02EE" w:rsidRPr="00045B79">
        <w:rPr>
          <w:color w:val="000000" w:themeColor="text1"/>
          <w:sz w:val="28"/>
          <w:szCs w:val="28"/>
          <w:lang w:val="uk-UA"/>
        </w:rPr>
        <w:t>». До таблиці вносяться: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Відділом організаційного забезпечення депутатської діяльності: 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 xml:space="preserve">- прізвище, ім’я та по батькові депутата </w:t>
      </w:r>
      <w:r w:rsidR="002F6522" w:rsidRPr="00045B79">
        <w:rPr>
          <w:color w:val="000000" w:themeColor="text1"/>
          <w:sz w:val="28"/>
          <w:szCs w:val="28"/>
          <w:lang w:val="uk-UA"/>
        </w:rPr>
        <w:t>міської</w:t>
      </w:r>
      <w:r w:rsidRPr="00045B79">
        <w:rPr>
          <w:color w:val="000000" w:themeColor="text1"/>
          <w:sz w:val="28"/>
          <w:szCs w:val="28"/>
          <w:lang w:val="uk-UA"/>
        </w:rPr>
        <w:t xml:space="preserve"> ради;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номер та дата депутатського звернення;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напрямки використання коштів;</w:t>
      </w:r>
    </w:p>
    <w:p w:rsidR="000C02EE" w:rsidRPr="00045B79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- сума.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045B79">
        <w:rPr>
          <w:color w:val="000000" w:themeColor="text1"/>
          <w:sz w:val="28"/>
          <w:szCs w:val="28"/>
          <w:lang w:val="uk-UA"/>
        </w:rPr>
        <w:t>Головним розпорядником коштів</w:t>
      </w:r>
      <w:r w:rsidRPr="00F24B4D">
        <w:rPr>
          <w:color w:val="000000" w:themeColor="text1"/>
          <w:sz w:val="28"/>
          <w:szCs w:val="28"/>
          <w:lang w:val="uk-UA"/>
        </w:rPr>
        <w:t xml:space="preserve"> бюджету: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відомості щодо головного розпорядника коштів;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підстава для виділення коштів (пу</w:t>
      </w:r>
      <w:r w:rsidR="007300B2" w:rsidRPr="00F24B4D">
        <w:rPr>
          <w:color w:val="000000" w:themeColor="text1"/>
          <w:sz w:val="28"/>
          <w:szCs w:val="28"/>
          <w:lang w:val="uk-UA"/>
        </w:rPr>
        <w:t>нкт заходів відповідної міської</w:t>
      </w:r>
      <w:r w:rsidRPr="00F24B4D">
        <w:rPr>
          <w:color w:val="000000" w:themeColor="text1"/>
          <w:sz w:val="28"/>
          <w:szCs w:val="28"/>
          <w:lang w:val="uk-UA"/>
        </w:rPr>
        <w:t xml:space="preserve"> цільової програми);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- код програмної класифікаці</w:t>
      </w:r>
      <w:r w:rsidR="003527A9">
        <w:rPr>
          <w:color w:val="000000" w:themeColor="text1"/>
          <w:sz w:val="28"/>
          <w:szCs w:val="28"/>
          <w:lang w:val="uk-UA"/>
        </w:rPr>
        <w:t>ї видатків та кредитування місцевого бюджету</w:t>
      </w:r>
      <w:r w:rsidRPr="00F24B4D">
        <w:rPr>
          <w:color w:val="000000" w:themeColor="text1"/>
          <w:sz w:val="28"/>
          <w:szCs w:val="28"/>
          <w:lang w:val="uk-UA"/>
        </w:rPr>
        <w:t>;</w:t>
      </w:r>
    </w:p>
    <w:p w:rsidR="000C02EE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>-  код економічної класифікації видатків</w:t>
      </w:r>
      <w:r w:rsidR="003527A9">
        <w:rPr>
          <w:color w:val="000000" w:themeColor="text1"/>
          <w:sz w:val="28"/>
          <w:szCs w:val="28"/>
          <w:lang w:val="uk-UA"/>
        </w:rPr>
        <w:t xml:space="preserve"> бюджету</w:t>
      </w:r>
      <w:r w:rsidR="00903FA4">
        <w:rPr>
          <w:color w:val="000000" w:themeColor="text1"/>
          <w:sz w:val="28"/>
          <w:szCs w:val="28"/>
          <w:lang w:val="uk-UA"/>
        </w:rPr>
        <w:t>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</w:t>
      </w:r>
      <w:r w:rsidR="000C02EE" w:rsidRPr="00F24B4D">
        <w:rPr>
          <w:color w:val="000000" w:themeColor="text1"/>
          <w:sz w:val="28"/>
          <w:szCs w:val="28"/>
          <w:lang w:val="uk-UA"/>
        </w:rPr>
        <w:t>. За 10 днів до початку сесії міської ради головний розпорядник коштів, за погодженням з відділом організаційного забезпечення депутатської діяльності, подає до департаменту бюджету та фінансів узагальнену таблицю по КПКВК та КЕКВ із зазначенням суми, яку необхідно спрямувати;</w:t>
      </w:r>
    </w:p>
    <w:p w:rsidR="000C02EE" w:rsidRDefault="000C02EE" w:rsidP="002E35D3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Головним розпорядником коштів  щоквартально </w:t>
      </w:r>
      <w:r w:rsidRPr="00C065C5">
        <w:rPr>
          <w:color w:val="000000" w:themeColor="text1"/>
          <w:sz w:val="28"/>
          <w:szCs w:val="28"/>
          <w:lang w:val="uk-UA"/>
        </w:rPr>
        <w:t>вноситься д</w:t>
      </w:r>
      <w:r w:rsidR="004C0AEB" w:rsidRPr="00C065C5">
        <w:rPr>
          <w:color w:val="000000" w:themeColor="text1"/>
          <w:sz w:val="28"/>
          <w:szCs w:val="28"/>
          <w:lang w:val="uk-UA"/>
        </w:rPr>
        <w:t>о</w:t>
      </w:r>
      <w:r w:rsidRPr="00C065C5">
        <w:rPr>
          <w:color w:val="000000" w:themeColor="text1"/>
          <w:sz w:val="28"/>
          <w:szCs w:val="28"/>
          <w:lang w:val="uk-UA"/>
        </w:rPr>
        <w:t xml:space="preserve"> таблиці</w:t>
      </w:r>
      <w:r w:rsidRPr="00F24B4D">
        <w:rPr>
          <w:color w:val="000000" w:themeColor="text1"/>
          <w:sz w:val="28"/>
          <w:szCs w:val="28"/>
          <w:lang w:val="uk-UA"/>
        </w:rPr>
        <w:t xml:space="preserve"> інформація щодо назви </w:t>
      </w:r>
      <w:proofErr w:type="spellStart"/>
      <w:r w:rsidRPr="00F24B4D">
        <w:rPr>
          <w:color w:val="000000" w:themeColor="text1"/>
          <w:sz w:val="28"/>
          <w:szCs w:val="28"/>
          <w:lang w:val="uk-UA"/>
        </w:rPr>
        <w:t>отримувача</w:t>
      </w:r>
      <w:proofErr w:type="spellEnd"/>
      <w:r w:rsidRPr="00F24B4D">
        <w:rPr>
          <w:color w:val="000000" w:themeColor="text1"/>
          <w:sz w:val="28"/>
          <w:szCs w:val="28"/>
          <w:lang w:val="uk-UA"/>
        </w:rPr>
        <w:t xml:space="preserve"> коштів (виконавця робіт), рахунки на які витрачатимуться ко</w:t>
      </w:r>
      <w:r w:rsidR="00903FA4">
        <w:rPr>
          <w:color w:val="000000" w:themeColor="text1"/>
          <w:sz w:val="28"/>
          <w:szCs w:val="28"/>
          <w:lang w:val="uk-UA"/>
        </w:rPr>
        <w:t>шти, а також дату фінансування.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8</w:t>
      </w:r>
      <w:r w:rsidR="000C02EE" w:rsidRPr="00F24B4D">
        <w:rPr>
          <w:color w:val="000000" w:themeColor="text1"/>
          <w:sz w:val="28"/>
          <w:szCs w:val="28"/>
          <w:lang w:val="uk-UA"/>
        </w:rPr>
        <w:t>. Департамент бюджету та фінансів міської ради зазначає номер та дату прийняття рішення щодо включення видатків до бюджету громади.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0C02EE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9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Депутати міської ради можуть об’єднувати свої пропозиції з метою підвищення ефективності реалізації </w:t>
      </w:r>
      <w:r w:rsidR="007300B2" w:rsidRPr="00F24B4D">
        <w:rPr>
          <w:color w:val="000000" w:themeColor="text1"/>
          <w:sz w:val="28"/>
          <w:szCs w:val="28"/>
          <w:lang w:val="uk-UA"/>
        </w:rPr>
        <w:t xml:space="preserve">окремих завдань, заходів та </w:t>
      </w:r>
      <w:proofErr w:type="spellStart"/>
      <w:r w:rsidR="007300B2" w:rsidRPr="00F24B4D">
        <w:rPr>
          <w:color w:val="000000" w:themeColor="text1"/>
          <w:sz w:val="28"/>
          <w:szCs w:val="28"/>
          <w:lang w:val="uk-UA"/>
        </w:rPr>
        <w:t>проє</w:t>
      </w:r>
      <w:r w:rsidR="000C02EE" w:rsidRPr="00F24B4D">
        <w:rPr>
          <w:color w:val="000000" w:themeColor="text1"/>
          <w:sz w:val="28"/>
          <w:szCs w:val="28"/>
          <w:lang w:val="uk-UA"/>
        </w:rPr>
        <w:t>ктів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міських цільових програм, використання бюджетних коштів.</w:t>
      </w:r>
    </w:p>
    <w:p w:rsidR="00903FA4" w:rsidRPr="00903FA4" w:rsidRDefault="00903FA4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10"/>
          <w:szCs w:val="10"/>
          <w:lang w:val="uk-UA"/>
        </w:rPr>
      </w:pPr>
    </w:p>
    <w:p w:rsidR="00903FA4" w:rsidRPr="00F24B4D" w:rsidRDefault="00C31D85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10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. Відділ організаційного забезпечення депутатської діяльності міської ради щоквартально до 15 числа оприлюднює звіт щодо використання коштів </w:t>
      </w:r>
      <w:r w:rsidR="000C02EE" w:rsidRPr="00F24B4D">
        <w:rPr>
          <w:color w:val="000000" w:themeColor="text1"/>
          <w:sz w:val="28"/>
          <w:szCs w:val="28"/>
          <w:lang w:val="uk-UA"/>
        </w:rPr>
        <w:lastRenderedPageBreak/>
        <w:t xml:space="preserve">передбачених для забезпечення </w:t>
      </w:r>
      <w:r w:rsidR="000C02EE" w:rsidRPr="00045B79">
        <w:rPr>
          <w:color w:val="000000" w:themeColor="text1"/>
          <w:sz w:val="28"/>
          <w:szCs w:val="28"/>
          <w:lang w:val="uk-UA"/>
        </w:rPr>
        <w:t>потреб виборч</w:t>
      </w:r>
      <w:r w:rsidR="00B103AD" w:rsidRPr="00045B79">
        <w:rPr>
          <w:color w:val="000000" w:themeColor="text1"/>
          <w:sz w:val="28"/>
          <w:szCs w:val="28"/>
          <w:lang w:val="uk-UA"/>
        </w:rPr>
        <w:t>их</w:t>
      </w:r>
      <w:r w:rsidR="000C02EE" w:rsidRPr="00045B79">
        <w:rPr>
          <w:color w:val="000000" w:themeColor="text1"/>
          <w:sz w:val="28"/>
          <w:szCs w:val="28"/>
          <w:lang w:val="uk-UA"/>
        </w:rPr>
        <w:t xml:space="preserve"> округ</w:t>
      </w:r>
      <w:r w:rsidR="00B103AD" w:rsidRPr="00045B79">
        <w:rPr>
          <w:color w:val="000000" w:themeColor="text1"/>
          <w:sz w:val="28"/>
          <w:szCs w:val="28"/>
          <w:lang w:val="uk-UA"/>
        </w:rPr>
        <w:t>ів</w:t>
      </w:r>
      <w:r w:rsidR="000C02EE" w:rsidRPr="00F24B4D">
        <w:rPr>
          <w:color w:val="000000" w:themeColor="text1"/>
          <w:sz w:val="28"/>
          <w:szCs w:val="28"/>
          <w:lang w:val="uk-UA"/>
        </w:rPr>
        <w:t xml:space="preserve"> за пропозиціями депутатів міської ради на офіційному </w:t>
      </w:r>
      <w:proofErr w:type="spellStart"/>
      <w:r w:rsidR="000C02EE" w:rsidRPr="00F24B4D">
        <w:rPr>
          <w:color w:val="000000" w:themeColor="text1"/>
          <w:sz w:val="28"/>
          <w:szCs w:val="28"/>
          <w:lang w:val="uk-UA"/>
        </w:rPr>
        <w:t>веб-сайті</w:t>
      </w:r>
      <w:proofErr w:type="spellEnd"/>
      <w:r w:rsidR="000C02EE" w:rsidRPr="00F24B4D">
        <w:rPr>
          <w:color w:val="000000" w:themeColor="text1"/>
          <w:sz w:val="28"/>
          <w:szCs w:val="28"/>
          <w:lang w:val="uk-UA"/>
        </w:rPr>
        <w:t xml:space="preserve"> міської ради.</w:t>
      </w:r>
    </w:p>
    <w:p w:rsidR="000C02EE" w:rsidRPr="00F24B4D" w:rsidRDefault="000C02EE" w:rsidP="000C02E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F24B4D">
        <w:rPr>
          <w:color w:val="000000" w:themeColor="text1"/>
          <w:sz w:val="28"/>
          <w:szCs w:val="28"/>
          <w:lang w:val="uk-UA"/>
        </w:rPr>
        <w:t xml:space="preserve"> </w:t>
      </w:r>
    </w:p>
    <w:p w:rsidR="000C02EE" w:rsidRDefault="000C02EE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bookmarkStart w:id="10" w:name="n153"/>
      <w:bookmarkStart w:id="11" w:name="n122"/>
      <w:bookmarkStart w:id="12" w:name="n123"/>
      <w:bookmarkStart w:id="13" w:name="n124"/>
      <w:bookmarkStart w:id="14" w:name="n130"/>
      <w:bookmarkEnd w:id="10"/>
      <w:bookmarkEnd w:id="11"/>
      <w:bookmarkEnd w:id="12"/>
      <w:bookmarkEnd w:id="13"/>
      <w:bookmarkEnd w:id="14"/>
    </w:p>
    <w:p w:rsidR="00307B50" w:rsidRDefault="00307B50" w:rsidP="000C02EE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Директор департаменту бюджету</w:t>
      </w:r>
    </w:p>
    <w:p w:rsidR="00307B50" w:rsidRPr="00DB78FC" w:rsidRDefault="00307B50" w:rsidP="00307B50">
      <w:pPr>
        <w:tabs>
          <w:tab w:val="left" w:pos="7088"/>
        </w:tabs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фінансів Житомирської міської ради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Pr="00DB7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0110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Діна ПРОХОРЧУК</w:t>
      </w:r>
    </w:p>
    <w:p w:rsidR="00C65DE1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307B50" w:rsidRPr="00DB78FC" w:rsidRDefault="00307B50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65DE1" w:rsidRPr="00593565" w:rsidRDefault="00C65DE1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Секретар міської ради         </w:t>
      </w:r>
      <w:r w:rsidR="00C84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                </w:t>
      </w: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  </w:t>
      </w:r>
      <w:r w:rsidR="00443D6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</w:t>
      </w:r>
      <w:r w:rsidRPr="005935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      </w:t>
      </w:r>
      <w:r w:rsidR="000110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Віктор КЛІМІНСЬКИЙ</w:t>
      </w:r>
    </w:p>
    <w:p w:rsidR="00593565" w:rsidRPr="00DB78FC" w:rsidRDefault="00593565" w:rsidP="00C65DE1">
      <w:pP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sectPr w:rsidR="00593565" w:rsidRPr="00DB78FC" w:rsidSect="001C63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B9" w:rsidRDefault="000246B9" w:rsidP="001C6361">
      <w:pPr>
        <w:spacing w:after="0" w:line="240" w:lineRule="auto"/>
      </w:pPr>
      <w:r>
        <w:separator/>
      </w:r>
    </w:p>
  </w:endnote>
  <w:endnote w:type="continuationSeparator" w:id="0">
    <w:p w:rsidR="000246B9" w:rsidRDefault="000246B9" w:rsidP="001C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B9" w:rsidRDefault="000246B9" w:rsidP="001C6361">
      <w:pPr>
        <w:spacing w:after="0" w:line="240" w:lineRule="auto"/>
      </w:pPr>
      <w:r>
        <w:separator/>
      </w:r>
    </w:p>
  </w:footnote>
  <w:footnote w:type="continuationSeparator" w:id="0">
    <w:p w:rsidR="000246B9" w:rsidRDefault="000246B9" w:rsidP="001C6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BD1" w:rsidRDefault="00057BD1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lang w:val="uk-UA"/>
      </w:rPr>
      <w:t>Продовження додатка 1</w:t>
    </w:r>
    <w:r w:rsidR="0045423B">
      <w:rPr>
        <w:lang w:val="uk-UA"/>
      </w:rPr>
      <w:t>6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23B" w:rsidRDefault="0045423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3BAE"/>
    <w:rsid w:val="00007112"/>
    <w:rsid w:val="0001108A"/>
    <w:rsid w:val="000246B9"/>
    <w:rsid w:val="00045B79"/>
    <w:rsid w:val="00046E65"/>
    <w:rsid w:val="00057BD1"/>
    <w:rsid w:val="000C02EE"/>
    <w:rsid w:val="000D3BAE"/>
    <w:rsid w:val="000E0BAB"/>
    <w:rsid w:val="000F5A49"/>
    <w:rsid w:val="0010515D"/>
    <w:rsid w:val="00117A02"/>
    <w:rsid w:val="00134606"/>
    <w:rsid w:val="001525F2"/>
    <w:rsid w:val="001A4E11"/>
    <w:rsid w:val="001B13E5"/>
    <w:rsid w:val="001B57CF"/>
    <w:rsid w:val="001C6361"/>
    <w:rsid w:val="001C7B85"/>
    <w:rsid w:val="00200707"/>
    <w:rsid w:val="00243992"/>
    <w:rsid w:val="00244B33"/>
    <w:rsid w:val="00257A87"/>
    <w:rsid w:val="0027169B"/>
    <w:rsid w:val="002A1F27"/>
    <w:rsid w:val="002A2F36"/>
    <w:rsid w:val="002C1265"/>
    <w:rsid w:val="002D70A5"/>
    <w:rsid w:val="002E35D3"/>
    <w:rsid w:val="002F59E5"/>
    <w:rsid w:val="002F6522"/>
    <w:rsid w:val="00307B50"/>
    <w:rsid w:val="00337BCA"/>
    <w:rsid w:val="003409A9"/>
    <w:rsid w:val="00341480"/>
    <w:rsid w:val="003416AD"/>
    <w:rsid w:val="003527A9"/>
    <w:rsid w:val="003C4B14"/>
    <w:rsid w:val="003D5041"/>
    <w:rsid w:val="00415525"/>
    <w:rsid w:val="00426196"/>
    <w:rsid w:val="0044097C"/>
    <w:rsid w:val="00443D64"/>
    <w:rsid w:val="0045423B"/>
    <w:rsid w:val="004A20B5"/>
    <w:rsid w:val="004B2597"/>
    <w:rsid w:val="004C0AEB"/>
    <w:rsid w:val="004C3BE3"/>
    <w:rsid w:val="004C58D1"/>
    <w:rsid w:val="004F5A79"/>
    <w:rsid w:val="005026D6"/>
    <w:rsid w:val="00513449"/>
    <w:rsid w:val="00537C23"/>
    <w:rsid w:val="00541D54"/>
    <w:rsid w:val="005458DD"/>
    <w:rsid w:val="00552624"/>
    <w:rsid w:val="00593565"/>
    <w:rsid w:val="005A259F"/>
    <w:rsid w:val="005A771D"/>
    <w:rsid w:val="005B0A06"/>
    <w:rsid w:val="005D201A"/>
    <w:rsid w:val="005E0C44"/>
    <w:rsid w:val="005E1165"/>
    <w:rsid w:val="00631A61"/>
    <w:rsid w:val="006652A6"/>
    <w:rsid w:val="00675E1C"/>
    <w:rsid w:val="006A0E1A"/>
    <w:rsid w:val="0070110F"/>
    <w:rsid w:val="00727755"/>
    <w:rsid w:val="007300B2"/>
    <w:rsid w:val="007529B5"/>
    <w:rsid w:val="00791013"/>
    <w:rsid w:val="007917DA"/>
    <w:rsid w:val="007B73AD"/>
    <w:rsid w:val="007D58AA"/>
    <w:rsid w:val="0080581C"/>
    <w:rsid w:val="00811EB0"/>
    <w:rsid w:val="00824C0B"/>
    <w:rsid w:val="00830D96"/>
    <w:rsid w:val="008339CD"/>
    <w:rsid w:val="00857A75"/>
    <w:rsid w:val="00857B93"/>
    <w:rsid w:val="008822DA"/>
    <w:rsid w:val="008A6944"/>
    <w:rsid w:val="008A6F7A"/>
    <w:rsid w:val="008D11E6"/>
    <w:rsid w:val="008E35C5"/>
    <w:rsid w:val="00902EF5"/>
    <w:rsid w:val="00903738"/>
    <w:rsid w:val="00903FA4"/>
    <w:rsid w:val="009305F4"/>
    <w:rsid w:val="00971325"/>
    <w:rsid w:val="009E2C2F"/>
    <w:rsid w:val="00A02D9F"/>
    <w:rsid w:val="00A23AAF"/>
    <w:rsid w:val="00A63669"/>
    <w:rsid w:val="00A95541"/>
    <w:rsid w:val="00AA7693"/>
    <w:rsid w:val="00AC2C89"/>
    <w:rsid w:val="00AC5502"/>
    <w:rsid w:val="00B103AD"/>
    <w:rsid w:val="00B46774"/>
    <w:rsid w:val="00B62FAE"/>
    <w:rsid w:val="00B91561"/>
    <w:rsid w:val="00BA5121"/>
    <w:rsid w:val="00BB709C"/>
    <w:rsid w:val="00BD289A"/>
    <w:rsid w:val="00BE1B1F"/>
    <w:rsid w:val="00C065C5"/>
    <w:rsid w:val="00C0723E"/>
    <w:rsid w:val="00C2686B"/>
    <w:rsid w:val="00C31D85"/>
    <w:rsid w:val="00C33691"/>
    <w:rsid w:val="00C45C48"/>
    <w:rsid w:val="00C5208E"/>
    <w:rsid w:val="00C65DE1"/>
    <w:rsid w:val="00C84D87"/>
    <w:rsid w:val="00CB148B"/>
    <w:rsid w:val="00CE32C7"/>
    <w:rsid w:val="00D310EF"/>
    <w:rsid w:val="00D340C9"/>
    <w:rsid w:val="00DB78FC"/>
    <w:rsid w:val="00DE2FE1"/>
    <w:rsid w:val="00E10B76"/>
    <w:rsid w:val="00E369D8"/>
    <w:rsid w:val="00E850CB"/>
    <w:rsid w:val="00EA45FF"/>
    <w:rsid w:val="00EB38B2"/>
    <w:rsid w:val="00EC3ABD"/>
    <w:rsid w:val="00ED5264"/>
    <w:rsid w:val="00ED7772"/>
    <w:rsid w:val="00F24B4D"/>
    <w:rsid w:val="00F26410"/>
    <w:rsid w:val="00F45A8F"/>
    <w:rsid w:val="00F470EA"/>
    <w:rsid w:val="00F53DA6"/>
    <w:rsid w:val="00FC4CBB"/>
    <w:rsid w:val="00FE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D3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D3BAE"/>
    <w:rPr>
      <w:color w:val="0000FF"/>
      <w:u w:val="single"/>
    </w:rPr>
  </w:style>
  <w:style w:type="character" w:customStyle="1" w:styleId="rvts46">
    <w:name w:val="rvts46"/>
    <w:basedOn w:val="a0"/>
    <w:rsid w:val="000D3BAE"/>
  </w:style>
  <w:style w:type="paragraph" w:styleId="a4">
    <w:name w:val="Balloon Text"/>
    <w:basedOn w:val="a"/>
    <w:link w:val="a5"/>
    <w:uiPriority w:val="99"/>
    <w:semiHidden/>
    <w:unhideWhenUsed/>
    <w:rsid w:val="00BB7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709C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51344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134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1z0">
    <w:name w:val="WW8Num1z0"/>
    <w:rsid w:val="00F45A8F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6361"/>
  </w:style>
  <w:style w:type="paragraph" w:styleId="a8">
    <w:name w:val="footer"/>
    <w:basedOn w:val="a"/>
    <w:link w:val="a9"/>
    <w:uiPriority w:val="99"/>
    <w:semiHidden/>
    <w:unhideWhenUsed/>
    <w:rsid w:val="001C63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DB56C-5FB6-4187-8FA0-CDDDEAD5D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MariyaOliynyk</cp:lastModifiedBy>
  <cp:revision>24</cp:revision>
  <cp:lastPrinted>2020-12-30T14:56:00Z</cp:lastPrinted>
  <dcterms:created xsi:type="dcterms:W3CDTF">2021-05-11T13:06:00Z</dcterms:created>
  <dcterms:modified xsi:type="dcterms:W3CDTF">2021-11-22T13:44:00Z</dcterms:modified>
</cp:coreProperties>
</file>