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00375662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tbl>
      <w:tblPr>
        <w:tblW w:w="0" w:type="auto"/>
        <w:tblInd w:w="-34" w:type="dxa"/>
        <w:tblLayout w:type="fixed"/>
        <w:tblLook w:val="000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7A5EC2" w:rsidRPr="007A5EC2" w:rsidRDefault="007A5EC2" w:rsidP="007A5EC2">
            <w:pPr>
              <w:rPr>
                <w:lang w:val="uk-UA"/>
              </w:rPr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7A5EC2" w:rsidRDefault="007A5EC2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8F1D6D">
      <w:pPr>
        <w:pStyle w:val="a3"/>
        <w:spacing w:line="240" w:lineRule="auto"/>
        <w:ind w:right="-186" w:firstLine="578"/>
      </w:pPr>
      <w:r>
        <w:t>На підставі Указу Президента України від</w:t>
      </w:r>
      <w:r w:rsidR="008F1D6D">
        <w:t xml:space="preserve"> 29.06.2001 № 476 (зі змінами </w:t>
      </w:r>
      <w:r w:rsidR="007A5EC2">
        <w:t xml:space="preserve">та </w:t>
      </w:r>
      <w:r>
        <w:t>доповненнями</w:t>
      </w:r>
      <w:r w:rsidR="00BA38DE">
        <w:t xml:space="preserve">) </w:t>
      </w:r>
      <w:r w:rsidR="00321EC5">
        <w:t xml:space="preserve">«Про почесні звання України», </w:t>
      </w:r>
      <w:r w:rsidR="008F1D6D">
        <w:t>звернення</w:t>
      </w:r>
      <w:r>
        <w:t xml:space="preserve">  гр. </w:t>
      </w:r>
      <w:proofErr w:type="spellStart"/>
      <w:r w:rsidR="00BA38DE">
        <w:t>М</w:t>
      </w:r>
      <w:r w:rsidR="003E4D6B">
        <w:t>огильової</w:t>
      </w:r>
      <w:proofErr w:type="spellEnd"/>
      <w:r w:rsidR="00BA38DE">
        <w:t xml:space="preserve"> </w:t>
      </w:r>
      <w:r w:rsidR="003E4D6B">
        <w:t>Л</w:t>
      </w:r>
      <w:r w:rsidR="00BA38DE">
        <w:t>.</w:t>
      </w:r>
      <w:r w:rsidR="008F1D6D">
        <w:t xml:space="preserve"> </w:t>
      </w:r>
      <w:r w:rsidR="003E4D6B">
        <w:t>Г</w:t>
      </w:r>
      <w:r w:rsidR="00212491">
        <w:t>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8F1D6D">
      <w:pPr>
        <w:pStyle w:val="a3"/>
        <w:spacing w:line="240" w:lineRule="auto"/>
        <w:ind w:right="-186" w:firstLine="578"/>
      </w:pPr>
    </w:p>
    <w:p w:rsidR="00A6732A" w:rsidRDefault="00A6732A" w:rsidP="008F1D6D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8F1D6D">
      <w:pPr>
        <w:pStyle w:val="a3"/>
        <w:spacing w:line="240" w:lineRule="auto"/>
        <w:ind w:right="-186" w:firstLine="578"/>
      </w:pPr>
    </w:p>
    <w:p w:rsidR="00A6732A" w:rsidRDefault="00A6732A" w:rsidP="008F1D6D">
      <w:pPr>
        <w:pStyle w:val="a3"/>
        <w:spacing w:line="240" w:lineRule="auto"/>
        <w:ind w:right="-186" w:firstLine="57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proofErr w:type="spellStart"/>
      <w:r w:rsidR="00BA38DE">
        <w:t>М</w:t>
      </w:r>
      <w:r w:rsidR="003E4D6B">
        <w:t>огильовій</w:t>
      </w:r>
      <w:proofErr w:type="spellEnd"/>
      <w:r w:rsidR="003E4D6B">
        <w:t xml:space="preserve"> Ларисі Григорівні</w:t>
      </w:r>
      <w:r w:rsidR="006B2835">
        <w:t>.</w:t>
      </w:r>
    </w:p>
    <w:p w:rsidR="00A6732A" w:rsidRDefault="00A6732A" w:rsidP="008F1D6D">
      <w:pPr>
        <w:pStyle w:val="a3"/>
        <w:spacing w:line="240" w:lineRule="auto"/>
        <w:ind w:right="-186" w:firstLine="578"/>
      </w:pPr>
      <w:r>
        <w:t xml:space="preserve">2. Управлінню у справах сім’ї, молоді та спорту міської ради          </w:t>
      </w:r>
      <w:r w:rsidR="006411B9">
        <w:t>підготувати подання та нагородний</w:t>
      </w:r>
      <w:r>
        <w:t xml:space="preserve"> </w:t>
      </w:r>
      <w:r w:rsidR="006411B9">
        <w:t>лист</w:t>
      </w:r>
      <w:r>
        <w:t xml:space="preserve"> встановленого зразка.</w:t>
      </w:r>
    </w:p>
    <w:p w:rsidR="00A6732A" w:rsidRDefault="00A6732A" w:rsidP="008F1D6D">
      <w:pPr>
        <w:pStyle w:val="a3"/>
        <w:spacing w:line="240" w:lineRule="auto"/>
        <w:ind w:right="-186" w:firstLine="57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r w:rsidR="00B93D57">
        <w:rPr>
          <w:spacing w:val="-4"/>
          <w:szCs w:val="28"/>
        </w:rPr>
        <w:t xml:space="preserve">Марію </w:t>
      </w:r>
      <w:proofErr w:type="spellStart"/>
      <w:r w:rsidR="00B93D57">
        <w:rPr>
          <w:spacing w:val="-4"/>
          <w:szCs w:val="28"/>
        </w:rPr>
        <w:t>Місюрову</w:t>
      </w:r>
      <w:proofErr w:type="spellEnd"/>
      <w:r w:rsidR="00B93D57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  <w:bookmarkStart w:id="0" w:name="_GoBack"/>
      <w:bookmarkEnd w:id="0"/>
    </w:p>
    <w:p w:rsidR="008F1D6D" w:rsidRDefault="008F1D6D" w:rsidP="00A6732A">
      <w:pPr>
        <w:rPr>
          <w:sz w:val="28"/>
          <w:szCs w:val="20"/>
          <w:lang w:val="uk-UA"/>
        </w:rPr>
      </w:pPr>
    </w:p>
    <w:p w:rsidR="00A6732A" w:rsidRPr="00BA189B" w:rsidRDefault="002A39ED" w:rsidP="008F1D6D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C570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7C570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555F4">
        <w:rPr>
          <w:sz w:val="28"/>
          <w:szCs w:val="28"/>
          <w:lang w:val="uk-UA"/>
        </w:rPr>
        <w:t xml:space="preserve">                             </w:t>
      </w:r>
      <w:r w:rsidR="0042358C">
        <w:rPr>
          <w:sz w:val="28"/>
          <w:szCs w:val="28"/>
          <w:lang w:val="uk-UA"/>
        </w:rPr>
        <w:t xml:space="preserve">                        </w:t>
      </w:r>
      <w:r w:rsidR="0042358C">
        <w:rPr>
          <w:sz w:val="28"/>
          <w:szCs w:val="28"/>
          <w:lang w:val="uk-UA"/>
        </w:rPr>
        <w:tab/>
        <w:t xml:space="preserve">    </w:t>
      </w:r>
      <w:r w:rsidR="00BA38DE">
        <w:rPr>
          <w:sz w:val="28"/>
          <w:szCs w:val="28"/>
          <w:lang w:val="uk-UA"/>
        </w:rPr>
        <w:t xml:space="preserve">  </w:t>
      </w:r>
      <w:r w:rsidR="008F1D6D">
        <w:rPr>
          <w:sz w:val="28"/>
          <w:szCs w:val="28"/>
          <w:lang w:val="uk-UA"/>
        </w:rPr>
        <w:t xml:space="preserve">              </w:t>
      </w:r>
      <w:r w:rsidR="00BA38DE">
        <w:rPr>
          <w:sz w:val="28"/>
          <w:szCs w:val="28"/>
          <w:lang w:val="uk-UA"/>
        </w:rPr>
        <w:t>Сергій СУХОМЛИН</w:t>
      </w:r>
    </w:p>
    <w:p w:rsidR="00A6732A" w:rsidRPr="007C570D" w:rsidRDefault="00A6732A" w:rsidP="00A6732A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2101"/>
    <w:rsid w:val="000B07F2"/>
    <w:rsid w:val="000D3441"/>
    <w:rsid w:val="00212491"/>
    <w:rsid w:val="002436C6"/>
    <w:rsid w:val="00251ABC"/>
    <w:rsid w:val="002A39ED"/>
    <w:rsid w:val="002B22BF"/>
    <w:rsid w:val="002C43CC"/>
    <w:rsid w:val="00321EC5"/>
    <w:rsid w:val="003E4D6B"/>
    <w:rsid w:val="0042358C"/>
    <w:rsid w:val="004660F4"/>
    <w:rsid w:val="004D20E3"/>
    <w:rsid w:val="006411B9"/>
    <w:rsid w:val="00647D44"/>
    <w:rsid w:val="006B2835"/>
    <w:rsid w:val="00710D17"/>
    <w:rsid w:val="00781C2D"/>
    <w:rsid w:val="007A5EC2"/>
    <w:rsid w:val="007C570D"/>
    <w:rsid w:val="00836BC0"/>
    <w:rsid w:val="008B5916"/>
    <w:rsid w:val="008C1434"/>
    <w:rsid w:val="008F1D6D"/>
    <w:rsid w:val="009F27EF"/>
    <w:rsid w:val="00A52DAE"/>
    <w:rsid w:val="00A6732A"/>
    <w:rsid w:val="00B93D57"/>
    <w:rsid w:val="00BA38DE"/>
    <w:rsid w:val="00BC55C1"/>
    <w:rsid w:val="00BF19D2"/>
    <w:rsid w:val="00E5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2021-12-02T14:50:00Z</cp:lastPrinted>
  <dcterms:created xsi:type="dcterms:W3CDTF">2021-12-07T07:48:00Z</dcterms:created>
  <dcterms:modified xsi:type="dcterms:W3CDTF">2021-12-07T07:48:00Z</dcterms:modified>
</cp:coreProperties>
</file>