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8D" w:rsidRPr="006F22DF" w:rsidRDefault="00C53C8D" w:rsidP="00F23380">
      <w:pPr>
        <w:ind w:right="-143"/>
        <w:jc w:val="center"/>
        <w:rPr>
          <w:b/>
          <w:bCs/>
          <w:lang w:val="uk-UA"/>
        </w:rPr>
      </w:pPr>
      <w:r w:rsidRPr="006F22DF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8" o:title=""/>
            <o:lock v:ext="edit" aspectratio="f"/>
          </v:shape>
          <o:OLEObject Type="Embed" ProgID="Word.Picture.8" ShapeID="_x0000_i1025" DrawAspect="Content" ObjectID="_1706617375" r:id="rId9"/>
        </w:object>
      </w:r>
    </w:p>
    <w:p w:rsidR="00C53C8D" w:rsidRPr="006F22DF" w:rsidRDefault="00C53C8D" w:rsidP="00F23380">
      <w:pPr>
        <w:tabs>
          <w:tab w:val="left" w:pos="0"/>
        </w:tabs>
        <w:jc w:val="center"/>
        <w:rPr>
          <w:b/>
          <w:bCs/>
          <w:lang w:val="uk-UA"/>
        </w:rPr>
      </w:pPr>
      <w:r w:rsidRPr="006F22DF">
        <w:rPr>
          <w:b/>
          <w:bCs/>
          <w:lang w:val="uk-UA"/>
        </w:rPr>
        <w:t>УКРАЇНА</w:t>
      </w:r>
    </w:p>
    <w:p w:rsidR="00C53C8D" w:rsidRPr="006F22DF" w:rsidRDefault="00C53C8D" w:rsidP="00F23380">
      <w:pPr>
        <w:jc w:val="center"/>
        <w:rPr>
          <w:b/>
          <w:bCs/>
          <w:lang w:val="uk-UA"/>
        </w:rPr>
      </w:pPr>
      <w:r w:rsidRPr="006F22DF">
        <w:rPr>
          <w:b/>
          <w:bCs/>
          <w:lang w:val="uk-UA"/>
        </w:rPr>
        <w:t>ЖИТОМИРСЬКА МІСЬКА РАДА</w:t>
      </w:r>
    </w:p>
    <w:p w:rsidR="00C53C8D" w:rsidRPr="006F22DF" w:rsidRDefault="00C53C8D" w:rsidP="00F23380">
      <w:pPr>
        <w:jc w:val="center"/>
        <w:rPr>
          <w:b/>
          <w:bCs/>
          <w:lang w:val="uk-UA"/>
        </w:rPr>
      </w:pPr>
      <w:r w:rsidRPr="006F22DF">
        <w:rPr>
          <w:b/>
          <w:bCs/>
          <w:lang w:val="uk-UA"/>
        </w:rPr>
        <w:t>ВИКОНАВЧИЙ КОМІТЕТ</w:t>
      </w:r>
    </w:p>
    <w:p w:rsidR="00C53C8D" w:rsidRPr="006F22DF" w:rsidRDefault="00C53C8D" w:rsidP="00F23380">
      <w:pPr>
        <w:jc w:val="center"/>
        <w:rPr>
          <w:b/>
          <w:bCs/>
          <w:sz w:val="16"/>
          <w:szCs w:val="16"/>
          <w:lang w:val="uk-UA"/>
        </w:rPr>
      </w:pPr>
    </w:p>
    <w:p w:rsidR="00C53C8D" w:rsidRPr="006F22DF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  <w:r w:rsidRPr="006F22DF">
        <w:rPr>
          <w:b/>
          <w:bCs/>
          <w:lang w:val="uk-UA"/>
        </w:rPr>
        <w:t>РІШЕННЯ</w:t>
      </w:r>
    </w:p>
    <w:p w:rsidR="00C53C8D" w:rsidRPr="006F22DF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</w:p>
    <w:p w:rsidR="00C53C8D" w:rsidRPr="006F22DF" w:rsidRDefault="00C53C8D" w:rsidP="00F23380">
      <w:pPr>
        <w:rPr>
          <w:lang w:val="uk-UA"/>
        </w:rPr>
      </w:pPr>
      <w:r w:rsidRPr="006F22DF">
        <w:rPr>
          <w:lang w:val="uk-UA"/>
        </w:rPr>
        <w:t>від _____________ №_________</w:t>
      </w:r>
    </w:p>
    <w:p w:rsidR="00C53C8D" w:rsidRPr="006F22DF" w:rsidRDefault="00D10BF0" w:rsidP="00F23380">
      <w:pPr>
        <w:rPr>
          <w:sz w:val="24"/>
          <w:szCs w:val="24"/>
          <w:lang w:val="uk-UA"/>
        </w:rPr>
      </w:pPr>
      <w:r w:rsidRPr="006F22DF">
        <w:rPr>
          <w:sz w:val="24"/>
          <w:szCs w:val="24"/>
          <w:lang w:val="uk-UA"/>
        </w:rPr>
        <w:t xml:space="preserve">                      </w:t>
      </w:r>
      <w:r w:rsidR="00C53C8D" w:rsidRPr="006F22DF">
        <w:rPr>
          <w:sz w:val="24"/>
          <w:szCs w:val="24"/>
          <w:lang w:val="uk-UA"/>
        </w:rPr>
        <w:t>м. Житомир</w:t>
      </w:r>
    </w:p>
    <w:p w:rsidR="00C53C8D" w:rsidRPr="006F22DF" w:rsidRDefault="00C53C8D" w:rsidP="00F23380">
      <w:pPr>
        <w:rPr>
          <w:lang w:val="uk-UA"/>
        </w:rPr>
      </w:pPr>
    </w:p>
    <w:p w:rsidR="0010239C" w:rsidRPr="006F22DF" w:rsidRDefault="00D10BF0" w:rsidP="0026721B">
      <w:pPr>
        <w:rPr>
          <w:lang w:val="uk-UA"/>
        </w:rPr>
      </w:pPr>
      <w:r w:rsidRPr="006F22DF">
        <w:rPr>
          <w:lang w:val="uk-UA"/>
        </w:rPr>
        <w:t xml:space="preserve">Про </w:t>
      </w:r>
      <w:r w:rsidR="0010239C" w:rsidRPr="006F22DF">
        <w:rPr>
          <w:lang w:val="uk-UA"/>
        </w:rPr>
        <w:t>внесення змін до</w:t>
      </w:r>
      <w:r w:rsidRPr="006F22DF">
        <w:rPr>
          <w:lang w:val="uk-UA"/>
        </w:rPr>
        <w:t xml:space="preserve"> П</w:t>
      </w:r>
      <w:r w:rsidR="004D1788" w:rsidRPr="006F22DF">
        <w:rPr>
          <w:lang w:val="uk-UA"/>
        </w:rPr>
        <w:t>оряд</w:t>
      </w:r>
      <w:r w:rsidR="0026721B" w:rsidRPr="006F22DF">
        <w:rPr>
          <w:lang w:val="uk-UA"/>
        </w:rPr>
        <w:t>к</w:t>
      </w:r>
      <w:r w:rsidR="004D1788" w:rsidRPr="006F22DF">
        <w:rPr>
          <w:lang w:val="uk-UA"/>
        </w:rPr>
        <w:t>у</w:t>
      </w:r>
      <w:r w:rsidR="0010239C" w:rsidRPr="006F22DF">
        <w:rPr>
          <w:lang w:val="uk-UA"/>
        </w:rPr>
        <w:t xml:space="preserve"> </w:t>
      </w:r>
      <w:r w:rsidR="0026721B" w:rsidRPr="006F22DF">
        <w:rPr>
          <w:lang w:val="uk-UA"/>
        </w:rPr>
        <w:t xml:space="preserve">використання коштів </w:t>
      </w:r>
    </w:p>
    <w:p w:rsidR="0010239C" w:rsidRPr="006F22DF" w:rsidRDefault="0026721B" w:rsidP="0026721B">
      <w:pPr>
        <w:rPr>
          <w:lang w:val="uk-UA"/>
        </w:rPr>
      </w:pPr>
      <w:r w:rsidRPr="006F22DF">
        <w:rPr>
          <w:lang w:val="uk-UA"/>
        </w:rPr>
        <w:t>місцевого бюджету для здійснення заходів із професійної</w:t>
      </w:r>
    </w:p>
    <w:p w:rsidR="002424EE" w:rsidRPr="006F22DF" w:rsidRDefault="0026721B" w:rsidP="0026721B">
      <w:pPr>
        <w:rPr>
          <w:lang w:val="uk-UA"/>
        </w:rPr>
      </w:pPr>
      <w:r w:rsidRPr="006F22DF">
        <w:rPr>
          <w:lang w:val="uk-UA"/>
        </w:rPr>
        <w:t>реадаптації, учасників АТО/ООС</w:t>
      </w:r>
      <w:r w:rsidR="002424EE" w:rsidRPr="006F22DF">
        <w:rPr>
          <w:lang w:val="uk-UA"/>
        </w:rPr>
        <w:t xml:space="preserve">, Революції Гідності та </w:t>
      </w:r>
    </w:p>
    <w:p w:rsidR="0010239C" w:rsidRPr="006F22DF" w:rsidRDefault="002424EE" w:rsidP="004D1788">
      <w:pPr>
        <w:rPr>
          <w:lang w:val="uk-UA"/>
        </w:rPr>
      </w:pPr>
      <w:r w:rsidRPr="006F22DF">
        <w:rPr>
          <w:lang w:val="uk-UA"/>
        </w:rPr>
        <w:t>членів сімей загиблих (померлих)</w:t>
      </w:r>
      <w:r w:rsidR="00A271DA" w:rsidRPr="006F22DF">
        <w:rPr>
          <w:lang w:val="uk-UA"/>
        </w:rPr>
        <w:t xml:space="preserve"> мешканців  </w:t>
      </w:r>
      <w:r w:rsidR="004D1788" w:rsidRPr="006F22DF">
        <w:rPr>
          <w:lang w:val="uk-UA"/>
        </w:rPr>
        <w:t xml:space="preserve">Житомирської </w:t>
      </w:r>
    </w:p>
    <w:p w:rsidR="0026721B" w:rsidRPr="006F22DF" w:rsidRDefault="004D1788" w:rsidP="004D1788">
      <w:pPr>
        <w:rPr>
          <w:lang w:val="uk-UA"/>
        </w:rPr>
      </w:pPr>
      <w:r w:rsidRPr="006F22DF">
        <w:rPr>
          <w:lang w:val="uk-UA"/>
        </w:rPr>
        <w:t>міської територіальної громади</w:t>
      </w:r>
    </w:p>
    <w:p w:rsidR="004E6C60" w:rsidRPr="006F22DF" w:rsidRDefault="004E6C60" w:rsidP="00D10BF0">
      <w:pPr>
        <w:jc w:val="both"/>
        <w:rPr>
          <w:lang w:val="uk-UA"/>
        </w:rPr>
      </w:pPr>
    </w:p>
    <w:p w:rsidR="00D10BF0" w:rsidRDefault="00D10BF0" w:rsidP="00D10BF0">
      <w:pPr>
        <w:ind w:firstLine="708"/>
        <w:jc w:val="both"/>
        <w:rPr>
          <w:lang w:val="uk-UA"/>
        </w:rPr>
      </w:pPr>
      <w:r w:rsidRPr="006F22DF">
        <w:rPr>
          <w:lang w:val="uk-UA"/>
        </w:rPr>
        <w:t>З метою</w:t>
      </w:r>
      <w:r w:rsidR="00B70A89" w:rsidRPr="006F22DF">
        <w:rPr>
          <w:lang w:val="uk-UA"/>
        </w:rPr>
        <w:t xml:space="preserve"> забезпечення</w:t>
      </w:r>
      <w:r w:rsidR="004E6C60" w:rsidRPr="006F22DF">
        <w:rPr>
          <w:lang w:val="uk-UA"/>
        </w:rPr>
        <w:t xml:space="preserve"> </w:t>
      </w:r>
      <w:r w:rsidR="0032364A" w:rsidRPr="006F22DF">
        <w:rPr>
          <w:lang w:val="uk-UA"/>
        </w:rPr>
        <w:t>соціальної</w:t>
      </w:r>
      <w:r w:rsidR="00665C72" w:rsidRPr="006F22DF">
        <w:rPr>
          <w:lang w:val="uk-UA"/>
        </w:rPr>
        <w:t xml:space="preserve"> підтримки</w:t>
      </w:r>
      <w:r w:rsidR="0032364A" w:rsidRPr="006F22DF">
        <w:rPr>
          <w:lang w:val="uk-UA"/>
        </w:rPr>
        <w:t xml:space="preserve"> та професійної </w:t>
      </w:r>
      <w:r w:rsidR="00665C72" w:rsidRPr="006F22DF">
        <w:rPr>
          <w:lang w:val="uk-UA"/>
        </w:rPr>
        <w:t>ре</w:t>
      </w:r>
      <w:r w:rsidR="0032364A" w:rsidRPr="006F22DF">
        <w:rPr>
          <w:lang w:val="uk-UA"/>
        </w:rPr>
        <w:t>адаптації, відновлення та вдосконалення професійних навичок учасників АТО/ООС, Революції Гідності та членів сімей загиблих (померлих)</w:t>
      </w:r>
      <w:r w:rsidR="00A271DA" w:rsidRPr="006F22DF">
        <w:rPr>
          <w:lang w:val="uk-UA"/>
        </w:rPr>
        <w:t xml:space="preserve"> таких осіб</w:t>
      </w:r>
      <w:r w:rsidR="000D6B42" w:rsidRPr="006F22DF">
        <w:rPr>
          <w:lang w:val="uk-UA"/>
        </w:rPr>
        <w:t xml:space="preserve"> - мешканців</w:t>
      </w:r>
      <w:r w:rsidR="0032364A" w:rsidRPr="006F22DF">
        <w:rPr>
          <w:lang w:val="uk-UA"/>
        </w:rPr>
        <w:t xml:space="preserve"> Житомирської міської територіальної громади</w:t>
      </w:r>
      <w:r w:rsidR="00057756" w:rsidRPr="006F22DF">
        <w:rPr>
          <w:lang w:val="uk-UA"/>
        </w:rPr>
        <w:t xml:space="preserve">, </w:t>
      </w:r>
      <w:r w:rsidR="006536DB" w:rsidRPr="006F22DF">
        <w:rPr>
          <w:lang w:val="uk-UA"/>
        </w:rPr>
        <w:t>відповідно до</w:t>
      </w:r>
      <w:r w:rsidR="00BF4D4C" w:rsidRPr="006F22DF">
        <w:rPr>
          <w:lang w:val="uk-UA"/>
        </w:rPr>
        <w:t xml:space="preserve"> Комплексної Програми соціального захисту населення Житомирської міської територіальної громади на 2021 – 2025 роки, яка затверджена рішенням міської ради від 24.12.2020 № 35 зі змінами,</w:t>
      </w:r>
      <w:r w:rsidR="0032364A" w:rsidRPr="006F22DF">
        <w:rPr>
          <w:lang w:val="uk-UA"/>
        </w:rPr>
        <w:t xml:space="preserve"> Програми соціальної підтримки учасників АТО/ООС, родин загиблих, померлих, зниклих безвісті учасників АТО/ООС та Героїв Небесної Сотні на 2021 рік, яка затверджена рішенням</w:t>
      </w:r>
      <w:r w:rsidR="00BF4D4C" w:rsidRPr="006F22DF">
        <w:rPr>
          <w:lang w:val="uk-UA"/>
        </w:rPr>
        <w:t xml:space="preserve"> Житомирської</w:t>
      </w:r>
      <w:r w:rsidR="0032364A" w:rsidRPr="006F22DF">
        <w:rPr>
          <w:lang w:val="uk-UA"/>
        </w:rPr>
        <w:t xml:space="preserve"> обласної ради від</w:t>
      </w:r>
      <w:r w:rsidR="002424EE" w:rsidRPr="006F22DF">
        <w:rPr>
          <w:lang w:val="uk-UA"/>
        </w:rPr>
        <w:t xml:space="preserve"> 24.12.2020 № 31</w:t>
      </w:r>
      <w:r w:rsidR="00A70075" w:rsidRPr="006F22DF">
        <w:rPr>
          <w:lang w:val="uk-UA"/>
        </w:rPr>
        <w:t xml:space="preserve"> зі змінами</w:t>
      </w:r>
      <w:r w:rsidR="0032364A" w:rsidRPr="006F22DF">
        <w:rPr>
          <w:lang w:val="uk-UA"/>
        </w:rPr>
        <w:t>,</w:t>
      </w:r>
      <w:r w:rsidR="00BF4D4C" w:rsidRPr="006F22DF">
        <w:rPr>
          <w:lang w:val="uk-UA"/>
        </w:rPr>
        <w:t xml:space="preserve"> </w:t>
      </w:r>
      <w:r w:rsidRPr="006F22DF">
        <w:rPr>
          <w:lang w:val="uk-UA"/>
        </w:rPr>
        <w:t xml:space="preserve">статті 34 Закону України «Про місцеве самоврядування в Україні», виконавчий комітет міської ради  </w:t>
      </w:r>
    </w:p>
    <w:p w:rsidR="000D0348" w:rsidRPr="006F22DF" w:rsidRDefault="000D0348" w:rsidP="00D10BF0">
      <w:pPr>
        <w:ind w:firstLine="708"/>
        <w:jc w:val="both"/>
        <w:rPr>
          <w:lang w:val="uk-UA"/>
        </w:rPr>
      </w:pPr>
    </w:p>
    <w:p w:rsidR="00D10BF0" w:rsidRDefault="00D10BF0" w:rsidP="00D10BF0">
      <w:pPr>
        <w:jc w:val="both"/>
        <w:rPr>
          <w:spacing w:val="-1"/>
          <w:lang w:val="uk-UA"/>
        </w:rPr>
      </w:pPr>
      <w:r w:rsidRPr="006F22DF">
        <w:rPr>
          <w:spacing w:val="-1"/>
          <w:lang w:val="uk-UA"/>
        </w:rPr>
        <w:t>ВИРІШИВ:</w:t>
      </w:r>
    </w:p>
    <w:p w:rsidR="000D0348" w:rsidRPr="006F22DF" w:rsidRDefault="000D0348" w:rsidP="00D10BF0">
      <w:pPr>
        <w:jc w:val="both"/>
        <w:rPr>
          <w:spacing w:val="-1"/>
          <w:lang w:val="uk-UA"/>
        </w:rPr>
      </w:pPr>
    </w:p>
    <w:p w:rsidR="00162ECE" w:rsidRPr="006F22DF" w:rsidRDefault="0010239C" w:rsidP="00D10BF0">
      <w:pPr>
        <w:numPr>
          <w:ilvl w:val="0"/>
          <w:numId w:val="18"/>
        </w:numPr>
        <w:tabs>
          <w:tab w:val="left" w:pos="1134"/>
        </w:tabs>
        <w:ind w:left="0" w:firstLine="705"/>
        <w:jc w:val="both"/>
        <w:rPr>
          <w:szCs w:val="24"/>
          <w:lang w:val="uk-UA"/>
        </w:rPr>
      </w:pPr>
      <w:r w:rsidRPr="006F22DF">
        <w:rPr>
          <w:lang w:val="uk-UA"/>
        </w:rPr>
        <w:t>Внести зміни до</w:t>
      </w:r>
      <w:r w:rsidR="004D1788" w:rsidRPr="006F22DF">
        <w:rPr>
          <w:lang w:val="uk-UA"/>
        </w:rPr>
        <w:t xml:space="preserve"> П</w:t>
      </w:r>
      <w:r w:rsidRPr="006F22DF">
        <w:rPr>
          <w:lang w:val="uk-UA"/>
        </w:rPr>
        <w:t>орядку</w:t>
      </w:r>
      <w:r w:rsidR="00CF08D6" w:rsidRPr="006F22DF">
        <w:rPr>
          <w:lang w:val="uk-UA"/>
        </w:rPr>
        <w:t xml:space="preserve"> використання коштів місцевого бюджету  для здійснення заходів із професійної реадаптації, проходження </w:t>
      </w:r>
      <w:r w:rsidR="00162ECE" w:rsidRPr="006F22DF">
        <w:rPr>
          <w:lang w:val="uk-UA"/>
        </w:rPr>
        <w:t xml:space="preserve">                          освітньо</w:t>
      </w:r>
      <w:r w:rsidR="00A271DA" w:rsidRPr="006F22DF">
        <w:rPr>
          <w:lang w:val="uk-UA"/>
        </w:rPr>
        <w:t>-</w:t>
      </w:r>
      <w:r w:rsidR="00CF08D6" w:rsidRPr="006F22DF">
        <w:rPr>
          <w:lang w:val="uk-UA"/>
        </w:rPr>
        <w:t>професійно</w:t>
      </w:r>
      <w:r w:rsidR="00162ECE" w:rsidRPr="006F22DF">
        <w:rPr>
          <w:lang w:val="uk-UA"/>
        </w:rPr>
        <w:t>ї</w:t>
      </w:r>
      <w:r w:rsidR="00CF08D6" w:rsidRPr="006F22DF">
        <w:rPr>
          <w:lang w:val="uk-UA"/>
        </w:rPr>
        <w:t xml:space="preserve"> підготовки, перепідготовки, підвищення кваліфікації учасників АТО/ООС</w:t>
      </w:r>
      <w:r w:rsidR="002424EE" w:rsidRPr="006F22DF">
        <w:rPr>
          <w:lang w:val="uk-UA"/>
        </w:rPr>
        <w:t>, Революції Гідності та членів сімей загиблих (померлих)</w:t>
      </w:r>
      <w:r w:rsidR="00162ECE" w:rsidRPr="006F22DF">
        <w:rPr>
          <w:lang w:val="uk-UA"/>
        </w:rPr>
        <w:t xml:space="preserve"> таких осіб, спрямованих на сприяння підприємницької ініціативи, підвищення їх конкурентоспроможності на ринку праці, які зареєстровані на території Житомирської міської територіал</w:t>
      </w:r>
      <w:r w:rsidR="00291F40" w:rsidRPr="006F22DF">
        <w:rPr>
          <w:lang w:val="uk-UA"/>
        </w:rPr>
        <w:t>ьної громади</w:t>
      </w:r>
      <w:r w:rsidR="006E13A5">
        <w:rPr>
          <w:lang w:val="uk-UA"/>
        </w:rPr>
        <w:t>,</w:t>
      </w:r>
      <w:r w:rsidR="00D12632">
        <w:rPr>
          <w:lang w:val="uk-UA"/>
        </w:rPr>
        <w:t xml:space="preserve"> </w:t>
      </w:r>
      <w:bookmarkStart w:id="0" w:name="_GoBack"/>
      <w:bookmarkEnd w:id="0"/>
      <w:r w:rsidR="0085715D">
        <w:rPr>
          <w:lang w:val="uk-UA"/>
        </w:rPr>
        <w:t xml:space="preserve">затвердженого рішенням виконавчого комітету міської ради </w:t>
      </w:r>
      <w:r w:rsidR="00035340">
        <w:rPr>
          <w:lang w:val="uk-UA"/>
        </w:rPr>
        <w:t xml:space="preserve">від 01.10.2021 № 1089 </w:t>
      </w:r>
      <w:r w:rsidR="0085715D">
        <w:rPr>
          <w:lang w:val="uk-UA"/>
        </w:rPr>
        <w:t xml:space="preserve">та </w:t>
      </w:r>
      <w:r w:rsidR="00291F40" w:rsidRPr="006F22DF">
        <w:rPr>
          <w:lang w:val="uk-UA"/>
        </w:rPr>
        <w:t xml:space="preserve"> </w:t>
      </w:r>
      <w:r w:rsidR="006E13A5">
        <w:rPr>
          <w:lang w:val="uk-UA"/>
        </w:rPr>
        <w:t>викласти додаток</w:t>
      </w:r>
      <w:r w:rsidRPr="006F22DF">
        <w:rPr>
          <w:lang w:val="uk-UA"/>
        </w:rPr>
        <w:t xml:space="preserve"> в новій редакції</w:t>
      </w:r>
      <w:r w:rsidR="0085715D">
        <w:rPr>
          <w:lang w:val="uk-UA"/>
        </w:rPr>
        <w:t>, що додається.</w:t>
      </w:r>
    </w:p>
    <w:p w:rsidR="00C53C8D" w:rsidRPr="006F22DF" w:rsidRDefault="008068FF" w:rsidP="00D10BF0">
      <w:pPr>
        <w:tabs>
          <w:tab w:val="left" w:pos="709"/>
        </w:tabs>
        <w:jc w:val="both"/>
        <w:rPr>
          <w:lang w:val="uk-UA"/>
        </w:rPr>
      </w:pPr>
      <w:r w:rsidRPr="006F22DF">
        <w:rPr>
          <w:lang w:val="uk-UA"/>
        </w:rPr>
        <w:tab/>
      </w:r>
      <w:r w:rsidR="00CF08D6" w:rsidRPr="006F22DF">
        <w:rPr>
          <w:lang w:val="uk-UA"/>
        </w:rPr>
        <w:t>2</w:t>
      </w:r>
      <w:r w:rsidR="00D10BF0" w:rsidRPr="006F22DF">
        <w:rPr>
          <w:lang w:val="uk-UA"/>
        </w:rPr>
        <w:t>. Контроль за виконанням цього рішення покласти на заступника міського голови з питань діяльності вико</w:t>
      </w:r>
      <w:r w:rsidR="00CF08D6" w:rsidRPr="006F22DF">
        <w:rPr>
          <w:lang w:val="uk-UA"/>
        </w:rPr>
        <w:t>на</w:t>
      </w:r>
      <w:r w:rsidR="006638E0" w:rsidRPr="006F22DF">
        <w:rPr>
          <w:lang w:val="uk-UA"/>
        </w:rPr>
        <w:t xml:space="preserve">вчих органів ради Марію </w:t>
      </w:r>
      <w:proofErr w:type="spellStart"/>
      <w:r w:rsidR="006638E0" w:rsidRPr="006F22DF">
        <w:rPr>
          <w:lang w:val="uk-UA"/>
        </w:rPr>
        <w:t>Місюрову</w:t>
      </w:r>
      <w:proofErr w:type="spellEnd"/>
      <w:r w:rsidR="00D10BF0" w:rsidRPr="006F22DF">
        <w:rPr>
          <w:lang w:val="uk-UA"/>
        </w:rPr>
        <w:t>.</w:t>
      </w:r>
    </w:p>
    <w:p w:rsidR="00C53C8D" w:rsidRPr="006F22DF" w:rsidRDefault="00C53C8D" w:rsidP="00A250C8">
      <w:pPr>
        <w:tabs>
          <w:tab w:val="left" w:pos="7088"/>
        </w:tabs>
        <w:jc w:val="both"/>
        <w:rPr>
          <w:lang w:val="uk-UA"/>
        </w:rPr>
      </w:pPr>
    </w:p>
    <w:p w:rsidR="00140631" w:rsidRPr="006F22DF" w:rsidRDefault="00BA1C98" w:rsidP="00A250C8">
      <w:pPr>
        <w:tabs>
          <w:tab w:val="left" w:pos="7088"/>
        </w:tabs>
        <w:jc w:val="both"/>
        <w:rPr>
          <w:lang w:val="uk-UA"/>
        </w:rPr>
        <w:sectPr w:rsidR="00140631" w:rsidRPr="006F22DF" w:rsidSect="00F74DB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F22DF">
        <w:rPr>
          <w:lang w:val="uk-UA"/>
        </w:rPr>
        <w:t xml:space="preserve">Міський </w:t>
      </w:r>
      <w:r w:rsidR="002653ED">
        <w:rPr>
          <w:lang w:val="uk-UA"/>
        </w:rPr>
        <w:t xml:space="preserve">голова           </w:t>
      </w:r>
      <w:r w:rsidRPr="006F22DF">
        <w:rPr>
          <w:lang w:val="uk-UA"/>
        </w:rPr>
        <w:t xml:space="preserve">                   </w:t>
      </w:r>
      <w:r w:rsidR="002653ED">
        <w:rPr>
          <w:lang w:val="uk-UA"/>
        </w:rPr>
        <w:t xml:space="preserve">                </w:t>
      </w:r>
      <w:r w:rsidRPr="006F22DF">
        <w:rPr>
          <w:lang w:val="uk-UA"/>
        </w:rPr>
        <w:t xml:space="preserve">     </w:t>
      </w:r>
      <w:r w:rsidR="002653ED">
        <w:rPr>
          <w:lang w:val="uk-UA"/>
        </w:rPr>
        <w:t xml:space="preserve">  </w:t>
      </w:r>
      <w:r w:rsidR="00140631" w:rsidRPr="006F22DF">
        <w:rPr>
          <w:lang w:val="uk-UA"/>
        </w:rPr>
        <w:t xml:space="preserve">            Сергій СУХОМЛИ</w:t>
      </w:r>
      <w:r w:rsidR="002653ED">
        <w:rPr>
          <w:lang w:val="uk-UA"/>
        </w:rPr>
        <w:t>Н</w:t>
      </w:r>
    </w:p>
    <w:p w:rsidR="00B41FE5" w:rsidRPr="006F22DF" w:rsidRDefault="0010239C" w:rsidP="00A250C8">
      <w:pPr>
        <w:tabs>
          <w:tab w:val="left" w:pos="7088"/>
        </w:tabs>
        <w:jc w:val="both"/>
        <w:rPr>
          <w:lang w:val="uk-UA"/>
        </w:rPr>
      </w:pPr>
      <w:r w:rsidRPr="006F22DF">
        <w:rPr>
          <w:lang w:val="uk-UA"/>
        </w:rPr>
        <w:lastRenderedPageBreak/>
        <w:t xml:space="preserve">                                                       </w:t>
      </w:r>
      <w:r w:rsidR="005D1249">
        <w:rPr>
          <w:lang w:val="uk-UA"/>
        </w:rPr>
        <w:t xml:space="preserve">                    </w:t>
      </w:r>
      <w:r w:rsidR="00356DF5">
        <w:rPr>
          <w:lang w:val="uk-UA"/>
        </w:rPr>
        <w:t xml:space="preserve">             </w:t>
      </w:r>
      <w:r w:rsidR="005D1249">
        <w:rPr>
          <w:lang w:val="uk-UA"/>
        </w:rPr>
        <w:t xml:space="preserve">  </w:t>
      </w:r>
      <w:r w:rsidR="00BF49C6" w:rsidRPr="006F22DF">
        <w:rPr>
          <w:lang w:val="uk-UA"/>
        </w:rPr>
        <w:t xml:space="preserve"> </w:t>
      </w:r>
      <w:r w:rsidR="00356DF5">
        <w:rPr>
          <w:lang w:val="uk-UA"/>
        </w:rPr>
        <w:t xml:space="preserve"> </w:t>
      </w:r>
      <w:r w:rsidR="006F22DF" w:rsidRPr="006F22DF">
        <w:rPr>
          <w:lang w:val="uk-UA"/>
        </w:rPr>
        <w:t xml:space="preserve"> </w:t>
      </w:r>
      <w:r w:rsidR="00356DF5">
        <w:rPr>
          <w:lang w:val="uk-UA"/>
        </w:rPr>
        <w:t xml:space="preserve">   </w:t>
      </w:r>
      <w:r w:rsidR="00BA1C98" w:rsidRPr="006F22DF">
        <w:rPr>
          <w:lang w:val="uk-UA"/>
        </w:rPr>
        <w:t xml:space="preserve">Додаток </w:t>
      </w:r>
    </w:p>
    <w:p w:rsidR="00B41FE5" w:rsidRDefault="00B41FE5" w:rsidP="00A250C8">
      <w:pPr>
        <w:tabs>
          <w:tab w:val="left" w:pos="7088"/>
        </w:tabs>
        <w:jc w:val="both"/>
        <w:rPr>
          <w:lang w:val="uk-UA"/>
        </w:rPr>
      </w:pPr>
      <w:r w:rsidRPr="006F22DF">
        <w:rPr>
          <w:lang w:val="uk-UA"/>
        </w:rPr>
        <w:t xml:space="preserve">                                                                           </w:t>
      </w:r>
      <w:r w:rsidR="005D1249">
        <w:rPr>
          <w:lang w:val="uk-UA"/>
        </w:rPr>
        <w:t xml:space="preserve">   </w:t>
      </w:r>
      <w:r w:rsidR="00356DF5">
        <w:rPr>
          <w:lang w:val="uk-UA"/>
        </w:rPr>
        <w:t xml:space="preserve">              </w:t>
      </w:r>
      <w:r w:rsidR="005D1249">
        <w:rPr>
          <w:lang w:val="uk-UA"/>
        </w:rPr>
        <w:t xml:space="preserve"> </w:t>
      </w:r>
      <w:r w:rsidR="00356DF5">
        <w:rPr>
          <w:lang w:val="uk-UA"/>
        </w:rPr>
        <w:t xml:space="preserve">   </w:t>
      </w:r>
      <w:r w:rsidR="00BA1C98" w:rsidRPr="006F22DF">
        <w:rPr>
          <w:lang w:val="uk-UA"/>
        </w:rPr>
        <w:t xml:space="preserve">до </w:t>
      </w:r>
      <w:r w:rsidRPr="006F22DF">
        <w:rPr>
          <w:lang w:val="uk-UA"/>
        </w:rPr>
        <w:t>рішення</w:t>
      </w:r>
      <w:r w:rsidR="00BA1C98" w:rsidRPr="006F22DF">
        <w:rPr>
          <w:lang w:val="uk-UA"/>
        </w:rPr>
        <w:t xml:space="preserve"> </w:t>
      </w:r>
      <w:r w:rsidR="00356DF5">
        <w:rPr>
          <w:lang w:val="uk-UA"/>
        </w:rPr>
        <w:t>виконавчого</w:t>
      </w:r>
    </w:p>
    <w:p w:rsidR="00356DF5" w:rsidRPr="006F22DF" w:rsidRDefault="00356DF5" w:rsidP="00A250C8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комітету міської ради</w:t>
      </w:r>
    </w:p>
    <w:p w:rsidR="006536DB" w:rsidRPr="006F22DF" w:rsidRDefault="00B41FE5" w:rsidP="00A250C8">
      <w:pPr>
        <w:tabs>
          <w:tab w:val="left" w:pos="7088"/>
        </w:tabs>
        <w:jc w:val="both"/>
        <w:rPr>
          <w:lang w:val="uk-UA"/>
        </w:rPr>
      </w:pPr>
      <w:r w:rsidRPr="006F22DF">
        <w:rPr>
          <w:lang w:val="uk-UA"/>
        </w:rPr>
        <w:t xml:space="preserve">                                                      </w:t>
      </w:r>
      <w:r w:rsidR="005D1249">
        <w:rPr>
          <w:lang w:val="uk-UA"/>
        </w:rPr>
        <w:t xml:space="preserve">                       </w:t>
      </w:r>
      <w:r w:rsidR="00356DF5">
        <w:rPr>
          <w:lang w:val="uk-UA"/>
        </w:rPr>
        <w:t xml:space="preserve">             </w:t>
      </w:r>
      <w:r w:rsidR="005D1249">
        <w:rPr>
          <w:lang w:val="uk-UA"/>
        </w:rPr>
        <w:t xml:space="preserve"> </w:t>
      </w:r>
      <w:r w:rsidR="0010239C" w:rsidRPr="006F22DF">
        <w:rPr>
          <w:lang w:val="uk-UA"/>
        </w:rPr>
        <w:t xml:space="preserve"> </w:t>
      </w:r>
      <w:r w:rsidR="00356DF5">
        <w:rPr>
          <w:lang w:val="uk-UA"/>
        </w:rPr>
        <w:t xml:space="preserve">  </w:t>
      </w:r>
      <w:r w:rsidR="0010239C" w:rsidRPr="006F22DF">
        <w:rPr>
          <w:lang w:val="uk-UA"/>
        </w:rPr>
        <w:t xml:space="preserve"> </w:t>
      </w:r>
      <w:r w:rsidR="00356DF5">
        <w:rPr>
          <w:lang w:val="uk-UA"/>
        </w:rPr>
        <w:t xml:space="preserve"> </w:t>
      </w:r>
      <w:r w:rsidR="0010239C" w:rsidRPr="006F22DF">
        <w:rPr>
          <w:lang w:val="uk-UA"/>
        </w:rPr>
        <w:t>___</w:t>
      </w:r>
      <w:r w:rsidR="00356DF5">
        <w:rPr>
          <w:lang w:val="uk-UA"/>
        </w:rPr>
        <w:t>__________№_____</w:t>
      </w:r>
      <w:r w:rsidR="00BA1C98" w:rsidRPr="006F22DF">
        <w:rPr>
          <w:lang w:val="uk-UA"/>
        </w:rPr>
        <w:t xml:space="preserve">                                           </w:t>
      </w:r>
    </w:p>
    <w:p w:rsidR="00D31713" w:rsidRDefault="00356DF5" w:rsidP="00A742E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</w:t>
      </w:r>
    </w:p>
    <w:p w:rsidR="00D31713" w:rsidRDefault="00D31713" w:rsidP="00A742E3">
      <w:pPr>
        <w:jc w:val="center"/>
        <w:rPr>
          <w:b/>
          <w:lang w:val="uk-UA"/>
        </w:rPr>
      </w:pPr>
    </w:p>
    <w:p w:rsidR="00D31713" w:rsidRDefault="00D31713" w:rsidP="00A742E3">
      <w:pPr>
        <w:jc w:val="center"/>
        <w:rPr>
          <w:b/>
          <w:lang w:val="uk-UA"/>
        </w:rPr>
      </w:pPr>
    </w:p>
    <w:p w:rsidR="00162ECE" w:rsidRPr="006F22DF" w:rsidRDefault="004D1788" w:rsidP="00A742E3">
      <w:pPr>
        <w:jc w:val="center"/>
        <w:rPr>
          <w:lang w:val="uk-UA"/>
        </w:rPr>
      </w:pPr>
      <w:r w:rsidRPr="006F22DF">
        <w:rPr>
          <w:b/>
          <w:lang w:val="uk-UA"/>
        </w:rPr>
        <w:t>ПОРЯДОК</w:t>
      </w:r>
      <w:r w:rsidR="00C53C8D" w:rsidRPr="006F22DF">
        <w:rPr>
          <w:lang w:val="uk-UA"/>
        </w:rPr>
        <w:br/>
      </w:r>
      <w:r w:rsidR="00B011BD" w:rsidRPr="006F22DF">
        <w:rPr>
          <w:lang w:val="uk-UA"/>
        </w:rPr>
        <w:t xml:space="preserve">використання коштів </w:t>
      </w:r>
      <w:r w:rsidR="0026721B" w:rsidRPr="006F22DF">
        <w:rPr>
          <w:lang w:val="uk-UA"/>
        </w:rPr>
        <w:t xml:space="preserve">місцевого бюджету  для здійснення заходів із професійної реадаптації, проходження </w:t>
      </w:r>
      <w:r w:rsidR="00162ECE" w:rsidRPr="006F22DF">
        <w:rPr>
          <w:bCs/>
          <w:color w:val="000000"/>
          <w:lang w:val="uk-UA"/>
        </w:rPr>
        <w:t>освітньо-</w:t>
      </w:r>
      <w:r w:rsidR="00A271DA" w:rsidRPr="006F22DF">
        <w:rPr>
          <w:bCs/>
          <w:color w:val="000000"/>
          <w:lang w:val="uk-UA"/>
        </w:rPr>
        <w:t>професійної</w:t>
      </w:r>
      <w:r w:rsidR="00A271DA" w:rsidRPr="006F22DF">
        <w:rPr>
          <w:b/>
          <w:bCs/>
          <w:color w:val="000000"/>
          <w:lang w:val="uk-UA"/>
        </w:rPr>
        <w:t xml:space="preserve"> </w:t>
      </w:r>
      <w:r w:rsidR="0026721B" w:rsidRPr="006F22DF">
        <w:rPr>
          <w:lang w:val="uk-UA"/>
        </w:rPr>
        <w:t>підготовки, перепідготовки, підвищення кваліфікації учасників АТО/ООС</w:t>
      </w:r>
      <w:r w:rsidR="00695949" w:rsidRPr="006F22DF">
        <w:rPr>
          <w:lang w:val="uk-UA"/>
        </w:rPr>
        <w:t>, Революції Гідності та членів сімей загиблих (померлих)</w:t>
      </w:r>
      <w:r w:rsidR="00E11B9C" w:rsidRPr="006F22DF">
        <w:rPr>
          <w:lang w:val="uk-UA"/>
        </w:rPr>
        <w:t xml:space="preserve"> таких осіб</w:t>
      </w:r>
      <w:r w:rsidR="00162ECE" w:rsidRPr="006F22DF">
        <w:rPr>
          <w:lang w:val="uk-UA"/>
        </w:rPr>
        <w:t xml:space="preserve">, </w:t>
      </w:r>
      <w:r w:rsidR="0026721B" w:rsidRPr="006F22DF">
        <w:rPr>
          <w:lang w:val="uk-UA"/>
        </w:rPr>
        <w:t xml:space="preserve">спрямованих на сприяння підприємницької ініціативи, підвищення їх конкурентоспроможності </w:t>
      </w:r>
    </w:p>
    <w:p w:rsidR="00162ECE" w:rsidRPr="006F22DF" w:rsidRDefault="0026721B" w:rsidP="00A742E3">
      <w:pPr>
        <w:jc w:val="center"/>
        <w:rPr>
          <w:lang w:val="uk-UA"/>
        </w:rPr>
      </w:pPr>
      <w:r w:rsidRPr="006F22DF">
        <w:rPr>
          <w:lang w:val="uk-UA"/>
        </w:rPr>
        <w:t>на ринку праці</w:t>
      </w:r>
      <w:r w:rsidR="00162ECE" w:rsidRPr="006F22DF">
        <w:rPr>
          <w:lang w:val="uk-UA"/>
        </w:rPr>
        <w:t>,</w:t>
      </w:r>
      <w:r w:rsidRPr="006F22DF">
        <w:rPr>
          <w:lang w:val="uk-UA"/>
        </w:rPr>
        <w:t xml:space="preserve"> </w:t>
      </w:r>
      <w:r w:rsidR="00162ECE" w:rsidRPr="006F22DF">
        <w:rPr>
          <w:lang w:val="uk-UA"/>
        </w:rPr>
        <w:t xml:space="preserve">які зареєстровані на території </w:t>
      </w:r>
    </w:p>
    <w:p w:rsidR="0026721B" w:rsidRPr="006F22DF" w:rsidRDefault="00162ECE" w:rsidP="00A742E3">
      <w:pPr>
        <w:jc w:val="center"/>
        <w:rPr>
          <w:lang w:val="uk-UA"/>
        </w:rPr>
      </w:pPr>
      <w:r w:rsidRPr="006F22DF">
        <w:rPr>
          <w:lang w:val="uk-UA"/>
        </w:rPr>
        <w:t>Житомирської міської територіальної громади</w:t>
      </w:r>
    </w:p>
    <w:p w:rsidR="0026721B" w:rsidRPr="006F22DF" w:rsidRDefault="0026721B" w:rsidP="00A742E3">
      <w:pPr>
        <w:jc w:val="center"/>
        <w:rPr>
          <w:lang w:val="uk-UA"/>
        </w:rPr>
      </w:pPr>
    </w:p>
    <w:p w:rsidR="0049295F" w:rsidRPr="006F22DF" w:rsidRDefault="0049295F" w:rsidP="006536DB">
      <w:pPr>
        <w:jc w:val="center"/>
        <w:rPr>
          <w:b/>
          <w:sz w:val="16"/>
          <w:szCs w:val="16"/>
          <w:lang w:val="uk-UA"/>
        </w:rPr>
      </w:pPr>
    </w:p>
    <w:p w:rsidR="008652E0" w:rsidRPr="006F22DF" w:rsidRDefault="0049295F" w:rsidP="008652E0">
      <w:pPr>
        <w:tabs>
          <w:tab w:val="left" w:pos="945"/>
        </w:tabs>
        <w:ind w:firstLine="709"/>
        <w:jc w:val="both"/>
        <w:rPr>
          <w:lang w:val="uk-UA"/>
        </w:rPr>
      </w:pPr>
      <w:r w:rsidRPr="006F22DF">
        <w:rPr>
          <w:lang w:val="uk-UA"/>
        </w:rPr>
        <w:t xml:space="preserve">1. </w:t>
      </w:r>
      <w:r w:rsidR="008652E0" w:rsidRPr="006F22DF">
        <w:rPr>
          <w:bCs/>
          <w:color w:val="000000"/>
          <w:lang w:val="uk-UA"/>
        </w:rPr>
        <w:t>Цей</w:t>
      </w:r>
      <w:r w:rsidR="008652E0" w:rsidRPr="006F22DF">
        <w:rPr>
          <w:lang w:val="uk-UA"/>
        </w:rPr>
        <w:t xml:space="preserve"> Порядок визначає механізм використання коштів місцевого бюджету</w:t>
      </w:r>
      <w:r w:rsidR="00665C72" w:rsidRPr="006F22DF">
        <w:rPr>
          <w:lang w:val="uk-UA"/>
        </w:rPr>
        <w:t xml:space="preserve"> на умовах </w:t>
      </w:r>
      <w:proofErr w:type="spellStart"/>
      <w:r w:rsidR="00E44BB3" w:rsidRPr="006F22DF">
        <w:rPr>
          <w:lang w:val="uk-UA"/>
        </w:rPr>
        <w:t>спів</w:t>
      </w:r>
      <w:r w:rsidR="00665C72" w:rsidRPr="006F22DF">
        <w:rPr>
          <w:lang w:val="uk-UA"/>
        </w:rPr>
        <w:t>фінансування</w:t>
      </w:r>
      <w:proofErr w:type="spellEnd"/>
      <w:r w:rsidR="00665C72" w:rsidRPr="006F22DF">
        <w:rPr>
          <w:lang w:val="uk-UA"/>
        </w:rPr>
        <w:t xml:space="preserve"> з обласним бюджетом</w:t>
      </w:r>
      <w:r w:rsidR="008652E0" w:rsidRPr="006F22DF">
        <w:rPr>
          <w:lang w:val="uk-UA"/>
        </w:rPr>
        <w:t xml:space="preserve"> для здійснення заходів із професійної реадаптації  </w:t>
      </w:r>
      <w:r w:rsidR="008652E0" w:rsidRPr="006F22DF">
        <w:rPr>
          <w:lang w:val="uk-UA" w:eastAsia="uk-UA" w:bidi="uk-UA"/>
        </w:rPr>
        <w:t>учасників АТО/ООС, Революції Гідності та членів сімей загиблих (померлих)</w:t>
      </w:r>
      <w:r w:rsidR="00E11B9C" w:rsidRPr="006F22DF">
        <w:rPr>
          <w:lang w:val="uk-UA" w:eastAsia="uk-UA" w:bidi="uk-UA"/>
        </w:rPr>
        <w:t xml:space="preserve"> таких осіб </w:t>
      </w:r>
      <w:r w:rsidR="008652E0" w:rsidRPr="006F22DF">
        <w:rPr>
          <w:lang w:val="uk-UA" w:eastAsia="uk-UA" w:bidi="uk-UA"/>
        </w:rPr>
        <w:t xml:space="preserve"> </w:t>
      </w:r>
      <w:r w:rsidR="00721ED8" w:rsidRPr="006F22DF">
        <w:rPr>
          <w:lang w:val="uk-UA"/>
        </w:rPr>
        <w:t xml:space="preserve">(далі – </w:t>
      </w:r>
      <w:proofErr w:type="spellStart"/>
      <w:r w:rsidR="00721ED8" w:rsidRPr="006F22DF">
        <w:rPr>
          <w:lang w:val="uk-UA"/>
        </w:rPr>
        <w:t>Отримувачі</w:t>
      </w:r>
      <w:proofErr w:type="spellEnd"/>
      <w:r w:rsidR="008652E0" w:rsidRPr="006F22DF">
        <w:rPr>
          <w:lang w:val="uk-UA"/>
        </w:rPr>
        <w:t xml:space="preserve"> послуг), </w:t>
      </w:r>
      <w:r w:rsidR="00162ECE" w:rsidRPr="006F22DF">
        <w:rPr>
          <w:bCs/>
          <w:color w:val="000000"/>
          <w:lang w:val="uk-UA"/>
        </w:rPr>
        <w:t>проходження освітньо-</w:t>
      </w:r>
      <w:r w:rsidR="008652E0" w:rsidRPr="006F22DF">
        <w:rPr>
          <w:bCs/>
          <w:color w:val="000000"/>
          <w:lang w:val="uk-UA"/>
        </w:rPr>
        <w:t xml:space="preserve">професійної підготовки, перепідготовки, підвищення кваліфікації, </w:t>
      </w:r>
      <w:r w:rsidR="008652E0" w:rsidRPr="006F22DF">
        <w:rPr>
          <w:lang w:val="uk-UA"/>
        </w:rPr>
        <w:t xml:space="preserve">спрямованих на сприяння підприємницької ініціативи (далі </w:t>
      </w:r>
      <w:r w:rsidR="00E44BB3" w:rsidRPr="006F22DF">
        <w:rPr>
          <w:lang w:val="uk-UA"/>
        </w:rPr>
        <w:t>–</w:t>
      </w:r>
      <w:r w:rsidR="008652E0" w:rsidRPr="006F22DF">
        <w:rPr>
          <w:lang w:val="uk-UA"/>
        </w:rPr>
        <w:t xml:space="preserve"> послуга</w:t>
      </w:r>
      <w:r w:rsidR="00E44BB3" w:rsidRPr="006F22DF">
        <w:rPr>
          <w:lang w:val="uk-UA"/>
        </w:rPr>
        <w:t xml:space="preserve"> з професійної реадаптації</w:t>
      </w:r>
      <w:r w:rsidR="008652E0" w:rsidRPr="006F22DF">
        <w:rPr>
          <w:lang w:val="uk-UA"/>
        </w:rPr>
        <w:t>), які зареєстровані</w:t>
      </w:r>
      <w:r w:rsidR="002424EE" w:rsidRPr="006F22DF">
        <w:rPr>
          <w:lang w:val="uk-UA"/>
        </w:rPr>
        <w:t xml:space="preserve"> </w:t>
      </w:r>
      <w:r w:rsidR="008652E0" w:rsidRPr="006F22DF">
        <w:rPr>
          <w:lang w:val="uk-UA"/>
        </w:rPr>
        <w:t>на території Житомирської міської територіальної громади.</w:t>
      </w:r>
    </w:p>
    <w:p w:rsidR="00721ED8" w:rsidRPr="006F22DF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2. Кошти спрямовуються на професійне навчання основним засадам підприємницької діяльності, організації та відкриття власного бізнесу на базі закладів вищої освіти, що мають право в установленому законодавством порядку на здійснення професійної реадаптації</w:t>
      </w:r>
      <w:r w:rsidR="001D516B" w:rsidRPr="006F22DF">
        <w:rPr>
          <w:lang w:val="uk-UA"/>
        </w:rPr>
        <w:t xml:space="preserve"> (далі –</w:t>
      </w:r>
      <w:r w:rsidR="009F0638" w:rsidRPr="006F22DF">
        <w:rPr>
          <w:lang w:val="uk-UA"/>
        </w:rPr>
        <w:t xml:space="preserve"> Надавачі</w:t>
      </w:r>
      <w:r w:rsidR="001D516B" w:rsidRPr="006F22DF">
        <w:rPr>
          <w:lang w:val="uk-UA"/>
        </w:rPr>
        <w:t xml:space="preserve"> послуг)</w:t>
      </w:r>
      <w:r w:rsidRPr="006F22DF">
        <w:rPr>
          <w:lang w:val="uk-UA"/>
        </w:rPr>
        <w:t>.</w:t>
      </w:r>
    </w:p>
    <w:p w:rsidR="008652E0" w:rsidRPr="006F22DF" w:rsidRDefault="00721ED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3</w:t>
      </w:r>
      <w:r w:rsidR="008652E0" w:rsidRPr="006F22DF">
        <w:rPr>
          <w:lang w:val="uk-UA"/>
        </w:rPr>
        <w:t xml:space="preserve">. Кошти місцевого бюджету спрямовуються для </w:t>
      </w:r>
      <w:proofErr w:type="spellStart"/>
      <w:r w:rsidR="008652E0" w:rsidRPr="006F22DF">
        <w:rPr>
          <w:lang w:val="uk-UA"/>
        </w:rPr>
        <w:t>Отримувачів</w:t>
      </w:r>
      <w:proofErr w:type="spellEnd"/>
      <w:r w:rsidR="008652E0" w:rsidRPr="006F22DF">
        <w:rPr>
          <w:lang w:val="uk-UA"/>
        </w:rPr>
        <w:t xml:space="preserve"> послуг, яким установлено один із таких статусів відповідно до  </w:t>
      </w:r>
      <w:r w:rsidR="008652E0" w:rsidRPr="006F22DF">
        <w:rPr>
          <w:bCs/>
          <w:color w:val="000000"/>
          <w:lang w:val="uk-UA"/>
        </w:rPr>
        <w:t>Закону України «Про статус ветеранів війни, гарантії їх соціального захисту» (далі - Закон)</w:t>
      </w:r>
      <w:r w:rsidR="008652E0" w:rsidRPr="006F22DF">
        <w:rPr>
          <w:lang w:val="uk-UA"/>
        </w:rPr>
        <w:t>:</w:t>
      </w:r>
    </w:p>
    <w:p w:rsidR="008652E0" w:rsidRPr="006F22DF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1" w:name="n61"/>
      <w:bookmarkStart w:id="2" w:name="n52"/>
      <w:bookmarkEnd w:id="1"/>
      <w:bookmarkEnd w:id="2"/>
      <w:r w:rsidRPr="006F22DF">
        <w:rPr>
          <w:bCs/>
          <w:color w:val="000000"/>
          <w:lang w:val="uk-UA"/>
        </w:rPr>
        <w:t>учасника бойових дій - відповідно до </w:t>
      </w:r>
      <w:hyperlink r:id="rId11" w:anchor="n73" w:tgtFrame="_blank" w:history="1">
        <w:r w:rsidRPr="006F22DF">
          <w:rPr>
            <w:bCs/>
            <w:color w:val="000000"/>
            <w:lang w:val="uk-UA"/>
          </w:rPr>
          <w:t>пунктів 19</w:t>
        </w:r>
      </w:hyperlink>
      <w:r w:rsidRPr="006F22DF">
        <w:rPr>
          <w:bCs/>
          <w:color w:val="000000"/>
          <w:lang w:val="uk-UA"/>
        </w:rPr>
        <w:t>-</w:t>
      </w:r>
      <w:hyperlink r:id="rId12" w:anchor="n77" w:tgtFrame="_blank" w:history="1">
        <w:r w:rsidRPr="006F22DF">
          <w:rPr>
            <w:bCs/>
            <w:color w:val="000000"/>
            <w:lang w:val="uk-UA"/>
          </w:rPr>
          <w:t>20</w:t>
        </w:r>
      </w:hyperlink>
      <w:r w:rsidRPr="006F22DF">
        <w:rPr>
          <w:bCs/>
          <w:color w:val="000000"/>
          <w:lang w:val="uk-UA"/>
        </w:rPr>
        <w:t xml:space="preserve"> частини першої статті 6  </w:t>
      </w:r>
      <w:r w:rsidRPr="006F22DF">
        <w:rPr>
          <w:lang w:val="uk-UA"/>
        </w:rPr>
        <w:t>Закону;</w:t>
      </w:r>
    </w:p>
    <w:p w:rsidR="008652E0" w:rsidRPr="006F22DF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3" w:name="n53"/>
      <w:bookmarkEnd w:id="3"/>
      <w:r w:rsidRPr="006F22DF">
        <w:rPr>
          <w:lang w:val="uk-UA"/>
        </w:rPr>
        <w:t>особи з інвалідністю внаслідок війни - відповідно до </w:t>
      </w:r>
      <w:hyperlink r:id="rId13" w:anchor="n97" w:tgtFrame="_blank" w:history="1">
        <w:r w:rsidRPr="006F22DF">
          <w:rPr>
            <w:lang w:val="uk-UA"/>
          </w:rPr>
          <w:t xml:space="preserve">пунктів </w:t>
        </w:r>
        <w:r w:rsidR="00665C72" w:rsidRPr="006F22DF">
          <w:rPr>
            <w:lang w:val="uk-UA"/>
          </w:rPr>
          <w:t xml:space="preserve">                          </w:t>
        </w:r>
        <w:r w:rsidRPr="006F22DF">
          <w:rPr>
            <w:lang w:val="uk-UA"/>
          </w:rPr>
          <w:t>10-14</w:t>
        </w:r>
      </w:hyperlink>
      <w:r w:rsidRPr="006F22DF">
        <w:rPr>
          <w:lang w:val="uk-UA"/>
        </w:rPr>
        <w:t> частини другої статті 7 Закону;</w:t>
      </w:r>
    </w:p>
    <w:p w:rsidR="008652E0" w:rsidRPr="006F22DF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4" w:name="n54"/>
      <w:bookmarkEnd w:id="4"/>
      <w:r w:rsidRPr="006F22DF">
        <w:rPr>
          <w:lang w:val="uk-UA"/>
        </w:rPr>
        <w:t>учасника війни - відповідно до </w:t>
      </w:r>
      <w:hyperlink r:id="rId14" w:anchor="n143" w:tgtFrame="_blank" w:history="1">
        <w:r w:rsidRPr="006F22DF">
          <w:rPr>
            <w:lang w:val="uk-UA"/>
          </w:rPr>
          <w:t>пункту 13</w:t>
        </w:r>
      </w:hyperlink>
      <w:r w:rsidRPr="006F22DF">
        <w:rPr>
          <w:lang w:val="uk-UA"/>
        </w:rPr>
        <w:t> статті 9 Закону;</w:t>
      </w:r>
    </w:p>
    <w:p w:rsidR="008652E0" w:rsidRPr="006F22DF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5" w:name="n55"/>
      <w:bookmarkEnd w:id="5"/>
      <w:r w:rsidRPr="006F22DF">
        <w:rPr>
          <w:lang w:val="uk-UA"/>
        </w:rPr>
        <w:t>постраждалого учасника Революції Гідності - відповідно до </w:t>
      </w:r>
      <w:hyperlink r:id="rId15" w:anchor="n538" w:tgtFrame="_blank" w:history="1">
        <w:r w:rsidRPr="006F22DF">
          <w:rPr>
            <w:lang w:val="uk-UA"/>
          </w:rPr>
          <w:t>статті                      16-1</w:t>
        </w:r>
      </w:hyperlink>
      <w:r w:rsidRPr="006F22DF">
        <w:rPr>
          <w:lang w:val="uk-UA"/>
        </w:rPr>
        <w:t xml:space="preserve">  Закону;</w:t>
      </w:r>
    </w:p>
    <w:p w:rsidR="00C1151A" w:rsidRPr="006F22DF" w:rsidRDefault="00E44BB3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 xml:space="preserve"> члена</w:t>
      </w:r>
      <w:r w:rsidR="008652E0" w:rsidRPr="006F22DF">
        <w:rPr>
          <w:lang w:val="uk-UA"/>
        </w:rPr>
        <w:t xml:space="preserve"> сімей загиблих (померлих) вищезазначених осіб -  відповідно </w:t>
      </w:r>
      <w:r w:rsidR="008652E0" w:rsidRPr="006F22DF">
        <w:rPr>
          <w:lang w:val="uk-UA"/>
        </w:rPr>
        <w:br/>
      </w:r>
      <w:r w:rsidR="00BF4D4C" w:rsidRPr="006F22DF">
        <w:rPr>
          <w:lang w:val="uk-UA"/>
        </w:rPr>
        <w:t xml:space="preserve"> до абзаців</w:t>
      </w:r>
      <w:r w:rsidR="008652E0" w:rsidRPr="006F22DF">
        <w:rPr>
          <w:lang w:val="uk-UA"/>
        </w:rPr>
        <w:t xml:space="preserve">  4-8,</w:t>
      </w:r>
      <w:r w:rsidR="00721ED8" w:rsidRPr="006F22DF">
        <w:rPr>
          <w:lang w:val="uk-UA"/>
        </w:rPr>
        <w:t xml:space="preserve"> </w:t>
      </w:r>
      <w:r w:rsidR="008652E0" w:rsidRPr="006F22DF">
        <w:rPr>
          <w:lang w:val="uk-UA"/>
        </w:rPr>
        <w:t>14 пункту 1 статті 10  Закону.</w:t>
      </w:r>
    </w:p>
    <w:p w:rsidR="00656E32" w:rsidRPr="006F22DF" w:rsidRDefault="00721ED8" w:rsidP="00140631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4</w:t>
      </w:r>
      <w:r w:rsidR="008652E0" w:rsidRPr="006F22DF">
        <w:rPr>
          <w:lang w:val="uk-UA"/>
        </w:rPr>
        <w:t xml:space="preserve">. Кошти за цим Порядком спрямовуються за умови  </w:t>
      </w:r>
      <w:proofErr w:type="spellStart"/>
      <w:r w:rsidR="008652E0" w:rsidRPr="006F22DF">
        <w:rPr>
          <w:lang w:val="uk-UA"/>
        </w:rPr>
        <w:t>співфінансування</w:t>
      </w:r>
      <w:proofErr w:type="spellEnd"/>
      <w:r w:rsidR="008652E0" w:rsidRPr="006F22DF">
        <w:rPr>
          <w:lang w:val="uk-UA"/>
        </w:rPr>
        <w:t xml:space="preserve"> за рахунок коштів обласного бюджету (50%) та коштів місцевого бюджету за місцем реєстрації </w:t>
      </w:r>
      <w:proofErr w:type="spellStart"/>
      <w:r w:rsidR="008652E0" w:rsidRPr="006F22DF">
        <w:rPr>
          <w:lang w:val="uk-UA"/>
        </w:rPr>
        <w:t>отримувача</w:t>
      </w:r>
      <w:proofErr w:type="spellEnd"/>
      <w:r w:rsidR="008652E0" w:rsidRPr="006F22DF">
        <w:rPr>
          <w:lang w:val="uk-UA"/>
        </w:rPr>
        <w:t xml:space="preserve"> послуг (50 </w:t>
      </w:r>
      <w:r w:rsidR="00820898" w:rsidRPr="006F22DF">
        <w:rPr>
          <w:lang w:val="uk-UA"/>
        </w:rPr>
        <w:t xml:space="preserve">%), </w:t>
      </w:r>
      <w:r w:rsidR="00CE3775" w:rsidRPr="006F22DF">
        <w:rPr>
          <w:lang w:val="uk-UA"/>
        </w:rPr>
        <w:t xml:space="preserve"> </w:t>
      </w:r>
      <w:r w:rsidR="00820898" w:rsidRPr="006F22DF">
        <w:rPr>
          <w:lang w:val="uk-UA"/>
        </w:rPr>
        <w:t xml:space="preserve">з </w:t>
      </w:r>
      <w:r w:rsidR="00CE3775" w:rsidRPr="006F22DF">
        <w:rPr>
          <w:lang w:val="uk-UA"/>
        </w:rPr>
        <w:t xml:space="preserve"> </w:t>
      </w:r>
      <w:r w:rsidR="00820898" w:rsidRPr="006F22DF">
        <w:rPr>
          <w:lang w:val="uk-UA"/>
        </w:rPr>
        <w:t xml:space="preserve">урахуванням граничної вартості </w:t>
      </w:r>
      <w:r w:rsidR="00820898" w:rsidRPr="006F22DF">
        <w:rPr>
          <w:lang w:val="uk-UA"/>
        </w:rPr>
        <w:lastRenderedPageBreak/>
        <w:t xml:space="preserve">послуги, затвердженої обласною </w:t>
      </w:r>
      <w:r w:rsidR="00CE3775" w:rsidRPr="006F22DF">
        <w:rPr>
          <w:lang w:val="uk-UA"/>
        </w:rPr>
        <w:t>П</w:t>
      </w:r>
      <w:r w:rsidR="00820898" w:rsidRPr="006F22DF">
        <w:rPr>
          <w:lang w:val="uk-UA"/>
        </w:rPr>
        <w:t>рограмою</w:t>
      </w:r>
      <w:r w:rsidR="00CE3775" w:rsidRPr="006F22DF">
        <w:rPr>
          <w:lang w:val="uk-UA"/>
        </w:rPr>
        <w:t xml:space="preserve"> соціального захисту населення Житомирської області на </w:t>
      </w:r>
      <w:r w:rsidR="00B62B8B">
        <w:rPr>
          <w:lang w:val="uk-UA"/>
        </w:rPr>
        <w:t>відповідний період.</w:t>
      </w:r>
      <w:r w:rsidR="00656E32" w:rsidRPr="006F22DF">
        <w:rPr>
          <w:sz w:val="24"/>
          <w:szCs w:val="24"/>
          <w:lang w:val="uk-UA"/>
        </w:rPr>
        <w:tab/>
      </w:r>
      <w:r w:rsidR="00656E32" w:rsidRPr="006F22DF">
        <w:rPr>
          <w:sz w:val="24"/>
          <w:szCs w:val="24"/>
          <w:lang w:val="uk-UA"/>
        </w:rPr>
        <w:tab/>
      </w:r>
      <w:r w:rsidR="00F54958" w:rsidRPr="006F22DF">
        <w:rPr>
          <w:sz w:val="24"/>
          <w:szCs w:val="24"/>
          <w:lang w:val="uk-UA"/>
        </w:rPr>
        <w:t xml:space="preserve">   </w:t>
      </w:r>
    </w:p>
    <w:p w:rsidR="00AD2A12" w:rsidRPr="006F22DF" w:rsidRDefault="00E9005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 w:eastAsia="uk-UA" w:bidi="uk-UA"/>
        </w:rPr>
      </w:pPr>
      <w:r w:rsidRPr="006F22DF">
        <w:rPr>
          <w:lang w:val="uk-UA"/>
        </w:rPr>
        <w:t>5</w:t>
      </w:r>
      <w:r w:rsidR="008652E0" w:rsidRPr="006F22DF">
        <w:rPr>
          <w:lang w:val="uk-UA"/>
        </w:rPr>
        <w:t xml:space="preserve">. Головним </w:t>
      </w:r>
      <w:r w:rsidR="00AD2A12" w:rsidRPr="006F22DF">
        <w:rPr>
          <w:lang w:val="uk-UA"/>
        </w:rPr>
        <w:t>розпорядником коштів з місцевого</w:t>
      </w:r>
      <w:r w:rsidR="008652E0" w:rsidRPr="006F22DF">
        <w:rPr>
          <w:lang w:val="uk-UA"/>
        </w:rPr>
        <w:t xml:space="preserve"> бюджету для надання послуг</w:t>
      </w:r>
      <w:r w:rsidR="00721ED8" w:rsidRPr="006F22DF">
        <w:rPr>
          <w:lang w:val="uk-UA"/>
        </w:rPr>
        <w:t>и професійної реадаптації</w:t>
      </w:r>
      <w:r w:rsidR="008652E0" w:rsidRPr="006F22DF">
        <w:rPr>
          <w:lang w:val="uk-UA"/>
        </w:rPr>
        <w:t xml:space="preserve"> є Департамент </w:t>
      </w:r>
      <w:r w:rsidR="00AD2A12" w:rsidRPr="006F22DF">
        <w:rPr>
          <w:lang w:val="uk-UA" w:eastAsia="uk-UA" w:bidi="uk-UA"/>
        </w:rPr>
        <w:t>соціальної політики Житомирської міської ради.</w:t>
      </w:r>
    </w:p>
    <w:p w:rsidR="00656E32" w:rsidRPr="006F22DF" w:rsidRDefault="00656E32" w:rsidP="00656E32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6. Складання та подання фінансової і бюджетної звітності про використання бюджетних коштів, а також контроль за їх цільовим та ефективним витрачанням здійснюються в установленому законодавством порядку.</w:t>
      </w:r>
    </w:p>
    <w:p w:rsidR="00656E32" w:rsidRPr="006F22DF" w:rsidRDefault="00656E32" w:rsidP="00656E32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 xml:space="preserve">7. Фінансування послуги з професійної реадаптації здійснюється в межах асигнувань, передбачених в місцевому бюджеті на відповідний бюджетний рік. </w:t>
      </w:r>
    </w:p>
    <w:p w:rsidR="00E44BB3" w:rsidRPr="006F22DF" w:rsidRDefault="00656E32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 w:eastAsia="uk-UA" w:bidi="uk-UA"/>
        </w:rPr>
        <w:t>8</w:t>
      </w:r>
      <w:r w:rsidR="0097416B" w:rsidRPr="006F22DF">
        <w:rPr>
          <w:lang w:val="uk-UA" w:eastAsia="uk-UA" w:bidi="uk-UA"/>
        </w:rPr>
        <w:t xml:space="preserve">. </w:t>
      </w:r>
      <w:r w:rsidR="00E44BB3" w:rsidRPr="006F22DF">
        <w:rPr>
          <w:lang w:val="uk-UA" w:eastAsia="uk-UA" w:bidi="uk-UA"/>
        </w:rPr>
        <w:t xml:space="preserve">Організатором заходів </w:t>
      </w:r>
      <w:r w:rsidR="00E44BB3" w:rsidRPr="006F22DF">
        <w:rPr>
          <w:lang w:val="uk-UA"/>
        </w:rPr>
        <w:t>із професійної реадапта</w:t>
      </w:r>
      <w:r w:rsidR="00721ED8" w:rsidRPr="006F22DF">
        <w:rPr>
          <w:lang w:val="uk-UA"/>
        </w:rPr>
        <w:t>ції</w:t>
      </w:r>
      <w:r w:rsidR="00E44BB3" w:rsidRPr="006F22DF">
        <w:rPr>
          <w:lang w:val="uk-UA"/>
        </w:rPr>
        <w:t xml:space="preserve"> є Житомирський міський центр соціальних служб міської ради</w:t>
      </w:r>
      <w:r w:rsidR="00721ED8" w:rsidRPr="006F22DF">
        <w:rPr>
          <w:lang w:val="uk-UA"/>
        </w:rPr>
        <w:t xml:space="preserve"> (далі – Організатор заходів)</w:t>
      </w:r>
      <w:r w:rsidR="00E44BB3" w:rsidRPr="006F22DF">
        <w:rPr>
          <w:lang w:val="uk-UA"/>
        </w:rPr>
        <w:t>.</w:t>
      </w:r>
    </w:p>
    <w:p w:rsidR="00721ED8" w:rsidRPr="006F22DF" w:rsidRDefault="00656E32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9</w:t>
      </w:r>
      <w:r w:rsidR="00721ED8" w:rsidRPr="006F22DF">
        <w:rPr>
          <w:lang w:val="uk-UA"/>
        </w:rPr>
        <w:t xml:space="preserve">. Особа, яка має право та намір отримання послуги з професійної реадаптації, звертається до </w:t>
      </w:r>
      <w:r w:rsidR="00D2626E" w:rsidRPr="006F22DF">
        <w:rPr>
          <w:lang w:val="uk-UA"/>
        </w:rPr>
        <w:t>Організатора заходів</w:t>
      </w:r>
      <w:r w:rsidR="00721ED8" w:rsidRPr="006F22DF">
        <w:rPr>
          <w:lang w:val="uk-UA"/>
        </w:rPr>
        <w:t xml:space="preserve"> </w:t>
      </w:r>
      <w:r w:rsidR="006E512D" w:rsidRPr="006F22DF">
        <w:rPr>
          <w:lang w:val="uk-UA"/>
        </w:rPr>
        <w:t>або надсилає</w:t>
      </w:r>
      <w:r w:rsidR="00721ED8" w:rsidRPr="006F22DF">
        <w:rPr>
          <w:lang w:val="uk-UA"/>
        </w:rPr>
        <w:t xml:space="preserve"> на електронну адресу: </w:t>
      </w:r>
      <w:r w:rsidR="00721ED8" w:rsidRPr="006F22DF">
        <w:rPr>
          <w:shd w:val="clear" w:color="auto" w:fill="FFFFFF"/>
          <w:lang w:val="uk-UA"/>
        </w:rPr>
        <w:t>mcssl@zt-rada.gov.ua</w:t>
      </w:r>
      <w:r w:rsidR="00721ED8" w:rsidRPr="006F22DF">
        <w:rPr>
          <w:lang w:val="uk-UA"/>
        </w:rPr>
        <w:t xml:space="preserve"> </w:t>
      </w:r>
      <w:r w:rsidR="006E512D" w:rsidRPr="006F22DF">
        <w:rPr>
          <w:lang w:val="uk-UA"/>
        </w:rPr>
        <w:t>письмову заяву</w:t>
      </w:r>
      <w:r w:rsidR="00721ED8" w:rsidRPr="006F22DF">
        <w:rPr>
          <w:lang w:val="uk-UA"/>
        </w:rPr>
        <w:t xml:space="preserve"> за формою згідно з додатком  </w:t>
      </w:r>
      <w:hyperlink r:id="rId16" w:anchor="n63" w:history="1">
        <w:r w:rsidR="00721ED8" w:rsidRPr="006F22DF">
          <w:rPr>
            <w:lang w:val="uk-UA"/>
          </w:rPr>
          <w:t>1</w:t>
        </w:r>
      </w:hyperlink>
      <w:r w:rsidR="00721ED8" w:rsidRPr="006F22DF">
        <w:rPr>
          <w:lang w:val="uk-UA"/>
        </w:rPr>
        <w:t xml:space="preserve"> до Порядку.</w:t>
      </w:r>
    </w:p>
    <w:p w:rsidR="00721ED8" w:rsidRPr="006F22DF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До заяви додаються:</w:t>
      </w:r>
    </w:p>
    <w:p w:rsidR="00721ED8" w:rsidRPr="006F22DF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 xml:space="preserve">копія паспорта (1, 2, 11, 12 сторінки) або </w:t>
      </w:r>
      <w:proofErr w:type="spellStart"/>
      <w:r w:rsidRPr="006F22DF">
        <w:rPr>
          <w:lang w:val="uk-UA"/>
        </w:rPr>
        <w:t>ІD-карта</w:t>
      </w:r>
      <w:proofErr w:type="spellEnd"/>
      <w:r w:rsidRPr="006F22DF">
        <w:rPr>
          <w:lang w:val="uk-UA"/>
        </w:rPr>
        <w:t xml:space="preserve"> заявника та додаток 13 «Довідка про реєстрацію місця проживання»;</w:t>
      </w:r>
    </w:p>
    <w:p w:rsidR="00721ED8" w:rsidRPr="006F22DF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копія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 з</w:t>
      </w:r>
      <w:r w:rsidR="006E512D" w:rsidRPr="006F22DF">
        <w:rPr>
          <w:lang w:val="uk-UA"/>
        </w:rPr>
        <w:t>аявника</w:t>
      </w:r>
      <w:r w:rsidRPr="006F22DF">
        <w:rPr>
          <w:lang w:val="uk-UA"/>
        </w:rPr>
        <w:t>;</w:t>
      </w:r>
    </w:p>
    <w:p w:rsidR="00721ED8" w:rsidRPr="006F22DF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 xml:space="preserve">копія посвідчення (засвідчена підписом особи), що підтверджує наявність одного із статусів, визначених пунктом 2 цього Порядку. </w:t>
      </w:r>
    </w:p>
    <w:p w:rsidR="00721ED8" w:rsidRPr="006F22DF" w:rsidRDefault="00721ED8" w:rsidP="00721ED8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 xml:space="preserve">Під час подання копії посвідчення, передбаченого абзацом п’ятим цього пункту, особи пред’являють оригінал такого посвідчення. </w:t>
      </w:r>
    </w:p>
    <w:p w:rsidR="006E512D" w:rsidRPr="006F22DF" w:rsidRDefault="00656E32" w:rsidP="006E512D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10</w:t>
      </w:r>
      <w:r w:rsidR="00430E5F" w:rsidRPr="006F22DF">
        <w:rPr>
          <w:lang w:val="uk-UA"/>
        </w:rPr>
        <w:t xml:space="preserve">. У разі </w:t>
      </w:r>
      <w:r w:rsidR="006E512D" w:rsidRPr="006F22DF">
        <w:rPr>
          <w:lang w:val="uk-UA"/>
        </w:rPr>
        <w:t>використання державних електронних додатків, зокрема, єдиного порталу державних послуг «Дія»</w:t>
      </w:r>
      <w:r w:rsidR="00430E5F" w:rsidRPr="006F22DF">
        <w:rPr>
          <w:lang w:val="uk-UA"/>
        </w:rPr>
        <w:t>,</w:t>
      </w:r>
      <w:r w:rsidR="006E512D" w:rsidRPr="006F22DF">
        <w:rPr>
          <w:lang w:val="uk-UA"/>
        </w:rPr>
        <w:t xml:space="preserve"> та завантаження в системі копій цифрових документів надання паперових носіїв</w:t>
      </w:r>
      <w:r w:rsidR="00430E5F" w:rsidRPr="006F22DF">
        <w:rPr>
          <w:lang w:val="uk-UA"/>
        </w:rPr>
        <w:t xml:space="preserve"> </w:t>
      </w:r>
      <w:proofErr w:type="spellStart"/>
      <w:r w:rsidR="00430E5F" w:rsidRPr="006F22DF">
        <w:rPr>
          <w:lang w:val="uk-UA"/>
        </w:rPr>
        <w:t>Отримувачів</w:t>
      </w:r>
      <w:proofErr w:type="spellEnd"/>
      <w:r w:rsidR="00430E5F" w:rsidRPr="006F22DF">
        <w:rPr>
          <w:lang w:val="uk-UA"/>
        </w:rPr>
        <w:t xml:space="preserve"> послуг</w:t>
      </w:r>
      <w:r w:rsidR="006E512D" w:rsidRPr="006F22DF">
        <w:rPr>
          <w:lang w:val="uk-UA"/>
        </w:rPr>
        <w:t xml:space="preserve"> </w:t>
      </w:r>
      <w:r w:rsidR="00430E5F" w:rsidRPr="006F22DF">
        <w:rPr>
          <w:lang w:val="uk-UA"/>
        </w:rPr>
        <w:t xml:space="preserve">не вимагається. Забезпечення наявності їх у справі </w:t>
      </w:r>
      <w:proofErr w:type="spellStart"/>
      <w:r w:rsidR="00430E5F" w:rsidRPr="006F22DF">
        <w:rPr>
          <w:lang w:val="uk-UA"/>
        </w:rPr>
        <w:t>Отримувачів</w:t>
      </w:r>
      <w:proofErr w:type="spellEnd"/>
      <w:r w:rsidR="00430E5F" w:rsidRPr="006F22DF">
        <w:rPr>
          <w:lang w:val="uk-UA"/>
        </w:rPr>
        <w:t xml:space="preserve"> послуг здійснюється шляхом отримання копії документів працівником через використання </w:t>
      </w:r>
      <w:r w:rsidR="003409AB" w:rsidRPr="006F22DF">
        <w:rPr>
          <w:lang w:val="uk-UA"/>
        </w:rPr>
        <w:t>QR-коду.</w:t>
      </w:r>
    </w:p>
    <w:p w:rsidR="003409AB" w:rsidRPr="006F22DF" w:rsidRDefault="00656E32" w:rsidP="003409A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11</w:t>
      </w:r>
      <w:r w:rsidR="003409AB" w:rsidRPr="006F22DF">
        <w:rPr>
          <w:lang w:val="uk-UA"/>
        </w:rPr>
        <w:t xml:space="preserve">. </w:t>
      </w:r>
      <w:r w:rsidR="00D2626E" w:rsidRPr="006F22DF">
        <w:rPr>
          <w:lang w:val="uk-UA"/>
        </w:rPr>
        <w:t>Організатор заходів</w:t>
      </w:r>
      <w:r w:rsidR="003409AB" w:rsidRPr="006F22DF">
        <w:rPr>
          <w:lang w:val="uk-UA"/>
        </w:rPr>
        <w:t xml:space="preserve"> реєструє заяву особи у відповідному журналі за формою згідно з додатком </w:t>
      </w:r>
      <w:hyperlink r:id="rId17" w:anchor="n65" w:history="1">
        <w:r w:rsidR="003409AB" w:rsidRPr="006F22DF">
          <w:rPr>
            <w:lang w:val="uk-UA"/>
          </w:rPr>
          <w:t>2</w:t>
        </w:r>
      </w:hyperlink>
      <w:r w:rsidR="003409AB" w:rsidRPr="006F22DF">
        <w:rPr>
          <w:lang w:val="uk-UA"/>
        </w:rPr>
        <w:t xml:space="preserve"> до Порядку.</w:t>
      </w:r>
    </w:p>
    <w:p w:rsidR="004C3A24" w:rsidRPr="006F22DF" w:rsidRDefault="004C3A24" w:rsidP="004C3A24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Послуги з професійної реадаптації за цим Порядком  надаються особі одноразово в порядку черговості.</w:t>
      </w:r>
    </w:p>
    <w:p w:rsidR="003409AB" w:rsidRPr="006F22DF" w:rsidRDefault="00F54958" w:rsidP="003409A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12</w:t>
      </w:r>
      <w:r w:rsidR="003409AB" w:rsidRPr="006F22DF">
        <w:rPr>
          <w:lang w:val="uk-UA"/>
        </w:rPr>
        <w:t xml:space="preserve">. Строк проходження професійної реадаптації осіб визначається робочими навчальними планами та робочими навчальними програмами, що прописується в договорі. </w:t>
      </w:r>
    </w:p>
    <w:p w:rsidR="001D516B" w:rsidRPr="006F22DF" w:rsidRDefault="001D516B" w:rsidP="001D516B">
      <w:pPr>
        <w:tabs>
          <w:tab w:val="left" w:pos="945"/>
        </w:tabs>
        <w:ind w:firstLine="709"/>
        <w:jc w:val="both"/>
        <w:rPr>
          <w:lang w:val="uk-UA"/>
        </w:rPr>
      </w:pPr>
      <w:r w:rsidRPr="006F22DF">
        <w:rPr>
          <w:lang w:val="uk-UA"/>
        </w:rPr>
        <w:t>Строк навчання на курсах цільового призначення становить не більше     500 годин у групах з чисельністю не більше 30 осіб.</w:t>
      </w:r>
    </w:p>
    <w:p w:rsidR="001D516B" w:rsidRPr="006F22DF" w:rsidRDefault="001D516B" w:rsidP="001D516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lastRenderedPageBreak/>
        <w:t>1</w:t>
      </w:r>
      <w:r w:rsidR="00F54958" w:rsidRPr="006F22DF">
        <w:rPr>
          <w:lang w:val="uk-UA"/>
        </w:rPr>
        <w:t>3</w:t>
      </w:r>
      <w:r w:rsidRPr="006F22DF">
        <w:rPr>
          <w:lang w:val="uk-UA"/>
        </w:rPr>
        <w:t>. Для підтвердження відповідності напряму навчання на курсах цільового призначення  Департамент  освіти і науки облдержадміністрації надає письмове погодження на укладення тристороннього договору.</w:t>
      </w:r>
    </w:p>
    <w:p w:rsidR="00F210BF" w:rsidRPr="006F22DF" w:rsidRDefault="00E90058" w:rsidP="00F210BF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1</w:t>
      </w:r>
      <w:r w:rsidR="00F54958" w:rsidRPr="006F22DF">
        <w:rPr>
          <w:lang w:val="uk-UA"/>
        </w:rPr>
        <w:t>4</w:t>
      </w:r>
      <w:r w:rsidR="00F210BF" w:rsidRPr="006F22DF">
        <w:rPr>
          <w:lang w:val="uk-UA"/>
        </w:rPr>
        <w:t xml:space="preserve">. Надання послуги з професійної реадаптації здійснюється відповідно до тристоронніх договорів, </w:t>
      </w:r>
      <w:r w:rsidR="00E32B25" w:rsidRPr="006F22DF">
        <w:rPr>
          <w:lang w:val="uk-UA"/>
        </w:rPr>
        <w:t>проє</w:t>
      </w:r>
      <w:r w:rsidR="00F210BF" w:rsidRPr="006F22DF">
        <w:rPr>
          <w:lang w:val="uk-UA"/>
        </w:rPr>
        <w:t xml:space="preserve">кт </w:t>
      </w:r>
      <w:r w:rsidR="009F0638" w:rsidRPr="006F22DF">
        <w:rPr>
          <w:lang w:val="uk-UA"/>
        </w:rPr>
        <w:t>яких готує О</w:t>
      </w:r>
      <w:r w:rsidR="00F210BF" w:rsidRPr="006F22DF">
        <w:rPr>
          <w:lang w:val="uk-UA"/>
        </w:rPr>
        <w:t xml:space="preserve">рганізатор заходів.                             Він також забезпечує отримання письмового погодження департаменту  освіти і науки </w:t>
      </w:r>
      <w:r w:rsidR="00E32B25" w:rsidRPr="006F22DF">
        <w:rPr>
          <w:lang w:val="uk-UA"/>
        </w:rPr>
        <w:t xml:space="preserve">Житомирської </w:t>
      </w:r>
      <w:r w:rsidR="00F210BF" w:rsidRPr="006F22DF">
        <w:rPr>
          <w:lang w:val="uk-UA"/>
        </w:rPr>
        <w:t>обласної державної адміністрації на укладення договору відповідно до пункту 1</w:t>
      </w:r>
      <w:r w:rsidR="00F54958" w:rsidRPr="006F22DF">
        <w:rPr>
          <w:lang w:val="uk-UA"/>
        </w:rPr>
        <w:t>3</w:t>
      </w:r>
      <w:r w:rsidR="00F210BF" w:rsidRPr="006F22DF">
        <w:rPr>
          <w:lang w:val="uk-UA"/>
        </w:rPr>
        <w:t xml:space="preserve"> даного Порядку, підписання </w:t>
      </w:r>
      <w:proofErr w:type="spellStart"/>
      <w:r w:rsidR="00217C27" w:rsidRPr="006F22DF">
        <w:rPr>
          <w:lang w:val="uk-UA"/>
        </w:rPr>
        <w:t>Н</w:t>
      </w:r>
      <w:r w:rsidR="00F210BF" w:rsidRPr="006F22DF">
        <w:rPr>
          <w:lang w:val="uk-UA"/>
        </w:rPr>
        <w:t>адавачем</w:t>
      </w:r>
      <w:proofErr w:type="spellEnd"/>
      <w:r w:rsidR="00F210BF" w:rsidRPr="006F22DF">
        <w:rPr>
          <w:lang w:val="uk-UA"/>
        </w:rPr>
        <w:t xml:space="preserve"> послуг та </w:t>
      </w:r>
      <w:proofErr w:type="spellStart"/>
      <w:r w:rsidR="00F210BF" w:rsidRPr="006F22DF">
        <w:rPr>
          <w:lang w:val="uk-UA"/>
        </w:rPr>
        <w:t>Оримувачем</w:t>
      </w:r>
      <w:proofErr w:type="spellEnd"/>
      <w:r w:rsidR="00F210BF" w:rsidRPr="006F22DF">
        <w:rPr>
          <w:lang w:val="uk-UA"/>
        </w:rPr>
        <w:t xml:space="preserve"> послуг та передає три примірники, один з яких завізований керівни</w:t>
      </w:r>
      <w:r w:rsidR="009F0638" w:rsidRPr="006F22DF">
        <w:rPr>
          <w:lang w:val="uk-UA"/>
        </w:rPr>
        <w:t>к</w:t>
      </w:r>
      <w:r w:rsidR="00F210BF" w:rsidRPr="006F22DF">
        <w:rPr>
          <w:lang w:val="uk-UA"/>
        </w:rPr>
        <w:t xml:space="preserve">ом Житомирського міського центру соціальних служб міської ради, до департаменту соціальної політики міської ради для укладання </w:t>
      </w:r>
      <w:r w:rsidR="00217C27" w:rsidRPr="006F22DF">
        <w:rPr>
          <w:lang w:val="uk-UA"/>
        </w:rPr>
        <w:t>та врахування щодо визначення</w:t>
      </w:r>
      <w:r w:rsidR="00F210BF" w:rsidRPr="006F22DF">
        <w:rPr>
          <w:lang w:val="uk-UA"/>
        </w:rPr>
        <w:t xml:space="preserve"> потреби в коштах.</w:t>
      </w:r>
    </w:p>
    <w:p w:rsidR="00F210BF" w:rsidRPr="006F22DF" w:rsidRDefault="00F210BF" w:rsidP="00F210BF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1</w:t>
      </w:r>
      <w:r w:rsidR="00F54958" w:rsidRPr="006F22DF">
        <w:rPr>
          <w:lang w:val="uk-UA"/>
        </w:rPr>
        <w:t>5</w:t>
      </w:r>
      <w:r w:rsidR="00E32B25" w:rsidRPr="006F22DF">
        <w:rPr>
          <w:lang w:val="uk-UA"/>
        </w:rPr>
        <w:t>. Організатор заходів</w:t>
      </w:r>
      <w:r w:rsidRPr="006F22DF">
        <w:rPr>
          <w:lang w:val="uk-UA"/>
        </w:rPr>
        <w:t xml:space="preserve"> формує списки осіб за наданими пакетами документів згідно з пунктом </w:t>
      </w:r>
      <w:r w:rsidR="00F54958" w:rsidRPr="006F22DF">
        <w:rPr>
          <w:lang w:val="uk-UA"/>
        </w:rPr>
        <w:t>9</w:t>
      </w:r>
      <w:r w:rsidRPr="006F22DF">
        <w:rPr>
          <w:color w:val="FF0000"/>
          <w:lang w:val="uk-UA"/>
        </w:rPr>
        <w:t xml:space="preserve"> </w:t>
      </w:r>
      <w:r w:rsidRPr="006F22DF">
        <w:rPr>
          <w:lang w:val="uk-UA"/>
        </w:rPr>
        <w:t>цього Порядку та подає до департаменту соціальної політики Житомирської міської ради інформацію для формування потреби в коштах з метою подальшого відшкодування</w:t>
      </w:r>
      <w:r w:rsidR="009F0638" w:rsidRPr="006F22DF">
        <w:rPr>
          <w:lang w:val="uk-UA"/>
        </w:rPr>
        <w:t xml:space="preserve"> Н</w:t>
      </w:r>
      <w:r w:rsidRPr="006F22DF">
        <w:rPr>
          <w:lang w:val="uk-UA"/>
        </w:rPr>
        <w:t xml:space="preserve">адавачу послуги з професійної реадаптації по факту проходження навчання. </w:t>
      </w:r>
    </w:p>
    <w:p w:rsidR="00910C54" w:rsidRPr="006F22DF" w:rsidRDefault="00E90058" w:rsidP="00910C54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1</w:t>
      </w:r>
      <w:r w:rsidR="00F54958" w:rsidRPr="006F22DF">
        <w:rPr>
          <w:lang w:val="uk-UA"/>
        </w:rPr>
        <w:t>6</w:t>
      </w:r>
      <w:r w:rsidR="00910C54" w:rsidRPr="006F22DF">
        <w:rPr>
          <w:lang w:val="uk-UA"/>
        </w:rPr>
        <w:t>. Департамент соціальної політики Житомирської міської ради</w:t>
      </w:r>
      <w:r w:rsidR="00FC4387" w:rsidRPr="006F22DF">
        <w:rPr>
          <w:lang w:val="uk-UA"/>
        </w:rPr>
        <w:t xml:space="preserve"> відшкодовує</w:t>
      </w:r>
      <w:r w:rsidR="00910C54" w:rsidRPr="006F22DF">
        <w:rPr>
          <w:lang w:val="uk-UA"/>
        </w:rPr>
        <w:t xml:space="preserve"> вартість наданих послуг шляхом безготівкового перерахування коштів</w:t>
      </w:r>
      <w:r w:rsidR="00217C27" w:rsidRPr="006F22DF">
        <w:rPr>
          <w:lang w:val="uk-UA"/>
        </w:rPr>
        <w:t xml:space="preserve"> Надавачам послуг -</w:t>
      </w:r>
      <w:r w:rsidR="00910C54" w:rsidRPr="006F22DF">
        <w:rPr>
          <w:lang w:val="uk-UA"/>
        </w:rPr>
        <w:t xml:space="preserve"> суб’єктам освітньої діяльності за фактично надані послу</w:t>
      </w:r>
      <w:r w:rsidR="00217C27" w:rsidRPr="006F22DF">
        <w:rPr>
          <w:lang w:val="uk-UA"/>
        </w:rPr>
        <w:t>ги відповідно до укладених три</w:t>
      </w:r>
      <w:r w:rsidR="00910C54" w:rsidRPr="006F22DF">
        <w:rPr>
          <w:lang w:val="uk-UA"/>
        </w:rPr>
        <w:t>сторонніх договорів та актів наданих послуг.</w:t>
      </w:r>
    </w:p>
    <w:p w:rsidR="0097416B" w:rsidRPr="006F22DF" w:rsidRDefault="0097416B" w:rsidP="0097416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Фінансування послуги здійснюється в межах асигнувань, передбачених в обласному бюджеті на відповідний бюджетний рік, перерахованих до місцевих бюджетів у вигля</w:t>
      </w:r>
      <w:r w:rsidR="00A271DA" w:rsidRPr="006F22DF">
        <w:rPr>
          <w:lang w:val="uk-UA"/>
        </w:rPr>
        <w:t>ді субвенції, та коштів бюджету Житомирської міської територіальної громади</w:t>
      </w:r>
      <w:r w:rsidRPr="006F22DF">
        <w:rPr>
          <w:lang w:val="uk-UA"/>
        </w:rPr>
        <w:t xml:space="preserve"> на умовах </w:t>
      </w:r>
      <w:proofErr w:type="spellStart"/>
      <w:r w:rsidRPr="006F22DF">
        <w:rPr>
          <w:lang w:val="uk-UA"/>
        </w:rPr>
        <w:t>співфінансування</w:t>
      </w:r>
      <w:proofErr w:type="spellEnd"/>
      <w:r w:rsidRPr="006F22DF">
        <w:rPr>
          <w:lang w:val="uk-UA"/>
        </w:rPr>
        <w:t xml:space="preserve"> (далі – бюджетні кошти). </w:t>
      </w:r>
    </w:p>
    <w:p w:rsidR="0097416B" w:rsidRDefault="0097416B" w:rsidP="0097416B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 xml:space="preserve">Бюджетні кошти перераховуються Департаментом </w:t>
      </w:r>
      <w:r w:rsidRPr="006F22DF">
        <w:rPr>
          <w:lang w:val="uk-UA" w:eastAsia="uk-UA" w:bidi="uk-UA"/>
        </w:rPr>
        <w:t>соціального захисту населення</w:t>
      </w:r>
      <w:r w:rsidR="00F210BF" w:rsidRPr="006F22DF">
        <w:rPr>
          <w:lang w:val="uk-UA"/>
        </w:rPr>
        <w:t xml:space="preserve"> облдержадміністрації головному розпоряднику коштів місцевого бюджету</w:t>
      </w:r>
      <w:r w:rsidR="00217C27" w:rsidRPr="006F22DF">
        <w:rPr>
          <w:lang w:val="uk-UA"/>
        </w:rPr>
        <w:t xml:space="preserve"> </w:t>
      </w:r>
      <w:r w:rsidR="009F0638" w:rsidRPr="006F22DF">
        <w:rPr>
          <w:lang w:val="uk-UA"/>
        </w:rPr>
        <w:t xml:space="preserve">- </w:t>
      </w:r>
      <w:r w:rsidR="00217C27" w:rsidRPr="006F22DF">
        <w:rPr>
          <w:lang w:val="uk-UA"/>
        </w:rPr>
        <w:t>департаменту соціальної політики міської ради</w:t>
      </w:r>
      <w:r w:rsidRPr="006F22DF">
        <w:rPr>
          <w:lang w:val="uk-UA"/>
        </w:rPr>
        <w:t xml:space="preserve"> на підставі заявок згідно із затвердженим планом асигнувань загального фонду обласного бюджету на відповідний бюджетний рік та укл</w:t>
      </w:r>
      <w:r w:rsidR="00217C27" w:rsidRPr="006F22DF">
        <w:rPr>
          <w:lang w:val="uk-UA"/>
        </w:rPr>
        <w:t>адених три</w:t>
      </w:r>
      <w:r w:rsidRPr="006F22DF">
        <w:rPr>
          <w:lang w:val="uk-UA"/>
        </w:rPr>
        <w:t>сторонніх договорів на надання послуги</w:t>
      </w:r>
      <w:r w:rsidR="00E11B9C" w:rsidRPr="006F22DF">
        <w:rPr>
          <w:lang w:val="uk-UA"/>
        </w:rPr>
        <w:t xml:space="preserve"> з професійної реадаптації</w:t>
      </w:r>
      <w:r w:rsidRPr="006F22DF">
        <w:rPr>
          <w:lang w:val="uk-UA"/>
        </w:rPr>
        <w:t>.</w:t>
      </w:r>
    </w:p>
    <w:p w:rsidR="00D07931" w:rsidRDefault="00E90058" w:rsidP="00D07931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1</w:t>
      </w:r>
      <w:r w:rsidR="00F54958" w:rsidRPr="006F22DF">
        <w:rPr>
          <w:lang w:val="uk-UA"/>
        </w:rPr>
        <w:t>7</w:t>
      </w:r>
      <w:r w:rsidR="00D07931" w:rsidRPr="006F22DF">
        <w:rPr>
          <w:lang w:val="uk-UA"/>
        </w:rPr>
        <w:t>. Контроль за цільовим використанням к</w:t>
      </w:r>
      <w:r w:rsidR="00F210BF" w:rsidRPr="006F22DF">
        <w:rPr>
          <w:lang w:val="uk-UA"/>
        </w:rPr>
        <w:t>оштів за цим Порядком здійснює головний розпорядник коштів місцевого бюджету</w:t>
      </w:r>
      <w:r w:rsidR="00D07931" w:rsidRPr="006F22DF">
        <w:rPr>
          <w:lang w:val="uk-UA"/>
        </w:rPr>
        <w:t xml:space="preserve"> згідно з чинним законодавством.</w:t>
      </w:r>
    </w:p>
    <w:p w:rsidR="008652E0" w:rsidRPr="006F22DF" w:rsidRDefault="00E9005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6" w:name="n70"/>
      <w:bookmarkStart w:id="7" w:name="n24"/>
      <w:bookmarkEnd w:id="6"/>
      <w:bookmarkEnd w:id="7"/>
      <w:r w:rsidRPr="00385C0A">
        <w:rPr>
          <w:lang w:val="uk-UA"/>
        </w:rPr>
        <w:t>1</w:t>
      </w:r>
      <w:r w:rsidR="00F54958" w:rsidRPr="006F22DF">
        <w:rPr>
          <w:lang w:val="uk-UA"/>
        </w:rPr>
        <w:t>8</w:t>
      </w:r>
      <w:r w:rsidR="008652E0" w:rsidRPr="006F22DF">
        <w:rPr>
          <w:lang w:val="uk-UA"/>
        </w:rPr>
        <w:t>. Ведення бухгалтерського обліку, відкриття рахунків, реєстрація, облік бюджетних зобов’язань в органах Казначейства та операції, пов’язані з використанням бюджетних коштів, здійснюються в установленому законодавством порядку.</w:t>
      </w:r>
    </w:p>
    <w:p w:rsidR="008652E0" w:rsidRPr="006F22DF" w:rsidRDefault="00F5495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bookmarkStart w:id="8" w:name="n33"/>
      <w:bookmarkEnd w:id="8"/>
      <w:r w:rsidRPr="006F22DF">
        <w:rPr>
          <w:lang w:val="uk-UA"/>
        </w:rPr>
        <w:t>19</w:t>
      </w:r>
      <w:r w:rsidR="008652E0" w:rsidRPr="006F22DF">
        <w:rPr>
          <w:lang w:val="uk-UA"/>
        </w:rPr>
        <w:t>. Особи, які отримали послугу з підвищення кваліфікації на курсах цільового призначення, отримують документ установленого зразка.</w:t>
      </w:r>
    </w:p>
    <w:p w:rsidR="001D516B" w:rsidRPr="006F22DF" w:rsidRDefault="001D516B" w:rsidP="001D516B">
      <w:pPr>
        <w:tabs>
          <w:tab w:val="left" w:pos="945"/>
        </w:tabs>
        <w:spacing w:line="240" w:lineRule="atLeast"/>
        <w:jc w:val="both"/>
        <w:rPr>
          <w:lang w:val="uk-UA"/>
        </w:rPr>
      </w:pPr>
      <w:r w:rsidRPr="006F22DF">
        <w:rPr>
          <w:lang w:val="uk-UA"/>
        </w:rPr>
        <w:t xml:space="preserve">         </w:t>
      </w:r>
      <w:r w:rsidR="00F54958" w:rsidRPr="006F22DF">
        <w:rPr>
          <w:lang w:val="uk-UA"/>
        </w:rPr>
        <w:t>20</w:t>
      </w:r>
      <w:r w:rsidRPr="006F22DF">
        <w:rPr>
          <w:lang w:val="uk-UA"/>
        </w:rPr>
        <w:t xml:space="preserve">. Організатор заходів здійснює моніторинг практичного застосування знань та навичок, набутих </w:t>
      </w:r>
      <w:proofErr w:type="spellStart"/>
      <w:r w:rsidRPr="006F22DF">
        <w:rPr>
          <w:lang w:val="uk-UA"/>
        </w:rPr>
        <w:t>Отримувачами</w:t>
      </w:r>
      <w:proofErr w:type="spellEnd"/>
      <w:r w:rsidRPr="006F22DF">
        <w:rPr>
          <w:lang w:val="uk-UA"/>
        </w:rPr>
        <w:t xml:space="preserve"> послуг за результатами навчання (відкриття власного бізнесу, працевлаштування та інше) через шість місяців та </w:t>
      </w:r>
      <w:r w:rsidRPr="006F22DF">
        <w:rPr>
          <w:lang w:val="uk-UA"/>
        </w:rPr>
        <w:lastRenderedPageBreak/>
        <w:t>один рік після закінчення навчання, узагальнює та надає інформацію на відповідні запити при їх наявності.</w:t>
      </w:r>
    </w:p>
    <w:p w:rsidR="008652E0" w:rsidRPr="006F22DF" w:rsidRDefault="00E9005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21</w:t>
      </w:r>
      <w:r w:rsidR="008652E0" w:rsidRPr="006F22DF">
        <w:rPr>
          <w:lang w:val="uk-UA"/>
        </w:rPr>
        <w:t xml:space="preserve">. Персональні дані осіб, отримані у зв’язку з реалізацією цього Порядку, збираються, обробляються та використовуються відповідно до Закону України «Про захист персональних даних». </w:t>
      </w:r>
    </w:p>
    <w:p w:rsidR="00E2321A" w:rsidRPr="006F22DF" w:rsidRDefault="00E90058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>22</w:t>
      </w:r>
      <w:r w:rsidR="008652E0" w:rsidRPr="006F22DF">
        <w:rPr>
          <w:lang w:val="uk-UA"/>
        </w:rPr>
        <w:t xml:space="preserve">. Питання, які не передбачені цим Порядком, вирішуються відповідно до чинного законодавства.   </w:t>
      </w:r>
    </w:p>
    <w:p w:rsidR="00F210BF" w:rsidRPr="006F22DF" w:rsidRDefault="00F210BF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E2321A" w:rsidRPr="006F22DF" w:rsidRDefault="00E2321A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8652E0" w:rsidRPr="006F22DF" w:rsidRDefault="008652E0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  <w:r w:rsidRPr="006F22DF">
        <w:rPr>
          <w:lang w:val="uk-UA"/>
        </w:rPr>
        <w:t xml:space="preserve"> </w:t>
      </w:r>
    </w:p>
    <w:p w:rsidR="00DA1352" w:rsidRPr="006F22DF" w:rsidRDefault="00DA1352" w:rsidP="008652E0">
      <w:pPr>
        <w:tabs>
          <w:tab w:val="left" w:pos="945"/>
        </w:tabs>
        <w:spacing w:line="240" w:lineRule="atLeast"/>
        <w:ind w:firstLine="709"/>
        <w:jc w:val="both"/>
        <w:rPr>
          <w:lang w:val="uk-UA"/>
        </w:rPr>
      </w:pPr>
    </w:p>
    <w:p w:rsidR="00E2321A" w:rsidRPr="006F22DF" w:rsidRDefault="00E2321A" w:rsidP="00E2321A">
      <w:pPr>
        <w:autoSpaceDE w:val="0"/>
        <w:autoSpaceDN w:val="0"/>
        <w:adjustRightInd w:val="0"/>
        <w:spacing w:line="216" w:lineRule="auto"/>
        <w:rPr>
          <w:lang w:val="uk-UA"/>
        </w:rPr>
      </w:pPr>
      <w:r w:rsidRPr="006F22DF">
        <w:rPr>
          <w:lang w:val="uk-UA"/>
        </w:rPr>
        <w:t xml:space="preserve">Директор департаменту </w:t>
      </w:r>
    </w:p>
    <w:p w:rsidR="008652E0" w:rsidRPr="006F22DF" w:rsidRDefault="00E2321A" w:rsidP="00E2321A">
      <w:pPr>
        <w:jc w:val="both"/>
        <w:rPr>
          <w:lang w:val="uk-UA"/>
        </w:rPr>
      </w:pPr>
      <w:r w:rsidRPr="006F22DF">
        <w:rPr>
          <w:lang w:val="uk-UA"/>
        </w:rPr>
        <w:t xml:space="preserve">соціальної політики міської ради                                     </w:t>
      </w:r>
      <w:r w:rsidR="00820898" w:rsidRPr="006F22DF">
        <w:rPr>
          <w:lang w:val="uk-UA"/>
        </w:rPr>
        <w:t xml:space="preserve"> </w:t>
      </w:r>
      <w:r w:rsidRPr="006F22DF">
        <w:rPr>
          <w:lang w:val="uk-UA"/>
        </w:rPr>
        <w:t>Вікторія КРАСНОПІР</w:t>
      </w:r>
    </w:p>
    <w:p w:rsidR="00E2321A" w:rsidRPr="006F22DF" w:rsidRDefault="00E2321A" w:rsidP="00E2321A">
      <w:pPr>
        <w:jc w:val="both"/>
        <w:rPr>
          <w:lang w:val="uk-UA"/>
        </w:rPr>
      </w:pPr>
    </w:p>
    <w:p w:rsidR="00DA1352" w:rsidRPr="006F22DF" w:rsidRDefault="00DA1352" w:rsidP="00E2321A">
      <w:pPr>
        <w:jc w:val="both"/>
        <w:rPr>
          <w:lang w:val="uk-UA"/>
        </w:rPr>
      </w:pPr>
    </w:p>
    <w:p w:rsidR="00A271DA" w:rsidRPr="006F22DF" w:rsidRDefault="00A271DA" w:rsidP="00E2321A">
      <w:pPr>
        <w:jc w:val="both"/>
        <w:rPr>
          <w:lang w:val="uk-UA"/>
        </w:rPr>
      </w:pPr>
    </w:p>
    <w:p w:rsidR="00B844C2" w:rsidRDefault="00B844C2" w:rsidP="00E2321A">
      <w:pPr>
        <w:jc w:val="both"/>
        <w:rPr>
          <w:lang w:val="uk-UA"/>
        </w:rPr>
      </w:pPr>
      <w:r>
        <w:rPr>
          <w:lang w:val="uk-UA"/>
        </w:rPr>
        <w:t>Керуючий справами виконавчого</w:t>
      </w:r>
    </w:p>
    <w:p w:rsidR="00E2321A" w:rsidRPr="006F22DF" w:rsidRDefault="00B844C2" w:rsidP="00E2321A">
      <w:pPr>
        <w:jc w:val="both"/>
        <w:rPr>
          <w:lang w:val="uk-UA"/>
        </w:rPr>
      </w:pPr>
      <w:r>
        <w:rPr>
          <w:lang w:val="uk-UA"/>
        </w:rPr>
        <w:t>комітету міської ради</w:t>
      </w:r>
      <w:r w:rsidR="00E2321A" w:rsidRPr="006F22DF">
        <w:rPr>
          <w:lang w:val="uk-UA"/>
        </w:rPr>
        <w:t xml:space="preserve">                                          </w:t>
      </w:r>
      <w:r w:rsidR="006B0EAF" w:rsidRPr="006F22DF">
        <w:rPr>
          <w:lang w:val="uk-UA"/>
        </w:rPr>
        <w:t xml:space="preserve">             </w:t>
      </w:r>
      <w:r w:rsidR="00820898" w:rsidRPr="006F22DF">
        <w:rPr>
          <w:lang w:val="uk-UA"/>
        </w:rPr>
        <w:t xml:space="preserve">  </w:t>
      </w:r>
      <w:r w:rsidR="006B0EAF" w:rsidRPr="006F22DF">
        <w:rPr>
          <w:lang w:val="uk-UA"/>
        </w:rPr>
        <w:t>Ольга ПАШКО</w:t>
      </w:r>
    </w:p>
    <w:p w:rsidR="000D6CDA" w:rsidRPr="006F22DF" w:rsidRDefault="000D6CDA" w:rsidP="008652E0">
      <w:pPr>
        <w:pStyle w:val="ShapkaDocumentu"/>
        <w:ind w:left="5670"/>
        <w:rPr>
          <w:rFonts w:ascii="Times New Roman" w:hAnsi="Times New Roman"/>
          <w:sz w:val="28"/>
          <w:szCs w:val="28"/>
        </w:rPr>
      </w:pPr>
    </w:p>
    <w:p w:rsidR="008652E0" w:rsidRPr="006F22DF" w:rsidRDefault="008652E0" w:rsidP="008652E0">
      <w:pPr>
        <w:pStyle w:val="af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C8031C" w:rsidRPr="006F22DF" w:rsidRDefault="00C8031C" w:rsidP="008652E0">
      <w:pPr>
        <w:pStyle w:val="af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C8031C" w:rsidRPr="006F22DF" w:rsidRDefault="00C8031C" w:rsidP="008652E0">
      <w:pPr>
        <w:pStyle w:val="af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C8031C" w:rsidRPr="006F22DF" w:rsidRDefault="00C8031C" w:rsidP="008652E0">
      <w:pPr>
        <w:pStyle w:val="af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C8031C" w:rsidRPr="006F22DF" w:rsidRDefault="00C8031C" w:rsidP="008652E0">
      <w:pPr>
        <w:pStyle w:val="af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0D6CDA" w:rsidRDefault="000D6CDA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85225F" w:rsidRDefault="0085225F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85225F" w:rsidRDefault="0085225F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F74DB2" w:rsidRDefault="00F74DB2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F74DB2" w:rsidRDefault="00F74DB2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D31713" w:rsidRDefault="00D31713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D31713" w:rsidRDefault="00D31713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D31713" w:rsidRDefault="00D31713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D31713" w:rsidRDefault="00D31713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D31713" w:rsidRDefault="00D31713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D31713" w:rsidRDefault="00D31713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D31713" w:rsidRDefault="00D31713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D31713" w:rsidRDefault="00D31713" w:rsidP="0085225F">
      <w:pPr>
        <w:pStyle w:val="af"/>
        <w:ind w:left="3544" w:firstLine="0"/>
        <w:rPr>
          <w:rFonts w:ascii="Times New Roman" w:hAnsi="Times New Roman"/>
          <w:sz w:val="28"/>
          <w:szCs w:val="28"/>
        </w:rPr>
      </w:pPr>
    </w:p>
    <w:p w:rsidR="0038603A" w:rsidRDefault="0038603A" w:rsidP="0085225F">
      <w:pPr>
        <w:pStyle w:val="af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38603A" w:rsidRDefault="00AF0BE7" w:rsidP="00AF0BE7">
      <w:pPr>
        <w:pStyle w:val="af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38603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Додаток 1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Порядку</w:t>
      </w:r>
      <w:r w:rsidR="0038603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38603A" w:rsidRPr="006F22DF" w:rsidRDefault="0038603A" w:rsidP="0038603A">
      <w:pPr>
        <w:pStyle w:val="af"/>
        <w:spacing w:before="0"/>
        <w:ind w:left="3544" w:firstLine="0"/>
        <w:jc w:val="center"/>
      </w:pPr>
      <w:r w:rsidRPr="0038603A">
        <w:rPr>
          <w:rFonts w:ascii="Times New Roman" w:hAnsi="Times New Roman"/>
          <w:sz w:val="28"/>
          <w:szCs w:val="28"/>
        </w:rPr>
        <w:t xml:space="preserve">                             </w:t>
      </w:r>
      <w:r>
        <w:t xml:space="preserve">                                                     </w:t>
      </w:r>
      <w:r w:rsidRPr="0038603A">
        <w:rPr>
          <w:rFonts w:ascii="Times New Roman" w:hAnsi="Times New Roman"/>
          <w:sz w:val="28"/>
          <w:szCs w:val="28"/>
        </w:rPr>
        <w:t xml:space="preserve"> </w:t>
      </w:r>
    </w:p>
    <w:p w:rsidR="000D6CDA" w:rsidRPr="006F22DF" w:rsidRDefault="000D6CDA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 w:val="24"/>
          <w:szCs w:val="24"/>
        </w:rPr>
        <w:t>__________________</w:t>
      </w:r>
      <w:r w:rsidR="0085225F">
        <w:rPr>
          <w:rFonts w:ascii="Times New Roman" w:hAnsi="Times New Roman"/>
          <w:sz w:val="24"/>
          <w:szCs w:val="24"/>
        </w:rPr>
        <w:t>_______________________________</w:t>
      </w:r>
    </w:p>
    <w:p w:rsidR="008652E0" w:rsidRPr="006F22DF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 w:val="24"/>
          <w:szCs w:val="24"/>
        </w:rPr>
        <w:t>(наймену</w:t>
      </w:r>
      <w:r w:rsidR="004E1D01" w:rsidRPr="006F22DF">
        <w:rPr>
          <w:rFonts w:ascii="Times New Roman" w:hAnsi="Times New Roman"/>
          <w:sz w:val="24"/>
          <w:szCs w:val="24"/>
        </w:rPr>
        <w:t xml:space="preserve">вання посади керівника міської </w:t>
      </w:r>
      <w:r w:rsidRPr="006F22DF">
        <w:rPr>
          <w:rFonts w:ascii="Times New Roman" w:hAnsi="Times New Roman"/>
          <w:sz w:val="24"/>
          <w:szCs w:val="24"/>
        </w:rPr>
        <w:t>ради)</w:t>
      </w:r>
    </w:p>
    <w:p w:rsidR="008652E0" w:rsidRPr="006F22DF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  <w:r w:rsidRPr="006F22DF">
        <w:rPr>
          <w:rFonts w:ascii="Times New Roman" w:hAnsi="Times New Roman"/>
          <w:sz w:val="28"/>
          <w:szCs w:val="28"/>
        </w:rPr>
        <w:t>______________________________</w:t>
      </w:r>
      <w:r w:rsidR="0085225F">
        <w:rPr>
          <w:rFonts w:ascii="Times New Roman" w:hAnsi="Times New Roman"/>
          <w:sz w:val="28"/>
          <w:szCs w:val="28"/>
        </w:rPr>
        <w:t>____________</w:t>
      </w:r>
    </w:p>
    <w:p w:rsidR="008652E0" w:rsidRPr="006F22DF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 w:val="24"/>
          <w:szCs w:val="24"/>
        </w:rPr>
        <w:t>(ініціали та прізвище)</w:t>
      </w:r>
    </w:p>
    <w:p w:rsidR="008652E0" w:rsidRPr="006F22DF" w:rsidRDefault="008652E0" w:rsidP="008652E0">
      <w:pPr>
        <w:pStyle w:val="af"/>
        <w:spacing w:before="60"/>
        <w:ind w:left="3544" w:firstLine="0"/>
        <w:jc w:val="center"/>
        <w:rPr>
          <w:rFonts w:ascii="Times New Roman" w:hAnsi="Times New Roman"/>
          <w:sz w:val="28"/>
          <w:szCs w:val="28"/>
        </w:rPr>
      </w:pPr>
      <w:r w:rsidRPr="006F22DF">
        <w:rPr>
          <w:rFonts w:ascii="Times New Roman" w:hAnsi="Times New Roman"/>
          <w:sz w:val="28"/>
          <w:szCs w:val="28"/>
        </w:rPr>
        <w:t>______________________________________</w:t>
      </w:r>
      <w:r w:rsidR="0085225F">
        <w:rPr>
          <w:rFonts w:ascii="Times New Roman" w:hAnsi="Times New Roman"/>
          <w:sz w:val="28"/>
          <w:szCs w:val="28"/>
        </w:rPr>
        <w:t>____</w:t>
      </w:r>
    </w:p>
    <w:p w:rsidR="008652E0" w:rsidRPr="006F22DF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 w:val="24"/>
          <w:szCs w:val="24"/>
        </w:rPr>
        <w:t>(прізвище, ім’я, по батькові особи</w:t>
      </w:r>
      <w:r w:rsidRPr="006F22DF">
        <w:rPr>
          <w:rStyle w:val="st42"/>
          <w:rFonts w:ascii="Times New Roman" w:eastAsia="Calibri" w:hAnsi="Times New Roman"/>
          <w:sz w:val="24"/>
          <w:szCs w:val="24"/>
          <w:lang w:eastAsia="uk-UA"/>
        </w:rPr>
        <w:t>)</w:t>
      </w:r>
    </w:p>
    <w:p w:rsidR="008652E0" w:rsidRPr="006F22DF" w:rsidRDefault="008652E0" w:rsidP="008652E0">
      <w:pPr>
        <w:pStyle w:val="af"/>
        <w:ind w:left="3544" w:firstLine="0"/>
        <w:jc w:val="center"/>
        <w:rPr>
          <w:rFonts w:ascii="Times New Roman" w:hAnsi="Times New Roman"/>
          <w:sz w:val="28"/>
          <w:szCs w:val="28"/>
        </w:rPr>
      </w:pPr>
      <w:r w:rsidRPr="006F22DF">
        <w:rPr>
          <w:rFonts w:ascii="Times New Roman" w:hAnsi="Times New Roman"/>
          <w:sz w:val="28"/>
          <w:szCs w:val="28"/>
        </w:rPr>
        <w:t>________________</w:t>
      </w:r>
      <w:r w:rsidR="0085225F">
        <w:rPr>
          <w:rFonts w:ascii="Times New Roman" w:hAnsi="Times New Roman"/>
          <w:sz w:val="28"/>
          <w:szCs w:val="28"/>
        </w:rPr>
        <w:t>__________________________</w:t>
      </w:r>
    </w:p>
    <w:p w:rsidR="008652E0" w:rsidRPr="006F22DF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 w:val="24"/>
          <w:szCs w:val="24"/>
        </w:rPr>
        <w:t>(місце проживання, номер посвідчення)</w:t>
      </w:r>
    </w:p>
    <w:p w:rsidR="008652E0" w:rsidRPr="006F22DF" w:rsidRDefault="008652E0" w:rsidP="008652E0">
      <w:pPr>
        <w:pStyle w:val="af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8F0465" w:rsidRPr="006F22DF" w:rsidRDefault="008652E0" w:rsidP="008F0465">
      <w:pPr>
        <w:shd w:val="clear" w:color="auto" w:fill="FFFFFF"/>
        <w:spacing w:after="150"/>
        <w:ind w:firstLine="450"/>
        <w:jc w:val="center"/>
        <w:rPr>
          <w:lang w:val="uk-UA"/>
        </w:rPr>
      </w:pPr>
      <w:r w:rsidRPr="006F22DF">
        <w:rPr>
          <w:lang w:val="uk-UA"/>
        </w:rPr>
        <w:t>З А Я В А</w:t>
      </w:r>
    </w:p>
    <w:p w:rsidR="008652E0" w:rsidRPr="006F22DF" w:rsidRDefault="008652E0" w:rsidP="008F0465">
      <w:pPr>
        <w:shd w:val="clear" w:color="auto" w:fill="FFFFFF"/>
        <w:spacing w:after="150"/>
        <w:ind w:firstLine="450"/>
        <w:jc w:val="center"/>
        <w:rPr>
          <w:bCs/>
          <w:color w:val="000000"/>
          <w:sz w:val="26"/>
          <w:szCs w:val="26"/>
          <w:lang w:val="uk-UA"/>
        </w:rPr>
      </w:pPr>
      <w:r w:rsidRPr="006F22DF">
        <w:rPr>
          <w:bCs/>
          <w:color w:val="000000"/>
          <w:sz w:val="26"/>
          <w:szCs w:val="26"/>
          <w:lang w:val="uk-UA"/>
        </w:rPr>
        <w:t xml:space="preserve">про надання послуг із професійної реадаптації, проходження </w:t>
      </w:r>
      <w:proofErr w:type="spellStart"/>
      <w:r w:rsidRPr="006F22DF">
        <w:rPr>
          <w:bCs/>
          <w:color w:val="000000"/>
          <w:sz w:val="26"/>
          <w:szCs w:val="26"/>
          <w:lang w:val="uk-UA"/>
        </w:rPr>
        <w:t>освітньо</w:t>
      </w:r>
      <w:proofErr w:type="spellEnd"/>
      <w:r w:rsidRPr="006F22DF">
        <w:rPr>
          <w:bCs/>
          <w:color w:val="000000"/>
          <w:sz w:val="26"/>
          <w:szCs w:val="26"/>
          <w:lang w:val="uk-UA"/>
        </w:rPr>
        <w:t xml:space="preserve"> - професійної підготовки, перепідготовки, підвищення кваліфікації  учасників АТО/ООС, Революції Гідності та членів сімей загиблих (померлих) таких осіб, спрямованих на сприяння підприємницької ініціативи, підвищення їх конкурентоспроможності на ринку праці</w:t>
      </w:r>
    </w:p>
    <w:p w:rsidR="008652E0" w:rsidRPr="006F22DF" w:rsidRDefault="008652E0" w:rsidP="004C3A24">
      <w:pPr>
        <w:pStyle w:val="af"/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  <w:r w:rsidRPr="006F22DF">
        <w:rPr>
          <w:rFonts w:ascii="Times New Roman" w:hAnsi="Times New Roman"/>
          <w:szCs w:val="26"/>
        </w:rPr>
        <w:t>Прошу направити мене до</w:t>
      </w:r>
      <w:r w:rsidRPr="006F22DF">
        <w:rPr>
          <w:rFonts w:ascii="Times New Roman" w:hAnsi="Times New Roman"/>
          <w:sz w:val="28"/>
          <w:szCs w:val="28"/>
        </w:rPr>
        <w:t xml:space="preserve"> </w:t>
      </w:r>
      <w:r w:rsidR="004E1D01" w:rsidRPr="006F22D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Pr="006F22D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652E0" w:rsidRPr="006F22DF" w:rsidRDefault="008652E0" w:rsidP="004E1D01">
      <w:pPr>
        <w:pStyle w:val="af"/>
        <w:spacing w:before="60"/>
        <w:jc w:val="center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 w:val="24"/>
          <w:szCs w:val="24"/>
        </w:rPr>
        <w:t>(найменування закладу вищої освіти)</w:t>
      </w:r>
    </w:p>
    <w:p w:rsidR="008652E0" w:rsidRPr="006F22DF" w:rsidRDefault="008652E0" w:rsidP="004E1D01">
      <w:pPr>
        <w:pStyle w:val="af"/>
        <w:ind w:firstLine="0"/>
        <w:jc w:val="left"/>
        <w:rPr>
          <w:rFonts w:ascii="Times New Roman" w:hAnsi="Times New Roman"/>
          <w:sz w:val="28"/>
          <w:szCs w:val="28"/>
        </w:rPr>
      </w:pPr>
      <w:r w:rsidRPr="006F22DF">
        <w:rPr>
          <w:rFonts w:ascii="Times New Roman" w:hAnsi="Times New Roman"/>
          <w:szCs w:val="26"/>
        </w:rPr>
        <w:t>для підвищення кваліфікації на курсах цільового призначення, за</w:t>
      </w:r>
      <w:r w:rsidRPr="006F22DF"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8652E0" w:rsidRPr="006F22DF" w:rsidRDefault="008652E0" w:rsidP="008652E0">
      <w:pPr>
        <w:pStyle w:val="af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 w:val="24"/>
          <w:szCs w:val="24"/>
        </w:rPr>
        <w:t>(назва спеціальності, спеціалізації)</w:t>
      </w:r>
    </w:p>
    <w:p w:rsidR="008652E0" w:rsidRPr="006F22DF" w:rsidRDefault="008652E0" w:rsidP="008652E0">
      <w:pPr>
        <w:pStyle w:val="af"/>
        <w:spacing w:before="60"/>
        <w:ind w:firstLine="0"/>
        <w:rPr>
          <w:rFonts w:ascii="Times New Roman" w:hAnsi="Times New Roman"/>
          <w:sz w:val="28"/>
          <w:szCs w:val="28"/>
        </w:rPr>
      </w:pPr>
      <w:r w:rsidRPr="006F22D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652E0" w:rsidRPr="006F22DF" w:rsidRDefault="008652E0" w:rsidP="008652E0">
      <w:pPr>
        <w:pStyle w:val="af"/>
        <w:ind w:firstLine="0"/>
        <w:rPr>
          <w:rFonts w:ascii="Times New Roman" w:hAnsi="Times New Roman"/>
          <w:szCs w:val="26"/>
        </w:rPr>
      </w:pPr>
      <w:r w:rsidRPr="006F22DF">
        <w:rPr>
          <w:rFonts w:ascii="Times New Roman" w:hAnsi="Times New Roman"/>
          <w:szCs w:val="26"/>
        </w:rPr>
        <w:t>Додаток.</w:t>
      </w:r>
    </w:p>
    <w:p w:rsidR="008652E0" w:rsidRPr="006F22DF" w:rsidRDefault="008652E0" w:rsidP="008652E0">
      <w:pPr>
        <w:pStyle w:val="af"/>
        <w:ind w:firstLine="0"/>
        <w:rPr>
          <w:rFonts w:ascii="Times New Roman" w:hAnsi="Times New Roman"/>
          <w:szCs w:val="26"/>
        </w:rPr>
      </w:pPr>
      <w:r w:rsidRPr="006F22DF">
        <w:rPr>
          <w:rFonts w:ascii="Times New Roman" w:hAnsi="Times New Roman"/>
          <w:szCs w:val="26"/>
        </w:rPr>
        <w:t xml:space="preserve"> 1. _________________________________________________________________</w:t>
      </w:r>
    </w:p>
    <w:p w:rsidR="008652E0" w:rsidRPr="006F22DF" w:rsidRDefault="008652E0" w:rsidP="008652E0">
      <w:pPr>
        <w:pStyle w:val="af"/>
        <w:spacing w:before="60"/>
        <w:ind w:firstLine="0"/>
        <w:rPr>
          <w:rFonts w:ascii="Times New Roman" w:hAnsi="Times New Roman"/>
          <w:sz w:val="28"/>
          <w:szCs w:val="28"/>
        </w:rPr>
      </w:pPr>
      <w:r w:rsidRPr="006F22DF">
        <w:rPr>
          <w:rFonts w:ascii="Times New Roman" w:hAnsi="Times New Roman"/>
          <w:szCs w:val="26"/>
        </w:rPr>
        <w:t xml:space="preserve"> 2. ______________</w:t>
      </w:r>
      <w:r w:rsidRPr="006F22DF">
        <w:rPr>
          <w:rFonts w:ascii="Times New Roman" w:hAnsi="Times New Roman"/>
          <w:sz w:val="28"/>
          <w:szCs w:val="28"/>
        </w:rPr>
        <w:t>____________________________________________________</w:t>
      </w:r>
    </w:p>
    <w:tbl>
      <w:tblPr>
        <w:tblW w:w="5000" w:type="pct"/>
        <w:tblLook w:val="01E0"/>
      </w:tblPr>
      <w:tblGrid>
        <w:gridCol w:w="4925"/>
        <w:gridCol w:w="4929"/>
      </w:tblGrid>
      <w:tr w:rsidR="008652E0" w:rsidRPr="006F22DF" w:rsidTr="00F34B60">
        <w:trPr>
          <w:trHeight w:val="745"/>
        </w:trPr>
        <w:tc>
          <w:tcPr>
            <w:tcW w:w="2499" w:type="pct"/>
          </w:tcPr>
          <w:p w:rsidR="008652E0" w:rsidRPr="006F22DF" w:rsidRDefault="008652E0" w:rsidP="00F34B60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22DF"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  <w:r w:rsidRPr="006F22DF">
              <w:rPr>
                <w:rFonts w:ascii="Times New Roman" w:hAnsi="Times New Roman"/>
                <w:szCs w:val="26"/>
              </w:rPr>
              <w:t>____________ 20__ року</w:t>
            </w:r>
          </w:p>
        </w:tc>
        <w:tc>
          <w:tcPr>
            <w:tcW w:w="2501" w:type="pct"/>
            <w:hideMark/>
          </w:tcPr>
          <w:p w:rsidR="008652E0" w:rsidRPr="006F22DF" w:rsidRDefault="008652E0" w:rsidP="00F34B60">
            <w:pPr>
              <w:pStyle w:val="a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DF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Pr="006F22DF">
              <w:rPr>
                <w:rFonts w:ascii="Times New Roman" w:hAnsi="Times New Roman"/>
                <w:sz w:val="28"/>
                <w:szCs w:val="28"/>
              </w:rPr>
              <w:br/>
            </w:r>
            <w:r w:rsidRPr="006F22DF">
              <w:rPr>
                <w:rFonts w:ascii="Times New Roman" w:hAnsi="Times New Roman"/>
                <w:sz w:val="24"/>
                <w:szCs w:val="24"/>
              </w:rPr>
              <w:t>(підпис заявника)</w:t>
            </w:r>
          </w:p>
        </w:tc>
      </w:tr>
    </w:tbl>
    <w:p w:rsidR="008F0465" w:rsidRPr="006F22DF" w:rsidRDefault="008652E0" w:rsidP="008F0465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Cs w:val="26"/>
        </w:rPr>
        <w:t>Я, ________________________________</w:t>
      </w:r>
      <w:r w:rsidR="006B0EAF" w:rsidRPr="006F22DF">
        <w:rPr>
          <w:rFonts w:ascii="Times New Roman" w:hAnsi="Times New Roman"/>
          <w:szCs w:val="26"/>
        </w:rPr>
        <w:t>___________________</w:t>
      </w:r>
      <w:r w:rsidRPr="006F22DF">
        <w:rPr>
          <w:rFonts w:ascii="Times New Roman" w:hAnsi="Times New Roman"/>
          <w:szCs w:val="26"/>
        </w:rPr>
        <w:t xml:space="preserve">, даю згоду   </w:t>
      </w:r>
      <w:r w:rsidRPr="006F22DF">
        <w:rPr>
          <w:rFonts w:ascii="Times New Roman" w:hAnsi="Times New Roman"/>
          <w:sz w:val="28"/>
          <w:szCs w:val="28"/>
        </w:rPr>
        <w:t xml:space="preserve">        </w:t>
      </w:r>
      <w:r w:rsidR="00B95402" w:rsidRPr="006F22DF">
        <w:rPr>
          <w:rFonts w:ascii="Times New Roman" w:hAnsi="Times New Roman"/>
          <w:sz w:val="28"/>
          <w:szCs w:val="28"/>
        </w:rPr>
        <w:t xml:space="preserve">                             </w:t>
      </w:r>
      <w:r w:rsidRPr="006F22DF">
        <w:rPr>
          <w:rFonts w:ascii="Times New Roman" w:hAnsi="Times New Roman"/>
          <w:sz w:val="28"/>
          <w:szCs w:val="28"/>
        </w:rPr>
        <w:t>(</w:t>
      </w:r>
      <w:r w:rsidRPr="006F22DF">
        <w:rPr>
          <w:rFonts w:ascii="Times New Roman" w:hAnsi="Times New Roman"/>
          <w:sz w:val="24"/>
          <w:szCs w:val="24"/>
        </w:rPr>
        <w:t>прізвище, ім’я, по батькові)</w:t>
      </w:r>
    </w:p>
    <w:p w:rsidR="008652E0" w:rsidRPr="006F22DF" w:rsidRDefault="008652E0" w:rsidP="008F0465">
      <w:pPr>
        <w:pStyle w:val="af"/>
        <w:ind w:firstLine="0"/>
        <w:rPr>
          <w:rFonts w:ascii="Times New Roman" w:hAnsi="Times New Roman"/>
          <w:szCs w:val="26"/>
        </w:rPr>
      </w:pPr>
      <w:r w:rsidRPr="006F22DF">
        <w:rPr>
          <w:rFonts w:ascii="Times New Roman" w:hAnsi="Times New Roman"/>
          <w:szCs w:val="26"/>
        </w:rPr>
        <w:t xml:space="preserve">на використання та обробку персональних даних за умови забезпечення їх захисту відповідно до вимог Закону України </w:t>
      </w:r>
      <w:proofErr w:type="spellStart"/>
      <w:r w:rsidRPr="006F22DF">
        <w:rPr>
          <w:rFonts w:ascii="Times New Roman" w:hAnsi="Times New Roman"/>
          <w:szCs w:val="26"/>
        </w:rPr>
        <w:t>“Про</w:t>
      </w:r>
      <w:proofErr w:type="spellEnd"/>
      <w:r w:rsidRPr="006F22DF">
        <w:rPr>
          <w:rFonts w:ascii="Times New Roman" w:hAnsi="Times New Roman"/>
          <w:szCs w:val="26"/>
        </w:rPr>
        <w:t xml:space="preserve"> захист персональних </w:t>
      </w:r>
      <w:proofErr w:type="spellStart"/>
      <w:r w:rsidRPr="006F22DF">
        <w:rPr>
          <w:rFonts w:ascii="Times New Roman" w:hAnsi="Times New Roman"/>
          <w:szCs w:val="26"/>
        </w:rPr>
        <w:t>даних”</w:t>
      </w:r>
      <w:proofErr w:type="spellEnd"/>
      <w:r w:rsidRPr="006F22DF">
        <w:rPr>
          <w:rFonts w:ascii="Times New Roman" w:hAnsi="Times New Roman"/>
          <w:szCs w:val="26"/>
        </w:rPr>
        <w:t xml:space="preserve"> </w:t>
      </w:r>
    </w:p>
    <w:p w:rsidR="008652E0" w:rsidRPr="006F22DF" w:rsidRDefault="008652E0" w:rsidP="008652E0">
      <w:pPr>
        <w:pStyle w:val="af"/>
        <w:ind w:firstLine="0"/>
        <w:rPr>
          <w:rFonts w:ascii="Times New Roman" w:hAnsi="Times New Roman"/>
          <w:szCs w:val="26"/>
        </w:rPr>
      </w:pPr>
      <w:r w:rsidRPr="006F22DF">
        <w:rPr>
          <w:rFonts w:ascii="Times New Roman" w:hAnsi="Times New Roman"/>
          <w:sz w:val="28"/>
          <w:szCs w:val="28"/>
        </w:rPr>
        <w:t xml:space="preserve">___________________                                         </w:t>
      </w:r>
      <w:r w:rsidRPr="006F22DF">
        <w:rPr>
          <w:rFonts w:ascii="Times New Roman" w:hAnsi="Times New Roman"/>
          <w:szCs w:val="26"/>
        </w:rPr>
        <w:t>____ ___________ 20__ року</w:t>
      </w:r>
    </w:p>
    <w:p w:rsidR="008652E0" w:rsidRPr="006F22DF" w:rsidRDefault="008652E0" w:rsidP="008652E0">
      <w:pPr>
        <w:pStyle w:val="af"/>
        <w:spacing w:before="0"/>
        <w:ind w:right="6519" w:firstLine="0"/>
        <w:jc w:val="left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Cs w:val="26"/>
        </w:rPr>
        <w:t xml:space="preserve">               </w:t>
      </w:r>
      <w:r w:rsidRPr="006F22DF">
        <w:rPr>
          <w:rFonts w:ascii="Times New Roman" w:hAnsi="Times New Roman"/>
          <w:sz w:val="24"/>
          <w:szCs w:val="24"/>
        </w:rPr>
        <w:t>(підпис)</w:t>
      </w:r>
    </w:p>
    <w:p w:rsidR="008652E0" w:rsidRPr="006F22DF" w:rsidRDefault="008652E0" w:rsidP="00DA1352">
      <w:pPr>
        <w:pStyle w:val="af"/>
        <w:spacing w:before="0"/>
        <w:ind w:firstLine="0"/>
        <w:rPr>
          <w:rFonts w:ascii="Times New Roman" w:hAnsi="Times New Roman"/>
          <w:sz w:val="28"/>
          <w:szCs w:val="28"/>
        </w:rPr>
      </w:pPr>
      <w:r w:rsidRPr="006F22DF">
        <w:rPr>
          <w:rFonts w:ascii="Times New Roman" w:hAnsi="Times New Roman"/>
          <w:sz w:val="28"/>
          <w:szCs w:val="28"/>
        </w:rPr>
        <w:t>- - - - - - - - - - - - - - - - - - - - - - - - - - - - - - - - - - - - - - - - - - - - - - - - - - -</w:t>
      </w:r>
      <w:r w:rsidR="004E1D01" w:rsidRPr="006F22DF">
        <w:rPr>
          <w:rFonts w:ascii="Times New Roman" w:hAnsi="Times New Roman"/>
          <w:sz w:val="28"/>
          <w:szCs w:val="28"/>
        </w:rPr>
        <w:t xml:space="preserve"> - - - - - - - </w:t>
      </w:r>
    </w:p>
    <w:p w:rsidR="008652E0" w:rsidRPr="006F22DF" w:rsidRDefault="008652E0" w:rsidP="00DA1352">
      <w:pPr>
        <w:pStyle w:val="af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 w:val="24"/>
          <w:szCs w:val="24"/>
        </w:rPr>
        <w:t>(відривний корінець)</w:t>
      </w:r>
    </w:p>
    <w:p w:rsidR="008652E0" w:rsidRPr="006F22DF" w:rsidRDefault="008652E0" w:rsidP="008652E0">
      <w:pPr>
        <w:pStyle w:val="af"/>
        <w:rPr>
          <w:rFonts w:ascii="Times New Roman" w:hAnsi="Times New Roman"/>
          <w:szCs w:val="26"/>
        </w:rPr>
      </w:pPr>
      <w:r w:rsidRPr="006F22DF">
        <w:rPr>
          <w:rFonts w:ascii="Times New Roman" w:hAnsi="Times New Roman"/>
          <w:szCs w:val="26"/>
        </w:rPr>
        <w:t>Заяву та документи на ___ аркушах прийнято ____ ____</w:t>
      </w:r>
      <w:r w:rsidR="00DA1352" w:rsidRPr="006F22DF">
        <w:rPr>
          <w:rFonts w:ascii="Times New Roman" w:hAnsi="Times New Roman"/>
          <w:szCs w:val="26"/>
        </w:rPr>
        <w:t>______</w:t>
      </w:r>
      <w:r w:rsidRPr="006F22DF">
        <w:rPr>
          <w:rFonts w:ascii="Times New Roman" w:hAnsi="Times New Roman"/>
          <w:szCs w:val="26"/>
        </w:rPr>
        <w:t>____ 20__ року.</w:t>
      </w:r>
    </w:p>
    <w:p w:rsidR="008652E0" w:rsidRPr="006F22DF" w:rsidRDefault="008652E0" w:rsidP="008652E0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6F22DF">
        <w:rPr>
          <w:rFonts w:ascii="Times New Roman" w:hAnsi="Times New Roman"/>
          <w:sz w:val="28"/>
          <w:szCs w:val="28"/>
        </w:rPr>
        <w:t>______</w:t>
      </w:r>
      <w:r w:rsidRPr="006F22DF">
        <w:rPr>
          <w:rFonts w:ascii="Times New Roman" w:hAnsi="Times New Roman"/>
          <w:sz w:val="28"/>
          <w:szCs w:val="28"/>
        </w:rPr>
        <w:tab/>
      </w:r>
      <w:r w:rsidRPr="006F22DF">
        <w:rPr>
          <w:rFonts w:ascii="Times New Roman" w:hAnsi="Times New Roman"/>
          <w:sz w:val="28"/>
          <w:szCs w:val="28"/>
        </w:rPr>
        <w:tab/>
      </w:r>
      <w:r w:rsidRPr="006F22DF">
        <w:rPr>
          <w:rFonts w:ascii="Times New Roman" w:hAnsi="Times New Roman"/>
          <w:sz w:val="28"/>
          <w:szCs w:val="28"/>
        </w:rPr>
        <w:tab/>
        <w:t>____________________________________________</w:t>
      </w:r>
    </w:p>
    <w:p w:rsidR="008652E0" w:rsidRPr="006F22DF" w:rsidRDefault="004E1D01" w:rsidP="008652E0">
      <w:pPr>
        <w:pStyle w:val="af"/>
        <w:spacing w:before="0"/>
        <w:ind w:firstLine="0"/>
        <w:rPr>
          <w:rFonts w:ascii="Times New Roman" w:hAnsi="Times New Roman"/>
          <w:sz w:val="24"/>
          <w:szCs w:val="24"/>
        </w:rPr>
      </w:pPr>
      <w:r w:rsidRPr="006F22DF">
        <w:rPr>
          <w:rFonts w:ascii="Times New Roman" w:hAnsi="Times New Roman"/>
          <w:sz w:val="24"/>
          <w:szCs w:val="24"/>
        </w:rPr>
        <w:t xml:space="preserve"> </w:t>
      </w:r>
      <w:r w:rsidR="008652E0" w:rsidRPr="006F22DF">
        <w:rPr>
          <w:rFonts w:ascii="Times New Roman" w:hAnsi="Times New Roman"/>
          <w:sz w:val="24"/>
          <w:szCs w:val="24"/>
        </w:rPr>
        <w:t xml:space="preserve">(підпис) </w:t>
      </w:r>
      <w:r w:rsidR="008652E0" w:rsidRPr="006F22DF">
        <w:rPr>
          <w:rFonts w:ascii="Times New Roman" w:hAnsi="Times New Roman"/>
          <w:sz w:val="24"/>
          <w:szCs w:val="24"/>
        </w:rPr>
        <w:tab/>
      </w:r>
      <w:r w:rsidR="008652E0" w:rsidRPr="006F22DF">
        <w:rPr>
          <w:rFonts w:ascii="Times New Roman" w:hAnsi="Times New Roman"/>
          <w:sz w:val="24"/>
          <w:szCs w:val="24"/>
        </w:rPr>
        <w:tab/>
      </w:r>
      <w:r w:rsidR="008652E0" w:rsidRPr="006F22DF">
        <w:rPr>
          <w:rFonts w:ascii="Times New Roman" w:hAnsi="Times New Roman"/>
          <w:sz w:val="24"/>
          <w:szCs w:val="24"/>
        </w:rPr>
        <w:tab/>
      </w:r>
      <w:r w:rsidR="008652E0" w:rsidRPr="006F22DF">
        <w:rPr>
          <w:rFonts w:ascii="Times New Roman" w:hAnsi="Times New Roman"/>
          <w:sz w:val="24"/>
          <w:szCs w:val="24"/>
        </w:rPr>
        <w:tab/>
        <w:t xml:space="preserve"> </w:t>
      </w:r>
      <w:r w:rsidRPr="006F22DF">
        <w:rPr>
          <w:rFonts w:ascii="Times New Roman" w:hAnsi="Times New Roman"/>
          <w:sz w:val="24"/>
          <w:szCs w:val="24"/>
        </w:rPr>
        <w:t xml:space="preserve">     </w:t>
      </w:r>
      <w:r w:rsidR="008652E0" w:rsidRPr="006F22DF">
        <w:rPr>
          <w:rFonts w:ascii="Times New Roman" w:hAnsi="Times New Roman"/>
          <w:sz w:val="24"/>
          <w:szCs w:val="24"/>
        </w:rPr>
        <w:t>(ініціали та прізвище відповідальної особи)</w:t>
      </w:r>
    </w:p>
    <w:p w:rsidR="008F0465" w:rsidRPr="006F22DF" w:rsidRDefault="006B0EAF" w:rsidP="008F0465">
      <w:pPr>
        <w:jc w:val="center"/>
        <w:rPr>
          <w:lang w:val="uk-UA"/>
        </w:rPr>
      </w:pPr>
      <w:r w:rsidRPr="006F22DF">
        <w:rPr>
          <w:color w:val="000000"/>
          <w:lang w:val="uk-UA"/>
        </w:rPr>
        <w:t xml:space="preserve">                                  </w:t>
      </w:r>
      <w:r w:rsidR="008F0465" w:rsidRPr="006F22DF">
        <w:rPr>
          <w:b/>
          <w:lang w:val="uk-UA"/>
        </w:rPr>
        <w:t xml:space="preserve">                                       </w:t>
      </w:r>
    </w:p>
    <w:p w:rsidR="008652E0" w:rsidRPr="006F22DF" w:rsidRDefault="00AF0BE7" w:rsidP="008F0465">
      <w:pPr>
        <w:pStyle w:val="ShapkaDocumentu"/>
        <w:spacing w:after="0"/>
        <w:ind w:left="6093" w:firstLine="27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8F0465" w:rsidRPr="006F22DF">
        <w:rPr>
          <w:rFonts w:ascii="Times New Roman" w:hAnsi="Times New Roman"/>
          <w:color w:val="000000"/>
          <w:sz w:val="28"/>
          <w:szCs w:val="28"/>
        </w:rPr>
        <w:t>Д</w:t>
      </w:r>
      <w:r w:rsidR="004E1D01" w:rsidRPr="006F22DF">
        <w:rPr>
          <w:rFonts w:ascii="Times New Roman" w:hAnsi="Times New Roman"/>
          <w:color w:val="000000"/>
          <w:sz w:val="28"/>
          <w:szCs w:val="28"/>
        </w:rPr>
        <w:t xml:space="preserve">одаток </w:t>
      </w:r>
      <w:r w:rsidR="00C83AA5" w:rsidRPr="006F22DF">
        <w:rPr>
          <w:rFonts w:ascii="Times New Roman" w:hAnsi="Times New Roman"/>
          <w:color w:val="000000"/>
          <w:sz w:val="28"/>
          <w:szCs w:val="28"/>
        </w:rPr>
        <w:t>2</w:t>
      </w:r>
      <w:r w:rsidR="008652E0" w:rsidRPr="006F22DF">
        <w:rPr>
          <w:rFonts w:ascii="Times New Roman" w:hAnsi="Times New Roman"/>
          <w:color w:val="000000"/>
          <w:sz w:val="28"/>
          <w:szCs w:val="28"/>
        </w:rPr>
        <w:t xml:space="preserve"> до Порядку</w:t>
      </w:r>
    </w:p>
    <w:p w:rsidR="008F0465" w:rsidRPr="006F22DF" w:rsidRDefault="008F0465" w:rsidP="006B0EAF">
      <w:pPr>
        <w:pStyle w:val="af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652E0" w:rsidRPr="006F22DF" w:rsidRDefault="008652E0" w:rsidP="006B0EAF">
      <w:pPr>
        <w:pStyle w:val="af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6F22DF">
        <w:rPr>
          <w:rFonts w:ascii="Times New Roman" w:hAnsi="Times New Roman"/>
          <w:b w:val="0"/>
          <w:sz w:val="28"/>
          <w:szCs w:val="28"/>
        </w:rPr>
        <w:t>ЖУРНАЛ</w:t>
      </w:r>
      <w:r w:rsidRPr="006F22DF">
        <w:rPr>
          <w:rFonts w:ascii="Times New Roman" w:hAnsi="Times New Roman"/>
          <w:b w:val="0"/>
          <w:sz w:val="28"/>
          <w:szCs w:val="28"/>
        </w:rPr>
        <w:br/>
      </w:r>
      <w:r w:rsidRPr="006F22DF">
        <w:rPr>
          <w:rFonts w:ascii="Times New Roman" w:hAnsi="Times New Roman"/>
          <w:b w:val="0"/>
          <w:sz w:val="27"/>
          <w:szCs w:val="27"/>
        </w:rPr>
        <w:t xml:space="preserve">обліку осіб, які звертаються для отримання послуг із професійної реадаптації, проходження </w:t>
      </w:r>
      <w:proofErr w:type="spellStart"/>
      <w:r w:rsidRPr="006F22DF">
        <w:rPr>
          <w:rFonts w:ascii="Times New Roman" w:hAnsi="Times New Roman"/>
          <w:b w:val="0"/>
          <w:sz w:val="27"/>
          <w:szCs w:val="27"/>
        </w:rPr>
        <w:t>освітньо</w:t>
      </w:r>
      <w:proofErr w:type="spellEnd"/>
      <w:r w:rsidRPr="006F22DF">
        <w:rPr>
          <w:rFonts w:ascii="Times New Roman" w:hAnsi="Times New Roman"/>
          <w:b w:val="0"/>
          <w:sz w:val="27"/>
          <w:szCs w:val="27"/>
        </w:rPr>
        <w:t xml:space="preserve"> - професійної підготовки, перепідготовки, підвищення кваліфікації   учасників АТО/ООС, Революції Гідності та членів сімей загиблих (померлих),</w:t>
      </w:r>
      <w:r w:rsidR="004F7197" w:rsidRPr="006F22DF">
        <w:rPr>
          <w:rFonts w:ascii="Times New Roman" w:hAnsi="Times New Roman"/>
          <w:b w:val="0"/>
          <w:sz w:val="27"/>
          <w:szCs w:val="27"/>
        </w:rPr>
        <w:t xml:space="preserve"> таких осіб,</w:t>
      </w:r>
      <w:r w:rsidRPr="006F22DF">
        <w:rPr>
          <w:rFonts w:ascii="Times New Roman" w:hAnsi="Times New Roman"/>
          <w:b w:val="0"/>
          <w:sz w:val="27"/>
          <w:szCs w:val="27"/>
        </w:rPr>
        <w:t xml:space="preserve"> спрямованих на сприяння підприємницької ініціативи, підвищення їх конкурентоспроможності на ринку праці</w:t>
      </w:r>
    </w:p>
    <w:p w:rsidR="004F7197" w:rsidRPr="006F22DF" w:rsidRDefault="004F7197" w:rsidP="008652E0">
      <w:pPr>
        <w:tabs>
          <w:tab w:val="left" w:pos="915"/>
        </w:tabs>
        <w:jc w:val="center"/>
        <w:rPr>
          <w:rStyle w:val="st42"/>
          <w:lang w:val="uk-UA"/>
        </w:rPr>
      </w:pPr>
    </w:p>
    <w:p w:rsidR="008652E0" w:rsidRPr="006F22DF" w:rsidRDefault="008652E0" w:rsidP="008652E0">
      <w:pPr>
        <w:tabs>
          <w:tab w:val="left" w:pos="915"/>
        </w:tabs>
        <w:jc w:val="center"/>
        <w:rPr>
          <w:rStyle w:val="st82"/>
          <w:sz w:val="26"/>
          <w:szCs w:val="26"/>
          <w:lang w:val="uk-UA"/>
        </w:rPr>
      </w:pPr>
      <w:r w:rsidRPr="006F22DF">
        <w:rPr>
          <w:rStyle w:val="st42"/>
          <w:lang w:val="uk-UA"/>
        </w:rPr>
        <w:t>до__________________________________________________________________</w:t>
      </w:r>
      <w:r w:rsidRPr="006F22DF">
        <w:rPr>
          <w:rStyle w:val="st42"/>
          <w:lang w:val="uk-UA"/>
        </w:rPr>
        <w:br/>
      </w:r>
      <w:r w:rsidRPr="006F22DF">
        <w:rPr>
          <w:rStyle w:val="st82"/>
          <w:sz w:val="26"/>
          <w:szCs w:val="26"/>
          <w:lang w:val="uk-UA"/>
        </w:rPr>
        <w:t>(</w:t>
      </w:r>
      <w:r w:rsidR="00B76213" w:rsidRPr="006F22DF">
        <w:rPr>
          <w:sz w:val="26"/>
          <w:szCs w:val="26"/>
          <w:lang w:val="uk-UA"/>
        </w:rPr>
        <w:t>Житомирська міська територіальна громада</w:t>
      </w:r>
      <w:r w:rsidRPr="006F22DF">
        <w:rPr>
          <w:rStyle w:val="st82"/>
          <w:sz w:val="26"/>
          <w:szCs w:val="26"/>
          <w:lang w:val="uk-UA"/>
        </w:rPr>
        <w:t>)</w:t>
      </w:r>
    </w:p>
    <w:p w:rsidR="008652E0" w:rsidRPr="006F22DF" w:rsidRDefault="008652E0" w:rsidP="008652E0">
      <w:pPr>
        <w:tabs>
          <w:tab w:val="left" w:pos="915"/>
        </w:tabs>
        <w:rPr>
          <w:sz w:val="26"/>
          <w:szCs w:val="26"/>
          <w:lang w:val="uk-UA"/>
        </w:rPr>
      </w:pPr>
    </w:p>
    <w:tbl>
      <w:tblPr>
        <w:tblW w:w="488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866"/>
        <w:gridCol w:w="873"/>
        <w:gridCol w:w="900"/>
        <w:gridCol w:w="995"/>
        <w:gridCol w:w="1021"/>
        <w:gridCol w:w="1027"/>
        <w:gridCol w:w="1156"/>
        <w:gridCol w:w="1000"/>
        <w:gridCol w:w="910"/>
      </w:tblGrid>
      <w:tr w:rsidR="008652E0" w:rsidRPr="006F22DF" w:rsidTr="003A48C8">
        <w:tc>
          <w:tcPr>
            <w:tcW w:w="452" w:type="pct"/>
            <w:tcBorders>
              <w:left w:val="single" w:sz="4" w:space="0" w:color="auto"/>
            </w:tcBorders>
            <w:vAlign w:val="center"/>
            <w:hideMark/>
          </w:tcPr>
          <w:p w:rsidR="008652E0" w:rsidRP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>Порядковий номер</w:t>
            </w:r>
          </w:p>
        </w:tc>
        <w:tc>
          <w:tcPr>
            <w:tcW w:w="450" w:type="pct"/>
            <w:vAlign w:val="center"/>
            <w:hideMark/>
          </w:tcPr>
          <w:p w:rsid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реєст</w:t>
            </w:r>
            <w:proofErr w:type="spellEnd"/>
          </w:p>
          <w:p w:rsidR="008652E0" w:rsidRP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>рації</w:t>
            </w:r>
          </w:p>
        </w:tc>
        <w:tc>
          <w:tcPr>
            <w:tcW w:w="454" w:type="pct"/>
            <w:vAlign w:val="center"/>
            <w:hideMark/>
          </w:tcPr>
          <w:p w:rsidR="008652E0" w:rsidRPr="00BB7C96" w:rsidRDefault="00415947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>П.І.П.</w:t>
            </w:r>
          </w:p>
        </w:tc>
        <w:tc>
          <w:tcPr>
            <w:tcW w:w="468" w:type="pct"/>
            <w:vAlign w:val="center"/>
            <w:hideMark/>
          </w:tcPr>
          <w:p w:rsidR="008652E0" w:rsidRP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>Дата наро</w:t>
            </w:r>
            <w:r w:rsidR="00415947" w:rsidRPr="00BB7C96">
              <w:rPr>
                <w:rFonts w:ascii="Times New Roman" w:hAnsi="Times New Roman"/>
                <w:sz w:val="22"/>
                <w:szCs w:val="22"/>
              </w:rPr>
              <w:t>д</w:t>
            </w:r>
            <w:r w:rsidRPr="00BB7C96">
              <w:rPr>
                <w:rFonts w:ascii="Times New Roman" w:hAnsi="Times New Roman"/>
                <w:sz w:val="22"/>
                <w:szCs w:val="22"/>
              </w:rPr>
              <w:t>ження</w:t>
            </w:r>
          </w:p>
        </w:tc>
        <w:tc>
          <w:tcPr>
            <w:tcW w:w="517" w:type="pct"/>
            <w:vAlign w:val="center"/>
            <w:hideMark/>
          </w:tcPr>
          <w:p w:rsidR="003A48C8" w:rsidRPr="00BB7C96" w:rsidRDefault="003A48C8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 xml:space="preserve">Місце 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прожи</w:t>
            </w:r>
            <w:proofErr w:type="spellEnd"/>
          </w:p>
          <w:p w:rsidR="003A48C8" w:rsidRPr="00BB7C96" w:rsidRDefault="003A48C8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вання</w:t>
            </w:r>
            <w:proofErr w:type="spellEnd"/>
            <w:r w:rsidRPr="00BB7C96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реєст</w:t>
            </w:r>
            <w:proofErr w:type="spellEnd"/>
          </w:p>
          <w:p w:rsidR="008652E0" w:rsidRPr="00BB7C96" w:rsidRDefault="003A48C8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>р</w:t>
            </w:r>
            <w:r w:rsidR="008652E0" w:rsidRPr="00BB7C96">
              <w:rPr>
                <w:rFonts w:ascii="Times New Roman" w:hAnsi="Times New Roman"/>
                <w:sz w:val="22"/>
                <w:szCs w:val="22"/>
              </w:rPr>
              <w:t>ації) особи</w:t>
            </w:r>
          </w:p>
        </w:tc>
        <w:tc>
          <w:tcPr>
            <w:tcW w:w="531" w:type="pct"/>
            <w:vAlign w:val="center"/>
            <w:hideMark/>
          </w:tcPr>
          <w:p w:rsid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 xml:space="preserve">Серія та номер 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посвід</w:t>
            </w:r>
            <w:proofErr w:type="spellEnd"/>
          </w:p>
          <w:p w:rsidR="00E53A54" w:rsidRDefault="00E53A54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чення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3AA5" w:rsidRPr="00BB7C96">
              <w:rPr>
                <w:rFonts w:ascii="Times New Roman" w:hAnsi="Times New Roman"/>
                <w:sz w:val="22"/>
                <w:szCs w:val="22"/>
              </w:rPr>
              <w:t>с</w:t>
            </w:r>
            <w:r w:rsidR="00291F40" w:rsidRPr="00BB7C96">
              <w:rPr>
                <w:rFonts w:ascii="Times New Roman" w:hAnsi="Times New Roman"/>
                <w:sz w:val="22"/>
                <w:szCs w:val="22"/>
              </w:rPr>
              <w:t>татус</w:t>
            </w:r>
          </w:p>
          <w:p w:rsidR="008652E0" w:rsidRPr="00BB7C96" w:rsidRDefault="00291F4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ної</w:t>
            </w:r>
            <w:proofErr w:type="spellEnd"/>
            <w:r w:rsidR="00C83AA5" w:rsidRPr="00BB7C96">
              <w:rPr>
                <w:rFonts w:ascii="Times New Roman" w:hAnsi="Times New Roman"/>
                <w:sz w:val="22"/>
                <w:szCs w:val="22"/>
              </w:rPr>
              <w:t xml:space="preserve"> ос</w:t>
            </w:r>
            <w:r w:rsidRPr="00BB7C96">
              <w:rPr>
                <w:rFonts w:ascii="Times New Roman" w:hAnsi="Times New Roman"/>
                <w:sz w:val="22"/>
                <w:szCs w:val="22"/>
              </w:rPr>
              <w:t>оби</w:t>
            </w:r>
          </w:p>
        </w:tc>
        <w:tc>
          <w:tcPr>
            <w:tcW w:w="534" w:type="pct"/>
            <w:vAlign w:val="center"/>
            <w:hideMark/>
          </w:tcPr>
          <w:p w:rsidR="00025D64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>Дата направ</w:t>
            </w:r>
          </w:p>
          <w:p w:rsid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лення</w:t>
            </w:r>
            <w:proofErr w:type="spellEnd"/>
            <w:r w:rsidRPr="00BB7C96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профе</w:t>
            </w:r>
            <w:proofErr w:type="spellEnd"/>
          </w:p>
          <w:p w:rsidR="00025D64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 xml:space="preserve">сійне 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навчан</w:t>
            </w:r>
            <w:proofErr w:type="spellEnd"/>
          </w:p>
          <w:p w:rsidR="008652E0" w:rsidRP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ня</w:t>
            </w:r>
            <w:proofErr w:type="spellEnd"/>
          </w:p>
        </w:tc>
        <w:tc>
          <w:tcPr>
            <w:tcW w:w="601" w:type="pct"/>
            <w:vAlign w:val="center"/>
            <w:hideMark/>
          </w:tcPr>
          <w:p w:rsidR="00E53A54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Наймену</w:t>
            </w:r>
            <w:proofErr w:type="spellEnd"/>
          </w:p>
          <w:p w:rsid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вання</w:t>
            </w:r>
            <w:proofErr w:type="spellEnd"/>
            <w:r w:rsidRPr="00BB7C96">
              <w:rPr>
                <w:rFonts w:ascii="Times New Roman" w:hAnsi="Times New Roman"/>
                <w:sz w:val="22"/>
                <w:szCs w:val="22"/>
              </w:rPr>
              <w:t xml:space="preserve"> закладу вищої освіти, тематика курсів цільового 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призна</w:t>
            </w:r>
            <w:proofErr w:type="spellEnd"/>
          </w:p>
          <w:p w:rsidR="008652E0" w:rsidRP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чення</w:t>
            </w:r>
            <w:proofErr w:type="spellEnd"/>
          </w:p>
        </w:tc>
        <w:tc>
          <w:tcPr>
            <w:tcW w:w="520" w:type="pct"/>
            <w:vAlign w:val="center"/>
            <w:hideMark/>
          </w:tcPr>
          <w:p w:rsid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зараху</w:t>
            </w:r>
            <w:proofErr w:type="spellEnd"/>
          </w:p>
          <w:p w:rsidR="00025D64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вання</w:t>
            </w:r>
            <w:proofErr w:type="spellEnd"/>
            <w:r w:rsidRPr="00BB7C96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устано</w:t>
            </w:r>
            <w:proofErr w:type="spellEnd"/>
          </w:p>
          <w:p w:rsidR="008652E0" w:rsidRP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>ви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  <w:hideMark/>
          </w:tcPr>
          <w:p w:rsid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C96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закін</w:t>
            </w:r>
            <w:proofErr w:type="spellEnd"/>
          </w:p>
          <w:p w:rsidR="008652E0" w:rsidRPr="00BB7C96" w:rsidRDefault="008652E0" w:rsidP="00911780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7C96">
              <w:rPr>
                <w:rFonts w:ascii="Times New Roman" w:hAnsi="Times New Roman"/>
                <w:sz w:val="22"/>
                <w:szCs w:val="22"/>
              </w:rPr>
              <w:t>чення</w:t>
            </w:r>
            <w:proofErr w:type="spellEnd"/>
            <w:r w:rsidRPr="00BB7C96">
              <w:rPr>
                <w:rFonts w:ascii="Times New Roman" w:hAnsi="Times New Roman"/>
                <w:sz w:val="22"/>
                <w:szCs w:val="22"/>
              </w:rPr>
              <w:t xml:space="preserve"> навчання</w:t>
            </w:r>
          </w:p>
        </w:tc>
      </w:tr>
    </w:tbl>
    <w:p w:rsidR="008652E0" w:rsidRDefault="008652E0" w:rsidP="008652E0">
      <w:pPr>
        <w:shd w:val="clear" w:color="auto" w:fill="FFFFFF"/>
        <w:spacing w:before="120"/>
        <w:ind w:firstLine="686"/>
        <w:jc w:val="both"/>
        <w:rPr>
          <w:lang w:val="uk-UA"/>
        </w:rPr>
      </w:pPr>
    </w:p>
    <w:p w:rsidR="00AF0BE7" w:rsidRDefault="00AF0BE7" w:rsidP="008652E0">
      <w:pPr>
        <w:shd w:val="clear" w:color="auto" w:fill="FFFFFF"/>
        <w:spacing w:before="120"/>
        <w:ind w:firstLine="686"/>
        <w:jc w:val="both"/>
        <w:rPr>
          <w:lang w:val="uk-UA"/>
        </w:rPr>
      </w:pPr>
    </w:p>
    <w:p w:rsidR="00AF0BE7" w:rsidRPr="006F22DF" w:rsidRDefault="00AF0BE7" w:rsidP="008652E0">
      <w:pPr>
        <w:shd w:val="clear" w:color="auto" w:fill="FFFFFF"/>
        <w:spacing w:before="120"/>
        <w:ind w:firstLine="686"/>
        <w:jc w:val="both"/>
        <w:rPr>
          <w:lang w:val="uk-UA"/>
        </w:rPr>
      </w:pPr>
    </w:p>
    <w:p w:rsidR="00AF0BE7" w:rsidRPr="006F22DF" w:rsidRDefault="00AF0BE7" w:rsidP="00AF0BE7">
      <w:pPr>
        <w:autoSpaceDE w:val="0"/>
        <w:autoSpaceDN w:val="0"/>
        <w:adjustRightInd w:val="0"/>
        <w:spacing w:line="216" w:lineRule="auto"/>
        <w:rPr>
          <w:lang w:val="uk-UA"/>
        </w:rPr>
      </w:pPr>
      <w:r w:rsidRPr="006F22DF">
        <w:rPr>
          <w:lang w:val="uk-UA"/>
        </w:rPr>
        <w:t xml:space="preserve">Директор департаменту </w:t>
      </w:r>
    </w:p>
    <w:p w:rsidR="00AF0BE7" w:rsidRPr="006F22DF" w:rsidRDefault="00AF0BE7" w:rsidP="00AF0BE7">
      <w:pPr>
        <w:jc w:val="both"/>
        <w:rPr>
          <w:lang w:val="uk-UA"/>
        </w:rPr>
      </w:pPr>
      <w:r w:rsidRPr="006F22DF">
        <w:rPr>
          <w:lang w:val="uk-UA"/>
        </w:rPr>
        <w:t>соціальної політики міської ради                                      Вікторія КРАСНОПІР</w:t>
      </w:r>
    </w:p>
    <w:p w:rsidR="00AF0BE7" w:rsidRPr="006F22DF" w:rsidRDefault="00AF0BE7" w:rsidP="00AF0BE7">
      <w:pPr>
        <w:jc w:val="both"/>
        <w:rPr>
          <w:lang w:val="uk-UA"/>
        </w:rPr>
      </w:pPr>
    </w:p>
    <w:p w:rsidR="00AF0BE7" w:rsidRPr="006F22DF" w:rsidRDefault="00AF0BE7" w:rsidP="00AF0BE7">
      <w:pPr>
        <w:jc w:val="both"/>
        <w:rPr>
          <w:lang w:val="uk-UA"/>
        </w:rPr>
      </w:pPr>
    </w:p>
    <w:p w:rsidR="00AF0BE7" w:rsidRPr="006F22DF" w:rsidRDefault="00AF0BE7" w:rsidP="00AF0BE7">
      <w:pPr>
        <w:jc w:val="both"/>
        <w:rPr>
          <w:lang w:val="uk-UA"/>
        </w:rPr>
      </w:pPr>
    </w:p>
    <w:p w:rsidR="00AF0BE7" w:rsidRDefault="00AF0BE7" w:rsidP="00AF0BE7">
      <w:pPr>
        <w:jc w:val="both"/>
        <w:rPr>
          <w:lang w:val="uk-UA"/>
        </w:rPr>
      </w:pPr>
      <w:r>
        <w:rPr>
          <w:lang w:val="uk-UA"/>
        </w:rPr>
        <w:t>Керуючий справами виконавчого</w:t>
      </w:r>
    </w:p>
    <w:p w:rsidR="00AF0BE7" w:rsidRPr="006F22DF" w:rsidRDefault="00AF0BE7" w:rsidP="00AF0BE7">
      <w:pPr>
        <w:jc w:val="both"/>
        <w:rPr>
          <w:lang w:val="uk-UA"/>
        </w:rPr>
      </w:pPr>
      <w:r>
        <w:rPr>
          <w:lang w:val="uk-UA"/>
        </w:rPr>
        <w:t>комітету міської ради</w:t>
      </w:r>
      <w:r w:rsidRPr="006F22DF">
        <w:rPr>
          <w:lang w:val="uk-UA"/>
        </w:rPr>
        <w:t xml:space="preserve">                                                         Ольга ПАШКО</w:t>
      </w:r>
    </w:p>
    <w:p w:rsidR="00AF0BE7" w:rsidRPr="006F22DF" w:rsidRDefault="00AF0BE7" w:rsidP="00AF0BE7">
      <w:pPr>
        <w:pStyle w:val="ShapkaDocumentu"/>
        <w:ind w:left="5670"/>
        <w:rPr>
          <w:rFonts w:ascii="Times New Roman" w:hAnsi="Times New Roman"/>
          <w:sz w:val="28"/>
          <w:szCs w:val="28"/>
        </w:rPr>
      </w:pPr>
    </w:p>
    <w:p w:rsidR="00E464DE" w:rsidRPr="006F22DF" w:rsidRDefault="00E464DE" w:rsidP="00852C32">
      <w:pPr>
        <w:tabs>
          <w:tab w:val="left" w:pos="7088"/>
        </w:tabs>
        <w:jc w:val="both"/>
        <w:rPr>
          <w:lang w:val="uk-UA"/>
        </w:rPr>
      </w:pPr>
    </w:p>
    <w:sectPr w:rsidR="00E464DE" w:rsidRPr="006F22DF" w:rsidSect="00F74DB2"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AB" w:rsidRDefault="002635AB" w:rsidP="00BF6B94">
      <w:r>
        <w:separator/>
      </w:r>
    </w:p>
  </w:endnote>
  <w:endnote w:type="continuationSeparator" w:id="0">
    <w:p w:rsidR="002635AB" w:rsidRDefault="002635AB" w:rsidP="00BF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AB" w:rsidRDefault="002635AB" w:rsidP="00BF6B94">
      <w:r>
        <w:separator/>
      </w:r>
    </w:p>
  </w:footnote>
  <w:footnote w:type="continuationSeparator" w:id="0">
    <w:p w:rsidR="002635AB" w:rsidRDefault="002635AB" w:rsidP="00BF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82014927"/>
      <w:docPartObj>
        <w:docPartGallery w:val="Page Numbers (Top of Page)"/>
        <w:docPartUnique/>
      </w:docPartObj>
    </w:sdtPr>
    <w:sdtContent>
      <w:p w:rsidR="00F234FA" w:rsidRPr="00056814" w:rsidRDefault="00056814">
        <w:pPr>
          <w:pStyle w:val="a6"/>
          <w:jc w:val="center"/>
          <w:rPr>
            <w:sz w:val="28"/>
            <w:szCs w:val="28"/>
          </w:rPr>
        </w:pPr>
        <w:r w:rsidRPr="00056814">
          <w:rPr>
            <w:sz w:val="28"/>
            <w:szCs w:val="28"/>
            <w:lang w:val="uk-UA"/>
          </w:rPr>
          <w:t xml:space="preserve">                                                    </w:t>
        </w:r>
        <w:r>
          <w:rPr>
            <w:sz w:val="28"/>
            <w:szCs w:val="28"/>
            <w:lang w:val="uk-UA"/>
          </w:rPr>
          <w:t xml:space="preserve">       </w:t>
        </w:r>
        <w:r w:rsidRPr="00056814">
          <w:rPr>
            <w:sz w:val="28"/>
            <w:szCs w:val="28"/>
            <w:lang w:val="uk-UA"/>
          </w:rPr>
          <w:t xml:space="preserve">    </w:t>
        </w:r>
        <w:r w:rsidR="008B0872" w:rsidRPr="00056814">
          <w:rPr>
            <w:sz w:val="28"/>
            <w:szCs w:val="28"/>
          </w:rPr>
          <w:fldChar w:fldCharType="begin"/>
        </w:r>
        <w:r w:rsidR="00F234FA" w:rsidRPr="00056814">
          <w:rPr>
            <w:sz w:val="28"/>
            <w:szCs w:val="28"/>
          </w:rPr>
          <w:instrText xml:space="preserve"> PAGE   \* MERGEFORMAT </w:instrText>
        </w:r>
        <w:r w:rsidR="008B0872" w:rsidRPr="00056814">
          <w:rPr>
            <w:sz w:val="28"/>
            <w:szCs w:val="28"/>
          </w:rPr>
          <w:fldChar w:fldCharType="separate"/>
        </w:r>
        <w:r w:rsidR="0022722A">
          <w:rPr>
            <w:noProof/>
            <w:sz w:val="28"/>
            <w:szCs w:val="28"/>
          </w:rPr>
          <w:t>6</w:t>
        </w:r>
        <w:r w:rsidR="008B0872" w:rsidRPr="00056814">
          <w:rPr>
            <w:sz w:val="28"/>
            <w:szCs w:val="28"/>
          </w:rPr>
          <w:fldChar w:fldCharType="end"/>
        </w:r>
        <w:r w:rsidRPr="00056814">
          <w:rPr>
            <w:sz w:val="28"/>
            <w:szCs w:val="28"/>
            <w:lang w:val="uk-UA"/>
          </w:rPr>
          <w:t xml:space="preserve">                  </w:t>
        </w:r>
        <w:r>
          <w:rPr>
            <w:sz w:val="28"/>
            <w:szCs w:val="28"/>
            <w:lang w:val="uk-UA"/>
          </w:rPr>
          <w:t xml:space="preserve">      </w:t>
        </w:r>
        <w:r w:rsidRPr="00056814">
          <w:rPr>
            <w:sz w:val="28"/>
            <w:szCs w:val="28"/>
            <w:lang w:val="uk-UA"/>
          </w:rPr>
          <w:t xml:space="preserve">   Продовження додатка</w:t>
        </w:r>
      </w:p>
    </w:sdtContent>
  </w:sdt>
  <w:p w:rsidR="00C53C8D" w:rsidRPr="00A9002E" w:rsidRDefault="00C53C8D" w:rsidP="00971964">
    <w:pPr>
      <w:pStyle w:val="a6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964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C7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EC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80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90D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2E69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E1A4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640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2FC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BA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91D42"/>
    <w:multiLevelType w:val="hybridMultilevel"/>
    <w:tmpl w:val="C28A9B00"/>
    <w:lvl w:ilvl="0" w:tplc="24925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6A083C"/>
    <w:multiLevelType w:val="multilevel"/>
    <w:tmpl w:val="BD223B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>
    <w:nsid w:val="16B60184"/>
    <w:multiLevelType w:val="hybridMultilevel"/>
    <w:tmpl w:val="EEDC23F8"/>
    <w:lvl w:ilvl="0" w:tplc="3B1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E5274A"/>
    <w:multiLevelType w:val="hybridMultilevel"/>
    <w:tmpl w:val="DE12E3FE"/>
    <w:lvl w:ilvl="0" w:tplc="44FCE2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D0A2D11"/>
    <w:multiLevelType w:val="hybridMultilevel"/>
    <w:tmpl w:val="1C7AEB3E"/>
    <w:lvl w:ilvl="0" w:tplc="CC3A5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99B6CA9"/>
    <w:multiLevelType w:val="hybridMultilevel"/>
    <w:tmpl w:val="3730A918"/>
    <w:lvl w:ilvl="0" w:tplc="EDFA3D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>
    <w:nsid w:val="2D85794E"/>
    <w:multiLevelType w:val="hybridMultilevel"/>
    <w:tmpl w:val="C7D6E8AC"/>
    <w:lvl w:ilvl="0" w:tplc="DFFECA0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30D47C16"/>
    <w:multiLevelType w:val="hybridMultilevel"/>
    <w:tmpl w:val="524238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B34B73"/>
    <w:multiLevelType w:val="hybridMultilevel"/>
    <w:tmpl w:val="A2562A5A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2">
    <w:nsid w:val="5D595803"/>
    <w:multiLevelType w:val="multilevel"/>
    <w:tmpl w:val="5DAE674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23">
    <w:nsid w:val="643E6694"/>
    <w:multiLevelType w:val="hybridMultilevel"/>
    <w:tmpl w:val="E50C96BC"/>
    <w:lvl w:ilvl="0" w:tplc="6AF8172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5"/>
  </w:num>
  <w:num w:numId="5">
    <w:abstractNumId w:val="14"/>
  </w:num>
  <w:num w:numId="6">
    <w:abstractNumId w:val="23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22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3380"/>
    <w:rsid w:val="00001DB3"/>
    <w:rsid w:val="00003ECE"/>
    <w:rsid w:val="00004F91"/>
    <w:rsid w:val="00010845"/>
    <w:rsid w:val="00013501"/>
    <w:rsid w:val="000138E9"/>
    <w:rsid w:val="00013C18"/>
    <w:rsid w:val="00014D39"/>
    <w:rsid w:val="00025D64"/>
    <w:rsid w:val="000338F0"/>
    <w:rsid w:val="00033E91"/>
    <w:rsid w:val="000349D3"/>
    <w:rsid w:val="00035340"/>
    <w:rsid w:val="00047329"/>
    <w:rsid w:val="00054059"/>
    <w:rsid w:val="00054C44"/>
    <w:rsid w:val="00056814"/>
    <w:rsid w:val="00057756"/>
    <w:rsid w:val="00060C34"/>
    <w:rsid w:val="00066D37"/>
    <w:rsid w:val="00075567"/>
    <w:rsid w:val="00075BFD"/>
    <w:rsid w:val="00093EB0"/>
    <w:rsid w:val="000951C3"/>
    <w:rsid w:val="000A06E2"/>
    <w:rsid w:val="000B2B51"/>
    <w:rsid w:val="000B7EE4"/>
    <w:rsid w:val="000C2DDB"/>
    <w:rsid w:val="000D0348"/>
    <w:rsid w:val="000D398C"/>
    <w:rsid w:val="000D3C1B"/>
    <w:rsid w:val="000D6B42"/>
    <w:rsid w:val="000D6CDA"/>
    <w:rsid w:val="000E0729"/>
    <w:rsid w:val="000E1B89"/>
    <w:rsid w:val="000E68C1"/>
    <w:rsid w:val="000E7938"/>
    <w:rsid w:val="000F0075"/>
    <w:rsid w:val="000F5ABC"/>
    <w:rsid w:val="000F6883"/>
    <w:rsid w:val="001000EE"/>
    <w:rsid w:val="001020D6"/>
    <w:rsid w:val="0010239C"/>
    <w:rsid w:val="00105361"/>
    <w:rsid w:val="00116D04"/>
    <w:rsid w:val="00117975"/>
    <w:rsid w:val="0012015F"/>
    <w:rsid w:val="001219A4"/>
    <w:rsid w:val="00123D93"/>
    <w:rsid w:val="001272C9"/>
    <w:rsid w:val="00135D1D"/>
    <w:rsid w:val="00140631"/>
    <w:rsid w:val="00145E1A"/>
    <w:rsid w:val="00150C79"/>
    <w:rsid w:val="001552A3"/>
    <w:rsid w:val="00155C5E"/>
    <w:rsid w:val="00155EE6"/>
    <w:rsid w:val="001569B2"/>
    <w:rsid w:val="001573D9"/>
    <w:rsid w:val="001607BA"/>
    <w:rsid w:val="00162ECE"/>
    <w:rsid w:val="00164CFE"/>
    <w:rsid w:val="00164EC8"/>
    <w:rsid w:val="001670E6"/>
    <w:rsid w:val="00172965"/>
    <w:rsid w:val="0018099D"/>
    <w:rsid w:val="00180C40"/>
    <w:rsid w:val="001825DE"/>
    <w:rsid w:val="001829E3"/>
    <w:rsid w:val="00183D1C"/>
    <w:rsid w:val="00190EB0"/>
    <w:rsid w:val="001A423B"/>
    <w:rsid w:val="001B3AA9"/>
    <w:rsid w:val="001B646C"/>
    <w:rsid w:val="001B7636"/>
    <w:rsid w:val="001C359B"/>
    <w:rsid w:val="001D516B"/>
    <w:rsid w:val="001E394A"/>
    <w:rsid w:val="001E7D84"/>
    <w:rsid w:val="001F1645"/>
    <w:rsid w:val="002049DC"/>
    <w:rsid w:val="00204D11"/>
    <w:rsid w:val="00206470"/>
    <w:rsid w:val="00211106"/>
    <w:rsid w:val="00214238"/>
    <w:rsid w:val="00217C27"/>
    <w:rsid w:val="0022471F"/>
    <w:rsid w:val="0022722A"/>
    <w:rsid w:val="00232A02"/>
    <w:rsid w:val="0024054C"/>
    <w:rsid w:val="00240AB9"/>
    <w:rsid w:val="0024148B"/>
    <w:rsid w:val="002424EE"/>
    <w:rsid w:val="00243175"/>
    <w:rsid w:val="002476FE"/>
    <w:rsid w:val="00252FD2"/>
    <w:rsid w:val="00254791"/>
    <w:rsid w:val="00257433"/>
    <w:rsid w:val="00257F85"/>
    <w:rsid w:val="002635AB"/>
    <w:rsid w:val="00264AB9"/>
    <w:rsid w:val="002653ED"/>
    <w:rsid w:val="0026721B"/>
    <w:rsid w:val="00267742"/>
    <w:rsid w:val="0027085F"/>
    <w:rsid w:val="00272517"/>
    <w:rsid w:val="00280010"/>
    <w:rsid w:val="002834DF"/>
    <w:rsid w:val="00283D93"/>
    <w:rsid w:val="00285B84"/>
    <w:rsid w:val="00285D40"/>
    <w:rsid w:val="00291F40"/>
    <w:rsid w:val="002A6BAB"/>
    <w:rsid w:val="002B220B"/>
    <w:rsid w:val="002C1D43"/>
    <w:rsid w:val="002C249A"/>
    <w:rsid w:val="002D3EA7"/>
    <w:rsid w:val="002E11D9"/>
    <w:rsid w:val="002E2163"/>
    <w:rsid w:val="002E34AC"/>
    <w:rsid w:val="002E61B8"/>
    <w:rsid w:val="002E6338"/>
    <w:rsid w:val="002F51BB"/>
    <w:rsid w:val="003007D0"/>
    <w:rsid w:val="00301743"/>
    <w:rsid w:val="00303AB4"/>
    <w:rsid w:val="003062E6"/>
    <w:rsid w:val="003102E5"/>
    <w:rsid w:val="00312DC9"/>
    <w:rsid w:val="00313AF1"/>
    <w:rsid w:val="003146FB"/>
    <w:rsid w:val="00317AD1"/>
    <w:rsid w:val="00321CBF"/>
    <w:rsid w:val="0032237A"/>
    <w:rsid w:val="0032364A"/>
    <w:rsid w:val="00324D81"/>
    <w:rsid w:val="003341FB"/>
    <w:rsid w:val="003367FA"/>
    <w:rsid w:val="00336950"/>
    <w:rsid w:val="003409AB"/>
    <w:rsid w:val="003420D4"/>
    <w:rsid w:val="00347467"/>
    <w:rsid w:val="00347700"/>
    <w:rsid w:val="003533C8"/>
    <w:rsid w:val="003536A7"/>
    <w:rsid w:val="00356DF5"/>
    <w:rsid w:val="003607BC"/>
    <w:rsid w:val="00363C72"/>
    <w:rsid w:val="00366771"/>
    <w:rsid w:val="00366DA1"/>
    <w:rsid w:val="00376730"/>
    <w:rsid w:val="00383D50"/>
    <w:rsid w:val="00385C0A"/>
    <w:rsid w:val="0038603A"/>
    <w:rsid w:val="00386A26"/>
    <w:rsid w:val="003915FB"/>
    <w:rsid w:val="00394CEA"/>
    <w:rsid w:val="00395D2F"/>
    <w:rsid w:val="003A48C8"/>
    <w:rsid w:val="003A5A1F"/>
    <w:rsid w:val="003B184D"/>
    <w:rsid w:val="003C3955"/>
    <w:rsid w:val="003D46E9"/>
    <w:rsid w:val="003D79A5"/>
    <w:rsid w:val="003D7EC7"/>
    <w:rsid w:val="003E3598"/>
    <w:rsid w:val="003E5C98"/>
    <w:rsid w:val="003F73C8"/>
    <w:rsid w:val="00401864"/>
    <w:rsid w:val="00403793"/>
    <w:rsid w:val="0040466B"/>
    <w:rsid w:val="00411C58"/>
    <w:rsid w:val="004136E0"/>
    <w:rsid w:val="00413D50"/>
    <w:rsid w:val="00415947"/>
    <w:rsid w:val="00415C1D"/>
    <w:rsid w:val="0041600A"/>
    <w:rsid w:val="004200F4"/>
    <w:rsid w:val="00424FD1"/>
    <w:rsid w:val="00427D4A"/>
    <w:rsid w:val="00430E5F"/>
    <w:rsid w:val="004350DE"/>
    <w:rsid w:val="00435621"/>
    <w:rsid w:val="00442B6F"/>
    <w:rsid w:val="00445EB8"/>
    <w:rsid w:val="00447D26"/>
    <w:rsid w:val="004503A2"/>
    <w:rsid w:val="004530F2"/>
    <w:rsid w:val="00455A92"/>
    <w:rsid w:val="00464464"/>
    <w:rsid w:val="00470B13"/>
    <w:rsid w:val="004712B7"/>
    <w:rsid w:val="00473D8C"/>
    <w:rsid w:val="004832A5"/>
    <w:rsid w:val="00484817"/>
    <w:rsid w:val="00484A8B"/>
    <w:rsid w:val="004905F4"/>
    <w:rsid w:val="0049295F"/>
    <w:rsid w:val="00495A03"/>
    <w:rsid w:val="004B2DF1"/>
    <w:rsid w:val="004B6341"/>
    <w:rsid w:val="004C3233"/>
    <w:rsid w:val="004C3A24"/>
    <w:rsid w:val="004C49F5"/>
    <w:rsid w:val="004C6DB1"/>
    <w:rsid w:val="004D1788"/>
    <w:rsid w:val="004D44E8"/>
    <w:rsid w:val="004E1D01"/>
    <w:rsid w:val="004E1F83"/>
    <w:rsid w:val="004E2949"/>
    <w:rsid w:val="004E5A52"/>
    <w:rsid w:val="004E6C60"/>
    <w:rsid w:val="004F649A"/>
    <w:rsid w:val="004F7197"/>
    <w:rsid w:val="00502C79"/>
    <w:rsid w:val="005073AA"/>
    <w:rsid w:val="00507A12"/>
    <w:rsid w:val="00513802"/>
    <w:rsid w:val="00521E86"/>
    <w:rsid w:val="00525F4A"/>
    <w:rsid w:val="00526747"/>
    <w:rsid w:val="0053160B"/>
    <w:rsid w:val="00536984"/>
    <w:rsid w:val="00560C35"/>
    <w:rsid w:val="00577DF0"/>
    <w:rsid w:val="00581B31"/>
    <w:rsid w:val="00586CC4"/>
    <w:rsid w:val="00590BBF"/>
    <w:rsid w:val="00590D26"/>
    <w:rsid w:val="00597EAE"/>
    <w:rsid w:val="005A0926"/>
    <w:rsid w:val="005A3EBB"/>
    <w:rsid w:val="005A6584"/>
    <w:rsid w:val="005B6CA6"/>
    <w:rsid w:val="005C3D67"/>
    <w:rsid w:val="005C6498"/>
    <w:rsid w:val="005D1215"/>
    <w:rsid w:val="005D1249"/>
    <w:rsid w:val="005E1FFE"/>
    <w:rsid w:val="005F27C5"/>
    <w:rsid w:val="005F71F3"/>
    <w:rsid w:val="00600D3F"/>
    <w:rsid w:val="00605B26"/>
    <w:rsid w:val="00606EEB"/>
    <w:rsid w:val="006252B6"/>
    <w:rsid w:val="0062660B"/>
    <w:rsid w:val="00626D0F"/>
    <w:rsid w:val="00634B9F"/>
    <w:rsid w:val="00635047"/>
    <w:rsid w:val="00642AE5"/>
    <w:rsid w:val="00643838"/>
    <w:rsid w:val="00643C4A"/>
    <w:rsid w:val="00643DD8"/>
    <w:rsid w:val="0064468B"/>
    <w:rsid w:val="006461FB"/>
    <w:rsid w:val="006504EB"/>
    <w:rsid w:val="006536DB"/>
    <w:rsid w:val="00655973"/>
    <w:rsid w:val="00656848"/>
    <w:rsid w:val="00656E32"/>
    <w:rsid w:val="006602C4"/>
    <w:rsid w:val="00661C36"/>
    <w:rsid w:val="006630D4"/>
    <w:rsid w:val="006638E0"/>
    <w:rsid w:val="006652D4"/>
    <w:rsid w:val="00665C72"/>
    <w:rsid w:val="00676404"/>
    <w:rsid w:val="00677478"/>
    <w:rsid w:val="006824E1"/>
    <w:rsid w:val="00690781"/>
    <w:rsid w:val="006921CA"/>
    <w:rsid w:val="00695949"/>
    <w:rsid w:val="006B055E"/>
    <w:rsid w:val="006B0EAF"/>
    <w:rsid w:val="006B3A7F"/>
    <w:rsid w:val="006B6433"/>
    <w:rsid w:val="006B643C"/>
    <w:rsid w:val="006C2561"/>
    <w:rsid w:val="006D1D90"/>
    <w:rsid w:val="006D3CF1"/>
    <w:rsid w:val="006D6C3E"/>
    <w:rsid w:val="006D7B96"/>
    <w:rsid w:val="006E13A5"/>
    <w:rsid w:val="006E42FF"/>
    <w:rsid w:val="006E512D"/>
    <w:rsid w:val="006E5850"/>
    <w:rsid w:val="006F22DF"/>
    <w:rsid w:val="00700271"/>
    <w:rsid w:val="00700626"/>
    <w:rsid w:val="00717569"/>
    <w:rsid w:val="00721ED8"/>
    <w:rsid w:val="007229A9"/>
    <w:rsid w:val="0072510B"/>
    <w:rsid w:val="007301EB"/>
    <w:rsid w:val="00734445"/>
    <w:rsid w:val="0073499D"/>
    <w:rsid w:val="00741068"/>
    <w:rsid w:val="007459A6"/>
    <w:rsid w:val="00746164"/>
    <w:rsid w:val="007463DA"/>
    <w:rsid w:val="0075073A"/>
    <w:rsid w:val="00754618"/>
    <w:rsid w:val="00755263"/>
    <w:rsid w:val="00761288"/>
    <w:rsid w:val="00773B30"/>
    <w:rsid w:val="00774706"/>
    <w:rsid w:val="00776691"/>
    <w:rsid w:val="00777B3A"/>
    <w:rsid w:val="00787A82"/>
    <w:rsid w:val="00790496"/>
    <w:rsid w:val="0079050D"/>
    <w:rsid w:val="00791997"/>
    <w:rsid w:val="00793FCB"/>
    <w:rsid w:val="007A1AF8"/>
    <w:rsid w:val="007A3AB6"/>
    <w:rsid w:val="007A3C9A"/>
    <w:rsid w:val="007B315A"/>
    <w:rsid w:val="007B5EA8"/>
    <w:rsid w:val="007C5696"/>
    <w:rsid w:val="007E001B"/>
    <w:rsid w:val="007E37B2"/>
    <w:rsid w:val="007F1E8D"/>
    <w:rsid w:val="007F22ED"/>
    <w:rsid w:val="007F3ED1"/>
    <w:rsid w:val="007F476C"/>
    <w:rsid w:val="007F780D"/>
    <w:rsid w:val="008068FF"/>
    <w:rsid w:val="0081185B"/>
    <w:rsid w:val="008138EB"/>
    <w:rsid w:val="00814765"/>
    <w:rsid w:val="00816AB3"/>
    <w:rsid w:val="00820898"/>
    <w:rsid w:val="00824FB7"/>
    <w:rsid w:val="00830D68"/>
    <w:rsid w:val="00831C63"/>
    <w:rsid w:val="00845B11"/>
    <w:rsid w:val="0085225F"/>
    <w:rsid w:val="00852C32"/>
    <w:rsid w:val="00853FDB"/>
    <w:rsid w:val="0085715D"/>
    <w:rsid w:val="00857DDD"/>
    <w:rsid w:val="00861193"/>
    <w:rsid w:val="008652E0"/>
    <w:rsid w:val="008661D9"/>
    <w:rsid w:val="00866591"/>
    <w:rsid w:val="0087441B"/>
    <w:rsid w:val="008774F4"/>
    <w:rsid w:val="008862FD"/>
    <w:rsid w:val="00891A48"/>
    <w:rsid w:val="00894BEF"/>
    <w:rsid w:val="008B0872"/>
    <w:rsid w:val="008B1CC2"/>
    <w:rsid w:val="008B1CE2"/>
    <w:rsid w:val="008B2A2C"/>
    <w:rsid w:val="008C0D41"/>
    <w:rsid w:val="008C2FCC"/>
    <w:rsid w:val="008C48A1"/>
    <w:rsid w:val="008D36C3"/>
    <w:rsid w:val="008D495B"/>
    <w:rsid w:val="008D4E53"/>
    <w:rsid w:val="008D5782"/>
    <w:rsid w:val="008D6165"/>
    <w:rsid w:val="008D7C1C"/>
    <w:rsid w:val="008E5E95"/>
    <w:rsid w:val="008F0465"/>
    <w:rsid w:val="008F1B84"/>
    <w:rsid w:val="008F245B"/>
    <w:rsid w:val="00910C54"/>
    <w:rsid w:val="00911780"/>
    <w:rsid w:val="009145AA"/>
    <w:rsid w:val="009240A2"/>
    <w:rsid w:val="00932AD5"/>
    <w:rsid w:val="00937E19"/>
    <w:rsid w:val="00945624"/>
    <w:rsid w:val="00951943"/>
    <w:rsid w:val="009562F8"/>
    <w:rsid w:val="0096184B"/>
    <w:rsid w:val="00971964"/>
    <w:rsid w:val="009731D0"/>
    <w:rsid w:val="0097416B"/>
    <w:rsid w:val="0097516D"/>
    <w:rsid w:val="00977367"/>
    <w:rsid w:val="00982175"/>
    <w:rsid w:val="00994B55"/>
    <w:rsid w:val="009A29E9"/>
    <w:rsid w:val="009C4ADE"/>
    <w:rsid w:val="009C64E3"/>
    <w:rsid w:val="009D133D"/>
    <w:rsid w:val="009D7816"/>
    <w:rsid w:val="009F0338"/>
    <w:rsid w:val="009F0638"/>
    <w:rsid w:val="009F5ED5"/>
    <w:rsid w:val="00A05FA5"/>
    <w:rsid w:val="00A06459"/>
    <w:rsid w:val="00A106D4"/>
    <w:rsid w:val="00A1250E"/>
    <w:rsid w:val="00A250C8"/>
    <w:rsid w:val="00A271DA"/>
    <w:rsid w:val="00A27FE0"/>
    <w:rsid w:val="00A34AB4"/>
    <w:rsid w:val="00A379C8"/>
    <w:rsid w:val="00A43E06"/>
    <w:rsid w:val="00A44248"/>
    <w:rsid w:val="00A47ECE"/>
    <w:rsid w:val="00A57013"/>
    <w:rsid w:val="00A61689"/>
    <w:rsid w:val="00A628A0"/>
    <w:rsid w:val="00A63060"/>
    <w:rsid w:val="00A67F99"/>
    <w:rsid w:val="00A70075"/>
    <w:rsid w:val="00A742E3"/>
    <w:rsid w:val="00A75FDD"/>
    <w:rsid w:val="00A7604E"/>
    <w:rsid w:val="00A81196"/>
    <w:rsid w:val="00A81564"/>
    <w:rsid w:val="00A81DE0"/>
    <w:rsid w:val="00A9002E"/>
    <w:rsid w:val="00A92D4D"/>
    <w:rsid w:val="00A948D5"/>
    <w:rsid w:val="00AA0C56"/>
    <w:rsid w:val="00AA49C6"/>
    <w:rsid w:val="00AB62A9"/>
    <w:rsid w:val="00AC1D53"/>
    <w:rsid w:val="00AC71CE"/>
    <w:rsid w:val="00AD2A12"/>
    <w:rsid w:val="00AD2FD8"/>
    <w:rsid w:val="00AE3780"/>
    <w:rsid w:val="00AE3B06"/>
    <w:rsid w:val="00AE7539"/>
    <w:rsid w:val="00AF0BE7"/>
    <w:rsid w:val="00AF278B"/>
    <w:rsid w:val="00AF4010"/>
    <w:rsid w:val="00B011BD"/>
    <w:rsid w:val="00B0335D"/>
    <w:rsid w:val="00B157D7"/>
    <w:rsid w:val="00B172C1"/>
    <w:rsid w:val="00B34E01"/>
    <w:rsid w:val="00B41068"/>
    <w:rsid w:val="00B41D8F"/>
    <w:rsid w:val="00B41FE5"/>
    <w:rsid w:val="00B5640D"/>
    <w:rsid w:val="00B617D2"/>
    <w:rsid w:val="00B62B8B"/>
    <w:rsid w:val="00B7040C"/>
    <w:rsid w:val="00B70A89"/>
    <w:rsid w:val="00B72454"/>
    <w:rsid w:val="00B76213"/>
    <w:rsid w:val="00B762EB"/>
    <w:rsid w:val="00B77E80"/>
    <w:rsid w:val="00B8327D"/>
    <w:rsid w:val="00B844C2"/>
    <w:rsid w:val="00B92932"/>
    <w:rsid w:val="00B94D97"/>
    <w:rsid w:val="00B95402"/>
    <w:rsid w:val="00BA1584"/>
    <w:rsid w:val="00BA1C98"/>
    <w:rsid w:val="00BA3A7C"/>
    <w:rsid w:val="00BA67E6"/>
    <w:rsid w:val="00BB23AC"/>
    <w:rsid w:val="00BB67EF"/>
    <w:rsid w:val="00BB7C96"/>
    <w:rsid w:val="00BC131F"/>
    <w:rsid w:val="00BC295B"/>
    <w:rsid w:val="00BD2003"/>
    <w:rsid w:val="00BD51B3"/>
    <w:rsid w:val="00BE2FBC"/>
    <w:rsid w:val="00BE3E90"/>
    <w:rsid w:val="00BE6A40"/>
    <w:rsid w:val="00BF1872"/>
    <w:rsid w:val="00BF3942"/>
    <w:rsid w:val="00BF49C6"/>
    <w:rsid w:val="00BF4D4C"/>
    <w:rsid w:val="00BF5CB8"/>
    <w:rsid w:val="00BF6B94"/>
    <w:rsid w:val="00C01B06"/>
    <w:rsid w:val="00C03D7A"/>
    <w:rsid w:val="00C10CD2"/>
    <w:rsid w:val="00C1151A"/>
    <w:rsid w:val="00C15E7D"/>
    <w:rsid w:val="00C20718"/>
    <w:rsid w:val="00C208B9"/>
    <w:rsid w:val="00C23764"/>
    <w:rsid w:val="00C268B7"/>
    <w:rsid w:val="00C36782"/>
    <w:rsid w:val="00C419A2"/>
    <w:rsid w:val="00C47EF6"/>
    <w:rsid w:val="00C51F67"/>
    <w:rsid w:val="00C53C8D"/>
    <w:rsid w:val="00C67919"/>
    <w:rsid w:val="00C703C2"/>
    <w:rsid w:val="00C8031C"/>
    <w:rsid w:val="00C81861"/>
    <w:rsid w:val="00C81ED6"/>
    <w:rsid w:val="00C83AA5"/>
    <w:rsid w:val="00C846CF"/>
    <w:rsid w:val="00C902F0"/>
    <w:rsid w:val="00C94195"/>
    <w:rsid w:val="00C95413"/>
    <w:rsid w:val="00C967B9"/>
    <w:rsid w:val="00C97731"/>
    <w:rsid w:val="00CA38F7"/>
    <w:rsid w:val="00CA765F"/>
    <w:rsid w:val="00CB5B16"/>
    <w:rsid w:val="00CC3142"/>
    <w:rsid w:val="00CC68F9"/>
    <w:rsid w:val="00CD1A39"/>
    <w:rsid w:val="00CD76D4"/>
    <w:rsid w:val="00CE0829"/>
    <w:rsid w:val="00CE2242"/>
    <w:rsid w:val="00CE3775"/>
    <w:rsid w:val="00CF07D0"/>
    <w:rsid w:val="00CF08D6"/>
    <w:rsid w:val="00CF0DEC"/>
    <w:rsid w:val="00D062DF"/>
    <w:rsid w:val="00D07931"/>
    <w:rsid w:val="00D10357"/>
    <w:rsid w:val="00D10B2B"/>
    <w:rsid w:val="00D10BF0"/>
    <w:rsid w:val="00D11806"/>
    <w:rsid w:val="00D12632"/>
    <w:rsid w:val="00D13CE3"/>
    <w:rsid w:val="00D14320"/>
    <w:rsid w:val="00D154D5"/>
    <w:rsid w:val="00D15982"/>
    <w:rsid w:val="00D2626E"/>
    <w:rsid w:val="00D27B1F"/>
    <w:rsid w:val="00D31528"/>
    <w:rsid w:val="00D31713"/>
    <w:rsid w:val="00D34C74"/>
    <w:rsid w:val="00D35D30"/>
    <w:rsid w:val="00D41F80"/>
    <w:rsid w:val="00D420BF"/>
    <w:rsid w:val="00D43DF8"/>
    <w:rsid w:val="00D45C16"/>
    <w:rsid w:val="00D555D6"/>
    <w:rsid w:val="00D64D38"/>
    <w:rsid w:val="00D64FCF"/>
    <w:rsid w:val="00D70024"/>
    <w:rsid w:val="00D73154"/>
    <w:rsid w:val="00D77D5E"/>
    <w:rsid w:val="00D9748B"/>
    <w:rsid w:val="00DA1352"/>
    <w:rsid w:val="00DA3EA4"/>
    <w:rsid w:val="00DA54D8"/>
    <w:rsid w:val="00DA75A0"/>
    <w:rsid w:val="00DB322F"/>
    <w:rsid w:val="00DB4A6B"/>
    <w:rsid w:val="00DB5C9C"/>
    <w:rsid w:val="00DB6704"/>
    <w:rsid w:val="00DB7E53"/>
    <w:rsid w:val="00DD2137"/>
    <w:rsid w:val="00DD6992"/>
    <w:rsid w:val="00DD7D1A"/>
    <w:rsid w:val="00DF12B3"/>
    <w:rsid w:val="00DF315D"/>
    <w:rsid w:val="00E0167F"/>
    <w:rsid w:val="00E024E9"/>
    <w:rsid w:val="00E0562C"/>
    <w:rsid w:val="00E079CF"/>
    <w:rsid w:val="00E1122B"/>
    <w:rsid w:val="00E11B9C"/>
    <w:rsid w:val="00E20C2E"/>
    <w:rsid w:val="00E21F57"/>
    <w:rsid w:val="00E2321A"/>
    <w:rsid w:val="00E241A1"/>
    <w:rsid w:val="00E32865"/>
    <w:rsid w:val="00E32B25"/>
    <w:rsid w:val="00E44BB3"/>
    <w:rsid w:val="00E452EB"/>
    <w:rsid w:val="00E464DE"/>
    <w:rsid w:val="00E4792E"/>
    <w:rsid w:val="00E50B9B"/>
    <w:rsid w:val="00E50E65"/>
    <w:rsid w:val="00E521B5"/>
    <w:rsid w:val="00E52B7B"/>
    <w:rsid w:val="00E53A54"/>
    <w:rsid w:val="00E54069"/>
    <w:rsid w:val="00E57181"/>
    <w:rsid w:val="00E6030B"/>
    <w:rsid w:val="00E60C79"/>
    <w:rsid w:val="00E647D3"/>
    <w:rsid w:val="00E6700F"/>
    <w:rsid w:val="00E71DCF"/>
    <w:rsid w:val="00E72390"/>
    <w:rsid w:val="00E726C3"/>
    <w:rsid w:val="00E74A52"/>
    <w:rsid w:val="00E74A6A"/>
    <w:rsid w:val="00E75516"/>
    <w:rsid w:val="00E87B61"/>
    <w:rsid w:val="00E90058"/>
    <w:rsid w:val="00E91ED8"/>
    <w:rsid w:val="00E92E43"/>
    <w:rsid w:val="00EA76E8"/>
    <w:rsid w:val="00EB00FA"/>
    <w:rsid w:val="00EB576B"/>
    <w:rsid w:val="00EC478F"/>
    <w:rsid w:val="00EC792A"/>
    <w:rsid w:val="00ED1A85"/>
    <w:rsid w:val="00ED26FB"/>
    <w:rsid w:val="00ED3110"/>
    <w:rsid w:val="00EE0E17"/>
    <w:rsid w:val="00EE2C42"/>
    <w:rsid w:val="00EE2CE9"/>
    <w:rsid w:val="00EE2EC7"/>
    <w:rsid w:val="00EE59A1"/>
    <w:rsid w:val="00EE69B8"/>
    <w:rsid w:val="00EF0DEC"/>
    <w:rsid w:val="00EF7920"/>
    <w:rsid w:val="00EF7FC4"/>
    <w:rsid w:val="00F06687"/>
    <w:rsid w:val="00F07198"/>
    <w:rsid w:val="00F125C0"/>
    <w:rsid w:val="00F131E1"/>
    <w:rsid w:val="00F14A12"/>
    <w:rsid w:val="00F204E9"/>
    <w:rsid w:val="00F210BF"/>
    <w:rsid w:val="00F23380"/>
    <w:rsid w:val="00F234FA"/>
    <w:rsid w:val="00F3491D"/>
    <w:rsid w:val="00F42167"/>
    <w:rsid w:val="00F431FB"/>
    <w:rsid w:val="00F51500"/>
    <w:rsid w:val="00F54958"/>
    <w:rsid w:val="00F6090C"/>
    <w:rsid w:val="00F63442"/>
    <w:rsid w:val="00F63811"/>
    <w:rsid w:val="00F66803"/>
    <w:rsid w:val="00F74DB2"/>
    <w:rsid w:val="00F75B7E"/>
    <w:rsid w:val="00F76FA3"/>
    <w:rsid w:val="00F91E63"/>
    <w:rsid w:val="00F964B6"/>
    <w:rsid w:val="00FA0353"/>
    <w:rsid w:val="00FA167E"/>
    <w:rsid w:val="00FA2A8D"/>
    <w:rsid w:val="00FA31B1"/>
    <w:rsid w:val="00FA3816"/>
    <w:rsid w:val="00FA52EF"/>
    <w:rsid w:val="00FB1852"/>
    <w:rsid w:val="00FB2318"/>
    <w:rsid w:val="00FB55C3"/>
    <w:rsid w:val="00FC0D53"/>
    <w:rsid w:val="00FC22C3"/>
    <w:rsid w:val="00FC4387"/>
    <w:rsid w:val="00FD5B22"/>
    <w:rsid w:val="00FD73D6"/>
    <w:rsid w:val="00FF0AEA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F0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CF0DEC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A250C8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1825DE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25DE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7E001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301EB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uk-UA" w:eastAsia="uk-UA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49295F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92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Нормальний текст"/>
    <w:basedOn w:val="a"/>
    <w:rsid w:val="008652E0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f0">
    <w:name w:val="Назва документа"/>
    <w:basedOn w:val="a"/>
    <w:next w:val="af"/>
    <w:rsid w:val="008652E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8652E0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st42">
    <w:name w:val="st42"/>
    <w:uiPriority w:val="99"/>
    <w:rsid w:val="008652E0"/>
    <w:rPr>
      <w:color w:val="000000"/>
    </w:rPr>
  </w:style>
  <w:style w:type="character" w:customStyle="1" w:styleId="st82">
    <w:name w:val="st82"/>
    <w:rsid w:val="008652E0"/>
    <w:rPr>
      <w:color w:val="000000"/>
      <w:sz w:val="20"/>
    </w:rPr>
  </w:style>
  <w:style w:type="character" w:styleId="af1">
    <w:name w:val="Strong"/>
    <w:basedOn w:val="a0"/>
    <w:uiPriority w:val="22"/>
    <w:qFormat/>
    <w:locked/>
    <w:rsid w:val="00634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zakon.rada.gov.ua/laws/show/3551-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3551-12" TargetMode="External"/><Relationship Id="rId17" Type="http://schemas.openxmlformats.org/officeDocument/2006/relationships/hyperlink" Target="https://zakon.rada.gov.ua/laws/show/432-2017-%D0%BF/pr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432-2017-%D0%BF/pr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551-12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9B4C4-1CE3-45C4-AD8A-845FB5B3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2022-02-14T10:37:00Z</cp:lastPrinted>
  <dcterms:created xsi:type="dcterms:W3CDTF">2022-02-17T13:37:00Z</dcterms:created>
  <dcterms:modified xsi:type="dcterms:W3CDTF">2022-02-17T13:37:00Z</dcterms:modified>
</cp:coreProperties>
</file>