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38481604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861888" w:rsidRPr="004E5A52" w:rsidRDefault="00861888" w:rsidP="00A52DAE">
      <w:pPr>
        <w:rPr>
          <w:lang w:val="uk-UA"/>
        </w:rPr>
      </w:pPr>
    </w:p>
    <w:p w:rsidR="00666C0C" w:rsidRDefault="00666C0C" w:rsidP="00666C0C">
      <w:pPr>
        <w:jc w:val="both"/>
        <w:rPr>
          <w:sz w:val="28"/>
          <w:szCs w:val="28"/>
          <w:lang w:val="uk-UA"/>
        </w:rPr>
      </w:pPr>
      <w:r w:rsidRPr="003A4AD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передачу ма</w:t>
      </w:r>
      <w:r w:rsidR="002C584D">
        <w:rPr>
          <w:sz w:val="28"/>
          <w:szCs w:val="28"/>
          <w:lang w:val="uk-UA"/>
        </w:rPr>
        <w:t>теріальних</w:t>
      </w:r>
    </w:p>
    <w:p w:rsidR="002C584D" w:rsidRDefault="002C584D" w:rsidP="00666C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цінностей</w:t>
      </w:r>
    </w:p>
    <w:p w:rsidR="00666C0C" w:rsidRDefault="00666C0C" w:rsidP="00666C0C">
      <w:pPr>
        <w:jc w:val="both"/>
        <w:rPr>
          <w:sz w:val="28"/>
          <w:szCs w:val="28"/>
          <w:lang w:val="uk-UA"/>
        </w:rPr>
      </w:pPr>
    </w:p>
    <w:p w:rsidR="00666C0C" w:rsidRPr="003A4AD1" w:rsidRDefault="00666C0C" w:rsidP="00666C0C">
      <w:pPr>
        <w:jc w:val="both"/>
        <w:rPr>
          <w:sz w:val="28"/>
          <w:szCs w:val="28"/>
          <w:lang w:val="uk-UA"/>
        </w:rPr>
      </w:pPr>
    </w:p>
    <w:p w:rsidR="00666C0C" w:rsidRDefault="002A282B" w:rsidP="00A110B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487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метою ефективного і раціонального використання майна, що перебуває у власності Житомирської міської територіальної громади, відповідно до статі 29 </w:t>
      </w:r>
      <w:r w:rsidR="00666C0C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C64184">
        <w:rPr>
          <w:sz w:val="28"/>
          <w:szCs w:val="28"/>
          <w:lang w:val="uk-UA"/>
        </w:rPr>
        <w:t>,</w:t>
      </w:r>
      <w:r w:rsidR="00666C0C">
        <w:rPr>
          <w:sz w:val="28"/>
          <w:szCs w:val="28"/>
          <w:lang w:val="uk-UA"/>
        </w:rPr>
        <w:t xml:space="preserve"> </w:t>
      </w:r>
      <w:r w:rsidR="00666C0C" w:rsidRPr="003A00D0">
        <w:rPr>
          <w:sz w:val="28"/>
          <w:szCs w:val="28"/>
          <w:lang w:val="uk-UA"/>
        </w:rPr>
        <w:t>виконавчий комітет міської ради</w:t>
      </w:r>
      <w:r w:rsidR="00666C0C">
        <w:rPr>
          <w:sz w:val="28"/>
          <w:szCs w:val="28"/>
          <w:lang w:val="uk-UA"/>
        </w:rPr>
        <w:t xml:space="preserve"> </w:t>
      </w:r>
    </w:p>
    <w:p w:rsidR="00666C0C" w:rsidRDefault="00666C0C" w:rsidP="00666C0C">
      <w:pPr>
        <w:ind w:firstLine="851"/>
        <w:jc w:val="both"/>
        <w:rPr>
          <w:sz w:val="28"/>
          <w:szCs w:val="28"/>
          <w:lang w:val="uk-UA"/>
        </w:rPr>
      </w:pPr>
    </w:p>
    <w:p w:rsidR="00666C0C" w:rsidRDefault="00666C0C" w:rsidP="00666C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66C0C" w:rsidRDefault="00666C0C" w:rsidP="00666C0C">
      <w:pPr>
        <w:ind w:firstLine="851"/>
        <w:jc w:val="both"/>
        <w:rPr>
          <w:sz w:val="28"/>
          <w:szCs w:val="28"/>
          <w:lang w:val="uk-UA"/>
        </w:rPr>
      </w:pPr>
    </w:p>
    <w:p w:rsidR="00666C0C" w:rsidRDefault="00666C0C" w:rsidP="00666C0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з </w:t>
      </w:r>
      <w:r w:rsidR="002A282B">
        <w:rPr>
          <w:sz w:val="28"/>
          <w:szCs w:val="28"/>
          <w:lang w:val="uk-UA"/>
        </w:rPr>
        <w:t xml:space="preserve">балансу управління з розвитку села Вереси Житомирської міської ради матеріальні цінності на баланс </w:t>
      </w:r>
      <w:r w:rsidR="00E07525">
        <w:rPr>
          <w:sz w:val="28"/>
          <w:szCs w:val="28"/>
          <w:lang w:val="uk-UA"/>
        </w:rPr>
        <w:t xml:space="preserve"> </w:t>
      </w:r>
      <w:proofErr w:type="spellStart"/>
      <w:r w:rsidR="00E07525">
        <w:rPr>
          <w:sz w:val="28"/>
          <w:szCs w:val="28"/>
          <w:lang w:val="uk-UA"/>
        </w:rPr>
        <w:t>КП</w:t>
      </w:r>
      <w:proofErr w:type="spellEnd"/>
      <w:r w:rsidR="00E07525">
        <w:rPr>
          <w:sz w:val="28"/>
          <w:szCs w:val="28"/>
          <w:lang w:val="uk-UA"/>
        </w:rPr>
        <w:t xml:space="preserve"> «</w:t>
      </w:r>
      <w:proofErr w:type="spellStart"/>
      <w:r w:rsidR="00E07525">
        <w:rPr>
          <w:sz w:val="28"/>
          <w:szCs w:val="28"/>
          <w:lang w:val="uk-UA"/>
        </w:rPr>
        <w:t>Житомиртеплокомуненерго</w:t>
      </w:r>
      <w:proofErr w:type="spellEnd"/>
      <w:r w:rsidR="00E07525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>.</w:t>
      </w:r>
    </w:p>
    <w:p w:rsidR="00666C0C" w:rsidRDefault="002A282B" w:rsidP="00666C0C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66C0C">
        <w:rPr>
          <w:color w:val="000000"/>
          <w:sz w:val="28"/>
          <w:szCs w:val="28"/>
          <w:lang w:val="uk-UA"/>
        </w:rPr>
        <w:t>.</w:t>
      </w:r>
      <w:r w:rsidR="00666C0C" w:rsidRPr="00790E09">
        <w:rPr>
          <w:color w:val="000000"/>
          <w:sz w:val="28"/>
          <w:szCs w:val="28"/>
          <w:lang w:val="uk-UA"/>
        </w:rPr>
        <w:t xml:space="preserve"> </w:t>
      </w:r>
      <w:r w:rsidR="00666C0C">
        <w:rPr>
          <w:color w:val="000000"/>
          <w:sz w:val="28"/>
          <w:szCs w:val="28"/>
          <w:lang w:val="uk-UA"/>
        </w:rPr>
        <w:t>Приймання-передачу зазначеного майна п</w:t>
      </w:r>
      <w:r w:rsidR="00666C0C" w:rsidRPr="008E5E65">
        <w:rPr>
          <w:color w:val="000000"/>
          <w:sz w:val="28"/>
          <w:szCs w:val="28"/>
          <w:lang w:val="uk-UA"/>
        </w:rPr>
        <w:t>ровести</w:t>
      </w:r>
      <w:r w:rsidR="00666C0C">
        <w:rPr>
          <w:color w:val="000000"/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666C0C" w:rsidRDefault="002A282B" w:rsidP="00666C0C">
      <w:pPr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666C0C">
        <w:rPr>
          <w:color w:val="000000"/>
          <w:sz w:val="28"/>
          <w:szCs w:val="28"/>
          <w:lang w:val="uk-UA"/>
        </w:rPr>
        <w:t xml:space="preserve">. </w:t>
      </w:r>
      <w:r w:rsidR="00666C0C" w:rsidRPr="00790E09">
        <w:rPr>
          <w:color w:val="000000"/>
          <w:sz w:val="28"/>
          <w:szCs w:val="28"/>
          <w:lang w:val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val="uk-UA"/>
        </w:rPr>
        <w:t>рішення покласти на керуючого справами виконавчого комітету міської ради Ольгу Пашко</w:t>
      </w:r>
      <w:r w:rsidR="00666C0C">
        <w:rPr>
          <w:color w:val="000000"/>
          <w:sz w:val="28"/>
          <w:szCs w:val="28"/>
          <w:lang w:val="uk-UA"/>
        </w:rPr>
        <w:t>.</w:t>
      </w:r>
    </w:p>
    <w:p w:rsidR="00666C0C" w:rsidRDefault="00666C0C" w:rsidP="00666C0C">
      <w:pPr>
        <w:tabs>
          <w:tab w:val="left" w:pos="7655"/>
        </w:tabs>
        <w:spacing w:line="220" w:lineRule="exact"/>
        <w:rPr>
          <w:sz w:val="28"/>
          <w:szCs w:val="28"/>
          <w:lang w:val="uk-UA"/>
        </w:rPr>
      </w:pPr>
    </w:p>
    <w:p w:rsidR="00237C8B" w:rsidRPr="000F448C" w:rsidRDefault="00237C8B" w:rsidP="00666C0C">
      <w:pPr>
        <w:tabs>
          <w:tab w:val="left" w:pos="7655"/>
        </w:tabs>
        <w:spacing w:line="220" w:lineRule="exact"/>
        <w:rPr>
          <w:sz w:val="28"/>
          <w:szCs w:val="28"/>
          <w:lang w:val="uk-UA"/>
        </w:rPr>
      </w:pPr>
    </w:p>
    <w:p w:rsidR="00666C0C" w:rsidRPr="000F448C" w:rsidRDefault="00666C0C" w:rsidP="00666C0C">
      <w:pPr>
        <w:tabs>
          <w:tab w:val="left" w:pos="7655"/>
        </w:tabs>
        <w:spacing w:line="220" w:lineRule="exact"/>
        <w:rPr>
          <w:sz w:val="28"/>
          <w:szCs w:val="28"/>
          <w:lang w:val="uk-UA"/>
        </w:rPr>
      </w:pPr>
    </w:p>
    <w:p w:rsidR="00A52DAE" w:rsidRPr="00A110B1" w:rsidRDefault="00A110B1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Сергій СУХОМЛИН</w:t>
      </w:r>
    </w:p>
    <w:p w:rsidR="00A52DAE" w:rsidRPr="004E5A52" w:rsidRDefault="00A52DAE" w:rsidP="00A52DAE">
      <w:pPr>
        <w:rPr>
          <w:lang w:val="uk-UA"/>
        </w:rPr>
      </w:pPr>
    </w:p>
    <w:p w:rsidR="00A52DAE" w:rsidRDefault="00A52DAE" w:rsidP="00A52DAE">
      <w:pPr>
        <w:rPr>
          <w:lang w:val="uk-UA"/>
        </w:rPr>
      </w:pPr>
    </w:p>
    <w:p w:rsidR="00237C8B" w:rsidRDefault="00237C8B" w:rsidP="00A52DAE">
      <w:pPr>
        <w:rPr>
          <w:lang w:val="uk-UA"/>
        </w:rPr>
      </w:pPr>
    </w:p>
    <w:p w:rsidR="00237C8B" w:rsidRDefault="00237C8B" w:rsidP="00A52DAE">
      <w:pPr>
        <w:rPr>
          <w:lang w:val="uk-UA"/>
        </w:rPr>
      </w:pPr>
    </w:p>
    <w:p w:rsidR="00237C8B" w:rsidRPr="004E5A52" w:rsidRDefault="00237C8B" w:rsidP="00A52DAE">
      <w:pPr>
        <w:rPr>
          <w:lang w:val="uk-UA"/>
        </w:rPr>
      </w:pPr>
    </w:p>
    <w:p w:rsidR="00E07525" w:rsidRDefault="00E07525" w:rsidP="00675328">
      <w:pPr>
        <w:pStyle w:val="21"/>
        <w:ind w:left="5103" w:right="-143"/>
        <w:rPr>
          <w:lang w:val="uk-UA"/>
        </w:rPr>
      </w:pPr>
    </w:p>
    <w:p w:rsidR="00E07525" w:rsidRDefault="00E07525" w:rsidP="00675328">
      <w:pPr>
        <w:pStyle w:val="21"/>
        <w:ind w:left="5103" w:right="-143"/>
        <w:rPr>
          <w:lang w:val="uk-UA"/>
        </w:rPr>
      </w:pPr>
    </w:p>
    <w:p w:rsidR="00E07525" w:rsidRDefault="00E07525" w:rsidP="00675328">
      <w:pPr>
        <w:pStyle w:val="21"/>
        <w:ind w:left="5103" w:right="-143"/>
        <w:rPr>
          <w:lang w:val="uk-UA"/>
        </w:rPr>
      </w:pPr>
    </w:p>
    <w:p w:rsidR="00E07525" w:rsidRDefault="00E07525" w:rsidP="00675328">
      <w:pPr>
        <w:pStyle w:val="21"/>
        <w:ind w:left="5103" w:right="-143"/>
        <w:rPr>
          <w:lang w:val="uk-UA"/>
        </w:rPr>
      </w:pPr>
    </w:p>
    <w:p w:rsidR="00E07525" w:rsidRDefault="00E07525" w:rsidP="00675328">
      <w:pPr>
        <w:pStyle w:val="21"/>
        <w:ind w:left="5103" w:right="-143"/>
        <w:rPr>
          <w:lang w:val="uk-UA"/>
        </w:rPr>
      </w:pPr>
    </w:p>
    <w:p w:rsidR="00E07525" w:rsidRDefault="00E07525" w:rsidP="00675328">
      <w:pPr>
        <w:pStyle w:val="21"/>
        <w:ind w:left="5103" w:right="-143"/>
        <w:rPr>
          <w:lang w:val="uk-UA"/>
        </w:rPr>
      </w:pPr>
    </w:p>
    <w:p w:rsidR="00E07525" w:rsidRDefault="00E07525" w:rsidP="00675328">
      <w:pPr>
        <w:pStyle w:val="21"/>
        <w:ind w:left="5103" w:right="-143"/>
        <w:rPr>
          <w:lang w:val="uk-UA"/>
        </w:rPr>
      </w:pPr>
    </w:p>
    <w:p w:rsidR="00675328" w:rsidRPr="00B7260B" w:rsidRDefault="00675328" w:rsidP="00675328">
      <w:pPr>
        <w:pStyle w:val="21"/>
        <w:ind w:left="5103" w:right="-143"/>
        <w:rPr>
          <w:lang w:val="uk-UA"/>
        </w:rPr>
      </w:pPr>
      <w:r w:rsidRPr="00B7260B">
        <w:rPr>
          <w:lang w:val="uk-UA"/>
        </w:rPr>
        <w:lastRenderedPageBreak/>
        <w:t>Додаток</w:t>
      </w:r>
      <w:r>
        <w:rPr>
          <w:lang w:val="uk-UA"/>
        </w:rPr>
        <w:t xml:space="preserve"> </w:t>
      </w:r>
    </w:p>
    <w:p w:rsidR="00675328" w:rsidRDefault="00675328" w:rsidP="00675328">
      <w:pPr>
        <w:pStyle w:val="21"/>
        <w:ind w:left="5103" w:right="-143"/>
        <w:rPr>
          <w:lang w:val="uk-UA"/>
        </w:rPr>
      </w:pPr>
      <w:r w:rsidRPr="00B7260B">
        <w:rPr>
          <w:lang w:val="uk-UA"/>
        </w:rPr>
        <w:t>до рішення виконавчого комітету</w:t>
      </w:r>
    </w:p>
    <w:p w:rsidR="00C64184" w:rsidRPr="00B7260B" w:rsidRDefault="00C64184" w:rsidP="00675328">
      <w:pPr>
        <w:pStyle w:val="21"/>
        <w:ind w:left="5103" w:right="-143"/>
        <w:rPr>
          <w:lang w:val="uk-UA"/>
        </w:rPr>
      </w:pPr>
      <w:r>
        <w:rPr>
          <w:lang w:val="uk-UA"/>
        </w:rPr>
        <w:t>міської ради</w:t>
      </w:r>
    </w:p>
    <w:p w:rsidR="00675328" w:rsidRPr="00B7260B" w:rsidRDefault="00675328" w:rsidP="00675328">
      <w:pPr>
        <w:pStyle w:val="21"/>
        <w:ind w:left="5103" w:right="-143"/>
        <w:rPr>
          <w:lang w:val="uk-UA"/>
        </w:rPr>
      </w:pPr>
      <w:r w:rsidRPr="00B7260B">
        <w:rPr>
          <w:lang w:val="uk-UA"/>
        </w:rPr>
        <w:t>_______________№ ____________</w:t>
      </w:r>
    </w:p>
    <w:p w:rsidR="00675328" w:rsidRPr="00B7260B" w:rsidRDefault="00675328" w:rsidP="00675328">
      <w:pPr>
        <w:pStyle w:val="21"/>
        <w:ind w:left="5103" w:right="-143"/>
        <w:rPr>
          <w:lang w:val="uk-UA"/>
        </w:rPr>
      </w:pPr>
    </w:p>
    <w:p w:rsidR="00675328" w:rsidRDefault="00675328" w:rsidP="00675328">
      <w:pPr>
        <w:pStyle w:val="21"/>
        <w:ind w:left="-142" w:right="-143"/>
        <w:jc w:val="center"/>
        <w:rPr>
          <w:sz w:val="24"/>
          <w:szCs w:val="24"/>
          <w:lang w:val="uk-UA"/>
        </w:rPr>
      </w:pPr>
    </w:p>
    <w:p w:rsidR="00675328" w:rsidRDefault="00675328" w:rsidP="00675328">
      <w:pPr>
        <w:pStyle w:val="21"/>
        <w:ind w:left="-142" w:right="-143"/>
        <w:jc w:val="center"/>
        <w:rPr>
          <w:lang w:val="uk-UA"/>
        </w:rPr>
      </w:pPr>
      <w:r w:rsidRPr="00B7260B">
        <w:rPr>
          <w:lang w:val="uk-UA"/>
        </w:rPr>
        <w:t>Перелік</w:t>
      </w:r>
    </w:p>
    <w:p w:rsidR="00675328" w:rsidRDefault="00D976A9" w:rsidP="00675328">
      <w:pPr>
        <w:pStyle w:val="21"/>
        <w:ind w:left="-142" w:right="-143"/>
        <w:jc w:val="center"/>
        <w:rPr>
          <w:lang w:val="uk-UA"/>
        </w:rPr>
      </w:pPr>
      <w:r>
        <w:rPr>
          <w:lang w:val="uk-UA"/>
        </w:rPr>
        <w:t>М</w:t>
      </w:r>
      <w:r w:rsidR="00675328">
        <w:rPr>
          <w:lang w:val="uk-UA"/>
        </w:rPr>
        <w:t>а</w:t>
      </w:r>
      <w:r>
        <w:rPr>
          <w:lang w:val="uk-UA"/>
        </w:rPr>
        <w:t xml:space="preserve">теріальних цінностей, що безоплатно передаються з балансу управління з розвитку села Вереси Житомирської міської ради на баланс </w:t>
      </w:r>
    </w:p>
    <w:p w:rsidR="00D976A9" w:rsidRDefault="00D976A9" w:rsidP="00675328">
      <w:pPr>
        <w:pStyle w:val="21"/>
        <w:ind w:left="-142" w:right="-143"/>
        <w:jc w:val="center"/>
        <w:rPr>
          <w:lang w:val="uk-UA"/>
        </w:rPr>
      </w:pP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Житомиртеплокомуненерго</w:t>
      </w:r>
      <w:proofErr w:type="spellEnd"/>
      <w:r>
        <w:rPr>
          <w:lang w:val="uk-UA"/>
        </w:rPr>
        <w:t>» Житомирської міської ради</w:t>
      </w:r>
    </w:p>
    <w:p w:rsidR="00675328" w:rsidRDefault="00675328" w:rsidP="00675328">
      <w:pPr>
        <w:pStyle w:val="21"/>
        <w:ind w:left="-142" w:right="-143"/>
        <w:jc w:val="center"/>
        <w:rPr>
          <w:lang w:val="uk-UA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1826"/>
        <w:gridCol w:w="2146"/>
        <w:gridCol w:w="2409"/>
        <w:gridCol w:w="1701"/>
        <w:gridCol w:w="1701"/>
      </w:tblGrid>
      <w:tr w:rsidR="00D976A9" w:rsidTr="005006E1">
        <w:trPr>
          <w:trHeight w:val="540"/>
        </w:trPr>
        <w:tc>
          <w:tcPr>
            <w:tcW w:w="685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2146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номер</w:t>
            </w:r>
          </w:p>
        </w:tc>
        <w:tc>
          <w:tcPr>
            <w:tcW w:w="2409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701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ціна за одиницю,</w:t>
            </w:r>
          </w:p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1701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</w:t>
            </w:r>
          </w:p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</w:t>
            </w:r>
          </w:p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вартість,</w:t>
            </w:r>
          </w:p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D976A9" w:rsidTr="005006E1">
        <w:trPr>
          <w:trHeight w:val="487"/>
        </w:trPr>
        <w:tc>
          <w:tcPr>
            <w:tcW w:w="685" w:type="dxa"/>
            <w:vAlign w:val="center"/>
          </w:tcPr>
          <w:p w:rsidR="00D976A9" w:rsidRDefault="00D976A9" w:rsidP="00D976A9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46" w:type="dxa"/>
            <w:vAlign w:val="center"/>
          </w:tcPr>
          <w:p w:rsidR="00D976A9" w:rsidRDefault="00D976A9" w:rsidP="00D976A9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D976A9" w:rsidRDefault="00D976A9" w:rsidP="00D976A9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D976A9" w:rsidRDefault="00D976A9" w:rsidP="00D976A9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D976A9" w:rsidRDefault="00D976A9" w:rsidP="00D976A9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976A9" w:rsidRPr="00A96FB7" w:rsidTr="005006E1">
        <w:trPr>
          <w:trHeight w:val="565"/>
        </w:trPr>
        <w:tc>
          <w:tcPr>
            <w:tcW w:w="685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Кочегарка</w:t>
            </w:r>
          </w:p>
        </w:tc>
        <w:tc>
          <w:tcPr>
            <w:tcW w:w="2146" w:type="dxa"/>
            <w:vAlign w:val="center"/>
          </w:tcPr>
          <w:p w:rsidR="00D976A9" w:rsidRDefault="00D976A9" w:rsidP="0084129F">
            <w:pPr>
              <w:pStyle w:val="21"/>
              <w:ind w:right="-143"/>
              <w:jc w:val="left"/>
              <w:rPr>
                <w:lang w:val="uk-UA"/>
              </w:rPr>
            </w:pPr>
            <w:r>
              <w:rPr>
                <w:lang w:val="uk-UA"/>
              </w:rPr>
              <w:t>101310011</w:t>
            </w:r>
          </w:p>
        </w:tc>
        <w:tc>
          <w:tcPr>
            <w:tcW w:w="2409" w:type="dxa"/>
            <w:vAlign w:val="center"/>
          </w:tcPr>
          <w:p w:rsidR="00D976A9" w:rsidRDefault="00D976A9" w:rsidP="00C64184">
            <w:pPr>
              <w:pStyle w:val="21"/>
              <w:ind w:right="4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11066,00</w:t>
            </w:r>
          </w:p>
        </w:tc>
        <w:tc>
          <w:tcPr>
            <w:tcW w:w="1701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11066,00</w:t>
            </w:r>
          </w:p>
        </w:tc>
      </w:tr>
      <w:tr w:rsidR="00D976A9" w:rsidRPr="00A96FB7" w:rsidTr="005006E1">
        <w:trPr>
          <w:trHeight w:val="565"/>
        </w:trPr>
        <w:tc>
          <w:tcPr>
            <w:tcW w:w="685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  <w:tc>
          <w:tcPr>
            <w:tcW w:w="2146" w:type="dxa"/>
            <w:vAlign w:val="center"/>
          </w:tcPr>
          <w:p w:rsidR="00D976A9" w:rsidRPr="00E237AF" w:rsidRDefault="00D976A9" w:rsidP="0084129F">
            <w:pPr>
              <w:pStyle w:val="21"/>
              <w:ind w:right="-143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</w:tr>
      <w:tr w:rsidR="00D976A9" w:rsidRPr="00A96FB7" w:rsidTr="005006E1">
        <w:trPr>
          <w:trHeight w:val="565"/>
        </w:trPr>
        <w:tc>
          <w:tcPr>
            <w:tcW w:w="685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  <w:tc>
          <w:tcPr>
            <w:tcW w:w="2146" w:type="dxa"/>
            <w:vAlign w:val="center"/>
          </w:tcPr>
          <w:p w:rsidR="00D976A9" w:rsidRPr="00E237AF" w:rsidRDefault="00D976A9" w:rsidP="0084129F">
            <w:pPr>
              <w:pStyle w:val="21"/>
              <w:ind w:right="-143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</w:tr>
      <w:tr w:rsidR="00D976A9" w:rsidRPr="00033A81" w:rsidTr="005006E1">
        <w:trPr>
          <w:trHeight w:val="565"/>
        </w:trPr>
        <w:tc>
          <w:tcPr>
            <w:tcW w:w="685" w:type="dxa"/>
            <w:vAlign w:val="center"/>
          </w:tcPr>
          <w:p w:rsid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2146" w:type="dxa"/>
            <w:vAlign w:val="center"/>
          </w:tcPr>
          <w:p w:rsidR="00D976A9" w:rsidRPr="00D976A9" w:rsidRDefault="00D976A9" w:rsidP="0084129F">
            <w:pPr>
              <w:pStyle w:val="21"/>
              <w:ind w:right="-143"/>
              <w:jc w:val="left"/>
              <w:rPr>
                <w:lang w:val="uk-UA"/>
              </w:rPr>
            </w:pPr>
            <w:r w:rsidRPr="00D976A9">
              <w:rPr>
                <w:lang w:val="uk-UA"/>
              </w:rPr>
              <w:t>Всього</w:t>
            </w:r>
          </w:p>
        </w:tc>
        <w:tc>
          <w:tcPr>
            <w:tcW w:w="2409" w:type="dxa"/>
            <w:vAlign w:val="center"/>
          </w:tcPr>
          <w:p w:rsidR="00D976A9" w:rsidRPr="00D976A9" w:rsidRDefault="00D976A9" w:rsidP="00C64184">
            <w:pPr>
              <w:pStyle w:val="21"/>
              <w:ind w:right="44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976A9" w:rsidRP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D976A9" w:rsidRPr="00D976A9" w:rsidRDefault="00D976A9" w:rsidP="0084129F">
            <w:pPr>
              <w:pStyle w:val="21"/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11066,00</w:t>
            </w:r>
          </w:p>
        </w:tc>
      </w:tr>
    </w:tbl>
    <w:p w:rsidR="00675328" w:rsidRDefault="00675328" w:rsidP="00675328">
      <w:pPr>
        <w:pStyle w:val="21"/>
        <w:ind w:left="-142" w:right="-143"/>
        <w:jc w:val="center"/>
        <w:rPr>
          <w:lang w:val="uk-UA"/>
        </w:rPr>
      </w:pPr>
    </w:p>
    <w:p w:rsidR="00675328" w:rsidRDefault="00675328" w:rsidP="00675328">
      <w:pPr>
        <w:pStyle w:val="21"/>
        <w:ind w:left="-142" w:right="-143"/>
        <w:jc w:val="left"/>
        <w:rPr>
          <w:lang w:val="uk-UA"/>
        </w:rPr>
      </w:pPr>
    </w:p>
    <w:p w:rsidR="00C64184" w:rsidRDefault="00C64184" w:rsidP="00675328">
      <w:pPr>
        <w:pStyle w:val="21"/>
        <w:ind w:left="-142" w:right="-143"/>
        <w:jc w:val="left"/>
        <w:rPr>
          <w:lang w:val="uk-UA"/>
        </w:rPr>
      </w:pPr>
    </w:p>
    <w:p w:rsidR="00675328" w:rsidRDefault="00D976A9" w:rsidP="00D976A9">
      <w:pPr>
        <w:pStyle w:val="21"/>
        <w:ind w:left="-142" w:right="-1"/>
        <w:jc w:val="left"/>
        <w:rPr>
          <w:lang w:val="uk-UA"/>
        </w:rPr>
      </w:pPr>
      <w:r>
        <w:rPr>
          <w:lang w:val="uk-UA"/>
        </w:rPr>
        <w:t>Голова ліквідаційної комісії</w:t>
      </w:r>
      <w:r w:rsidR="00C64184">
        <w:rPr>
          <w:lang w:val="uk-UA"/>
        </w:rPr>
        <w:t xml:space="preserve">                                     </w:t>
      </w:r>
      <w:r w:rsidR="00675328">
        <w:rPr>
          <w:lang w:val="uk-UA"/>
        </w:rPr>
        <w:t xml:space="preserve"> </w:t>
      </w:r>
      <w:r>
        <w:rPr>
          <w:lang w:val="uk-UA"/>
        </w:rPr>
        <w:t xml:space="preserve">             Григорій ЛЯЛЕВИЧ</w:t>
      </w:r>
    </w:p>
    <w:p w:rsidR="00C64184" w:rsidRDefault="00C64184" w:rsidP="00675328">
      <w:pPr>
        <w:pStyle w:val="21"/>
        <w:ind w:left="-142" w:right="-143"/>
        <w:jc w:val="left"/>
        <w:rPr>
          <w:lang w:val="uk-UA"/>
        </w:rPr>
      </w:pPr>
    </w:p>
    <w:p w:rsidR="00C64184" w:rsidRDefault="00C64184" w:rsidP="00675328">
      <w:pPr>
        <w:pStyle w:val="21"/>
        <w:ind w:left="-142" w:right="-143"/>
        <w:jc w:val="left"/>
        <w:rPr>
          <w:lang w:val="uk-UA"/>
        </w:rPr>
      </w:pPr>
    </w:p>
    <w:p w:rsidR="00C64184" w:rsidRDefault="00675328" w:rsidP="00675328">
      <w:pPr>
        <w:pStyle w:val="21"/>
        <w:ind w:left="-142" w:right="-143"/>
        <w:jc w:val="left"/>
        <w:rPr>
          <w:lang w:val="uk-UA"/>
        </w:rPr>
      </w:pPr>
      <w:r w:rsidRPr="00294B31">
        <w:rPr>
          <w:lang w:val="uk-UA"/>
        </w:rPr>
        <w:t xml:space="preserve">Керуючий справами виконавчого </w:t>
      </w:r>
    </w:p>
    <w:p w:rsidR="00675328" w:rsidRPr="00B7260B" w:rsidRDefault="00C64184" w:rsidP="00675328">
      <w:pPr>
        <w:pStyle w:val="21"/>
        <w:ind w:left="-142" w:right="-143"/>
        <w:jc w:val="left"/>
        <w:rPr>
          <w:lang w:val="uk-UA"/>
        </w:rPr>
      </w:pPr>
      <w:r>
        <w:rPr>
          <w:lang w:val="uk-UA"/>
        </w:rPr>
        <w:t>к</w:t>
      </w:r>
      <w:r w:rsidR="00675328" w:rsidRPr="00294B31">
        <w:rPr>
          <w:lang w:val="uk-UA"/>
        </w:rPr>
        <w:t>омітету</w:t>
      </w:r>
      <w:r>
        <w:rPr>
          <w:lang w:val="uk-UA"/>
        </w:rPr>
        <w:t xml:space="preserve"> міської ради </w:t>
      </w:r>
      <w:r w:rsidR="00675328" w:rsidRPr="00294B31">
        <w:rPr>
          <w:lang w:val="uk-UA"/>
        </w:rPr>
        <w:tab/>
      </w:r>
      <w:r w:rsidR="00675328" w:rsidRPr="00294B31">
        <w:rPr>
          <w:lang w:val="uk-UA"/>
        </w:rPr>
        <w:tab/>
      </w:r>
      <w:r w:rsidR="00675328" w:rsidRPr="00294B31">
        <w:rPr>
          <w:lang w:val="uk-UA"/>
        </w:rPr>
        <w:tab/>
      </w:r>
      <w:r w:rsidR="00675328" w:rsidRPr="00294B31">
        <w:rPr>
          <w:lang w:val="uk-UA"/>
        </w:rPr>
        <w:tab/>
      </w:r>
      <w:r w:rsidR="00675328" w:rsidRPr="00294B31">
        <w:rPr>
          <w:lang w:val="uk-UA"/>
        </w:rPr>
        <w:tab/>
      </w:r>
      <w:r>
        <w:rPr>
          <w:lang w:val="uk-UA"/>
        </w:rPr>
        <w:t xml:space="preserve">                 </w:t>
      </w:r>
      <w:r w:rsidR="00675328" w:rsidRPr="00294B31">
        <w:rPr>
          <w:lang w:val="uk-UA"/>
        </w:rPr>
        <w:t>Ольга ПАШКО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</w:p>
    <w:p w:rsidR="00675328" w:rsidRDefault="00675328">
      <w:pPr>
        <w:rPr>
          <w:lang w:val="uk-UA"/>
        </w:rPr>
      </w:pPr>
      <w:bookmarkStart w:id="0" w:name="_GoBack"/>
      <w:bookmarkEnd w:id="0"/>
    </w:p>
    <w:sectPr w:rsidR="00675328" w:rsidSect="00237C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B52D5"/>
    <w:rsid w:val="001F6E6C"/>
    <w:rsid w:val="00237C8B"/>
    <w:rsid w:val="002A282B"/>
    <w:rsid w:val="002B22BF"/>
    <w:rsid w:val="002C584D"/>
    <w:rsid w:val="004660F4"/>
    <w:rsid w:val="0048779D"/>
    <w:rsid w:val="00666C0C"/>
    <w:rsid w:val="00675328"/>
    <w:rsid w:val="00861888"/>
    <w:rsid w:val="008A5E51"/>
    <w:rsid w:val="008D2B26"/>
    <w:rsid w:val="00A110B1"/>
    <w:rsid w:val="00A52DAE"/>
    <w:rsid w:val="00B82397"/>
    <w:rsid w:val="00C64184"/>
    <w:rsid w:val="00D976A9"/>
    <w:rsid w:val="00E07525"/>
    <w:rsid w:val="00E2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675328"/>
    <w:pPr>
      <w:suppressAutoHyphens/>
      <w:jc w:val="both"/>
    </w:pPr>
    <w:rPr>
      <w:sz w:val="28"/>
      <w:szCs w:val="28"/>
      <w:lang w:eastAsia="ar-SA"/>
    </w:rPr>
  </w:style>
  <w:style w:type="table" w:styleId="a3">
    <w:name w:val="Table Grid"/>
    <w:basedOn w:val="a1"/>
    <w:rsid w:val="0067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2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2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2023-02-14T07:38:00Z</cp:lastPrinted>
  <dcterms:created xsi:type="dcterms:W3CDTF">2023-02-21T08:47:00Z</dcterms:created>
  <dcterms:modified xsi:type="dcterms:W3CDTF">2023-02-21T08:47:00Z</dcterms:modified>
</cp:coreProperties>
</file>