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7" w:rsidRPr="002E2D74" w:rsidRDefault="00B50B77" w:rsidP="00B50B77">
      <w:pPr>
        <w:pStyle w:val="3"/>
        <w:spacing w:after="0" w:afterAutospacing="0"/>
        <w:jc w:val="center"/>
        <w:rPr>
          <w:rStyle w:val="a5"/>
          <w:b w:val="0"/>
          <w:i w:val="0"/>
          <w:lang w:val="uk-UA"/>
        </w:rPr>
      </w:pPr>
      <w:r w:rsidRPr="00B747EA">
        <w:rPr>
          <w:caps/>
          <w:color w:val="000000"/>
          <w:sz w:val="24"/>
          <w:szCs w:val="24"/>
          <w:lang w:val="uk-UA"/>
        </w:rPr>
        <w:t xml:space="preserve">інформаційна  картка </w:t>
      </w:r>
      <w:r>
        <w:rPr>
          <w:caps/>
          <w:color w:val="000000"/>
          <w:sz w:val="24"/>
          <w:szCs w:val="24"/>
          <w:lang w:val="uk-UA"/>
        </w:rPr>
        <w:t>надання стоматологічної допомоги</w:t>
      </w:r>
    </w:p>
    <w:p w:rsidR="00B50B77" w:rsidRPr="0037439F" w:rsidRDefault="00B50B77" w:rsidP="00B50B77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</w:r>
    </w:p>
    <w:p w:rsidR="00B50B77" w:rsidRDefault="00B50B77" w:rsidP="00B50B77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A30470">
        <w:rPr>
          <w:b/>
          <w:color w:val="000000"/>
        </w:rPr>
        <w:t>Комунальне підприємство «</w:t>
      </w:r>
      <w:bookmarkStart w:id="0" w:name="_Hlk132285375"/>
      <w:r>
        <w:rPr>
          <w:b/>
          <w:color w:val="000000"/>
        </w:rPr>
        <w:t>Стоматологічна поліклініка №1</w:t>
      </w:r>
      <w:bookmarkEnd w:id="0"/>
      <w:r w:rsidRPr="00A30470">
        <w:rPr>
          <w:b/>
          <w:color w:val="000000"/>
        </w:rPr>
        <w:t xml:space="preserve">» </w:t>
      </w:r>
      <w:r>
        <w:rPr>
          <w:b/>
          <w:color w:val="000000"/>
        </w:rPr>
        <w:br/>
      </w:r>
      <w:r w:rsidRPr="00A30470">
        <w:rPr>
          <w:b/>
          <w:color w:val="000000"/>
        </w:rPr>
        <w:t>Житомирської міської р</w:t>
      </w:r>
      <w:r>
        <w:rPr>
          <w:b/>
          <w:color w:val="000000"/>
        </w:rPr>
        <w:t>ади</w:t>
      </w:r>
    </w:p>
    <w:p w:rsidR="00B50B77" w:rsidRDefault="00B50B77" w:rsidP="00B50B77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Комунальне підприємство «</w:t>
      </w:r>
      <w:r w:rsidRPr="00A2416E">
        <w:rPr>
          <w:b/>
          <w:color w:val="000000"/>
        </w:rPr>
        <w:t>Стоматологічна поліклініка №</w:t>
      </w:r>
      <w:r>
        <w:rPr>
          <w:b/>
          <w:color w:val="000000"/>
        </w:rPr>
        <w:t>2»</w:t>
      </w:r>
      <w:r>
        <w:rPr>
          <w:b/>
          <w:color w:val="000000"/>
        </w:rPr>
        <w:br/>
        <w:t xml:space="preserve"> Житомирської міської ради</w:t>
      </w:r>
    </w:p>
    <w:p w:rsidR="00B50B77" w:rsidRPr="00A30470" w:rsidRDefault="00B50B77" w:rsidP="00B50B77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 xml:space="preserve">Комунальне підприємство «Дитяча стоматологічна поліклініка» </w:t>
      </w:r>
      <w:r>
        <w:rPr>
          <w:b/>
          <w:color w:val="000000"/>
        </w:rPr>
        <w:br/>
        <w:t>Житомирської міської ради</w:t>
      </w:r>
    </w:p>
    <w:p w:rsidR="00B50B77" w:rsidRDefault="00B50B77" w:rsidP="00B50B77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</w:t>
      </w:r>
      <w:r>
        <w:rPr>
          <w:color w:val="000000"/>
          <w:sz w:val="16"/>
          <w:szCs w:val="16"/>
        </w:rPr>
        <w:t>ів</w:t>
      </w:r>
      <w:r w:rsidRPr="0037439F">
        <w:rPr>
          <w:color w:val="000000"/>
          <w:sz w:val="16"/>
          <w:szCs w:val="16"/>
        </w:rPr>
        <w:t xml:space="preserve"> надання </w:t>
      </w:r>
      <w:r>
        <w:rPr>
          <w:color w:val="000000"/>
          <w:sz w:val="16"/>
          <w:szCs w:val="16"/>
        </w:rPr>
        <w:t xml:space="preserve">медичних </w:t>
      </w:r>
      <w:r w:rsidRPr="0037439F">
        <w:rPr>
          <w:color w:val="000000"/>
          <w:sz w:val="16"/>
          <w:szCs w:val="16"/>
        </w:rPr>
        <w:t>послуг)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B50B77" w:rsidRPr="0075689F" w:rsidTr="00C55331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b/>
                <w:color w:val="000000"/>
              </w:rPr>
              <w:t>Інформація про суб’єкта надання медичної послуги</w:t>
            </w:r>
          </w:p>
        </w:tc>
      </w:tr>
      <w:tr w:rsidR="00B50B77" w:rsidRPr="0075689F" w:rsidTr="00C55331">
        <w:trPr>
          <w:trHeight w:val="9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 xml:space="preserve">Місцезнаходження суб’єкта надання медичної послуги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i/>
                <w:color w:val="000000"/>
              </w:rPr>
            </w:pPr>
            <w:r w:rsidRPr="0075689F">
              <w:rPr>
                <w:i/>
                <w:color w:val="000000"/>
              </w:rPr>
              <w:t>Адреса суб’єкта надання медичної послуги:</w:t>
            </w:r>
          </w:p>
          <w:p w:rsidR="00B50B77" w:rsidRPr="0075689F" w:rsidRDefault="00B50B77" w:rsidP="00C55331">
            <w:pPr>
              <w:pStyle w:val="a4"/>
              <w:spacing w:before="60" w:beforeAutospacing="0" w:after="60" w:afterAutospacing="0"/>
              <w:rPr>
                <w:color w:val="000000"/>
                <w:lang w:val="uk-UA"/>
              </w:rPr>
            </w:pPr>
            <w:r w:rsidRPr="0075689F">
              <w:rPr>
                <w:color w:val="000000"/>
                <w:lang w:val="uk-UA"/>
              </w:rPr>
              <w:t xml:space="preserve">КП «Стоматологічна поліклініка № 1» </w:t>
            </w:r>
            <w:proofErr w:type="spellStart"/>
            <w:r w:rsidRPr="0075689F">
              <w:rPr>
                <w:color w:val="000000"/>
                <w:lang w:val="uk-UA"/>
              </w:rPr>
              <w:t>вул.С.Ріхтера</w:t>
            </w:r>
            <w:proofErr w:type="spellEnd"/>
            <w:r w:rsidRPr="0075689F">
              <w:rPr>
                <w:color w:val="000000"/>
                <w:lang w:val="uk-UA"/>
              </w:rPr>
              <w:t>, 2</w:t>
            </w:r>
            <w:r w:rsidRPr="0075689F">
              <w:rPr>
                <w:color w:val="000000"/>
                <w:lang w:val="uk-UA"/>
              </w:rPr>
              <w:br/>
              <w:t xml:space="preserve">КП «Стоматологічна поліклініка № 2» </w:t>
            </w:r>
            <w:proofErr w:type="spellStart"/>
            <w:r w:rsidRPr="0075689F">
              <w:rPr>
                <w:color w:val="000000"/>
                <w:lang w:val="uk-UA"/>
              </w:rPr>
              <w:t>вул.Покровська</w:t>
            </w:r>
            <w:proofErr w:type="spellEnd"/>
            <w:r w:rsidRPr="0075689F">
              <w:rPr>
                <w:color w:val="000000"/>
                <w:lang w:val="uk-UA"/>
              </w:rPr>
              <w:t>, 159</w:t>
            </w:r>
            <w:r w:rsidRPr="0075689F">
              <w:rPr>
                <w:color w:val="000000"/>
                <w:lang w:val="uk-UA"/>
              </w:rPr>
              <w:br/>
              <w:t>КП «Дитяча стоматологічна поліклініка» майдан Перемоги, 11</w:t>
            </w:r>
          </w:p>
        </w:tc>
      </w:tr>
      <w:tr w:rsidR="00B50B77" w:rsidRPr="0075689F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>Інформація щодо режиму роботи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>КП «Стоматологічна поліклініка № 1»</w:t>
            </w:r>
            <w:r w:rsidRPr="0075689F">
              <w:rPr>
                <w:lang w:val="uk-UA"/>
              </w:rPr>
              <w:br/>
              <w:t>понеділок – п’ятниця з 8:00 до 20:00, субота з 9:00 до 15:00</w:t>
            </w:r>
          </w:p>
          <w:p w:rsidR="00B50B77" w:rsidRPr="0075689F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 xml:space="preserve">КП «Стоматологічна поліклініка № 2» </w:t>
            </w:r>
          </w:p>
          <w:p w:rsidR="00B50B77" w:rsidRPr="0075689F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>понеділок – п’ятниця з 8:00 до 20:00</w:t>
            </w:r>
          </w:p>
          <w:p w:rsidR="00B50B77" w:rsidRPr="0075689F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>КП «Дитяча стоматологічна поліклініка» майдан Перемоги, 11</w:t>
            </w:r>
          </w:p>
          <w:p w:rsidR="00B50B77" w:rsidRPr="0075689F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>понеділок – п’ятниця з 8:00 до 20:00, субота – неділя з 9:00 до 15:00</w:t>
            </w:r>
          </w:p>
        </w:tc>
      </w:tr>
      <w:tr w:rsidR="00B50B77" w:rsidRPr="0075689F" w:rsidTr="00C55331">
        <w:trPr>
          <w:trHeight w:val="13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 xml:space="preserve">Телефон </w:t>
            </w:r>
            <w:r w:rsidRPr="0075689F">
              <w:rPr>
                <w:b/>
                <w:color w:val="000000"/>
              </w:rPr>
              <w:t>ВІДПОВІДАЛЬНОЇ ОСОБИ</w:t>
            </w:r>
            <w:r w:rsidRPr="0075689F">
              <w:rPr>
                <w:color w:val="000000"/>
              </w:rPr>
              <w:t xml:space="preserve"> з надання послуги, адреса електронної пошти та веб-сайт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pStyle w:val="a4"/>
              <w:spacing w:before="60" w:after="60"/>
              <w:rPr>
                <w:color w:val="000000"/>
                <w:lang w:val="uk-UA"/>
              </w:rPr>
            </w:pPr>
            <w:r w:rsidRPr="0075689F">
              <w:rPr>
                <w:color w:val="000000"/>
                <w:lang w:val="uk-UA"/>
              </w:rPr>
              <w:t>КП «Стоматологічна поліклініка № 1»</w:t>
            </w:r>
            <w:r w:rsidRPr="0075689F">
              <w:rPr>
                <w:color w:val="000000"/>
                <w:lang w:val="uk-UA"/>
              </w:rPr>
              <w:br/>
            </w:r>
            <w:hyperlink r:id="rId5" w:history="1">
              <w:r w:rsidRPr="0075689F">
                <w:rPr>
                  <w:rStyle w:val="a3"/>
                  <w:lang w:val="uk-UA"/>
                </w:rPr>
                <w:t>stomat1.zt@gmail.com</w:t>
              </w:r>
            </w:hyperlink>
            <w:r w:rsidRPr="0075689F">
              <w:rPr>
                <w:color w:val="000000"/>
                <w:lang w:val="uk-UA"/>
              </w:rPr>
              <w:t>, реєстратура 47-26-89</w:t>
            </w:r>
            <w:r w:rsidRPr="0075689F">
              <w:rPr>
                <w:color w:val="000000"/>
                <w:lang w:val="uk-UA"/>
              </w:rPr>
              <w:br/>
              <w:t xml:space="preserve">КП «Стоматологічна поліклініка № 2» </w:t>
            </w:r>
            <w:r w:rsidRPr="0075689F">
              <w:rPr>
                <w:color w:val="000000"/>
                <w:lang w:val="uk-UA"/>
              </w:rPr>
              <w:br/>
            </w:r>
            <w:hyperlink r:id="rId6" w:history="1">
              <w:r w:rsidRPr="0075689F">
                <w:rPr>
                  <w:rStyle w:val="a3"/>
                  <w:lang w:val="uk-UA"/>
                </w:rPr>
                <w:t>stomatpol2@gmail.com</w:t>
              </w:r>
            </w:hyperlink>
            <w:r w:rsidRPr="0075689F">
              <w:rPr>
                <w:color w:val="000000"/>
                <w:lang w:val="uk-UA"/>
              </w:rPr>
              <w:t>,  реєстратура 096-155-46-46</w:t>
            </w:r>
            <w:r w:rsidRPr="0075689F">
              <w:rPr>
                <w:color w:val="000000"/>
                <w:lang w:val="uk-UA"/>
              </w:rPr>
              <w:br/>
              <w:t>КП «Дитяча стоматологічна поліклініка» майдан Перемоги, 11</w:t>
            </w:r>
            <w:r w:rsidRPr="0075689F">
              <w:rPr>
                <w:color w:val="000000"/>
                <w:lang w:val="uk-UA"/>
              </w:rPr>
              <w:br/>
            </w:r>
            <w:hyperlink r:id="rId7" w:history="1">
              <w:r w:rsidRPr="0075689F">
                <w:rPr>
                  <w:rStyle w:val="a3"/>
                  <w:lang w:val="uk-UA"/>
                </w:rPr>
                <w:t>stomat.be@gmail.com</w:t>
              </w:r>
            </w:hyperlink>
            <w:r w:rsidRPr="0075689F">
              <w:rPr>
                <w:color w:val="000000"/>
                <w:lang w:val="uk-UA"/>
              </w:rPr>
              <w:t>, реєстратура 47-11-30</w:t>
            </w:r>
          </w:p>
        </w:tc>
      </w:tr>
      <w:tr w:rsidR="00B50B77" w:rsidRPr="0075689F" w:rsidTr="00C55331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</w:rPr>
              <w:t>Умови отримання послуги</w:t>
            </w:r>
          </w:p>
        </w:tc>
      </w:tr>
      <w:tr w:rsidR="00B50B77" w:rsidRPr="0075689F" w:rsidTr="00C55331">
        <w:trPr>
          <w:trHeight w:val="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  <w:lang w:val="en-US"/>
              </w:rPr>
              <w:t>4</w:t>
            </w:r>
            <w:r w:rsidRPr="0075689F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>Вичерпний перелік документів, необхідних для отримання послуги</w:t>
            </w:r>
          </w:p>
        </w:tc>
        <w:tc>
          <w:tcPr>
            <w:tcW w:w="6728" w:type="dxa"/>
          </w:tcPr>
          <w:p w:rsidR="00B50B77" w:rsidRPr="0075689F" w:rsidRDefault="00B50B77" w:rsidP="00C55331">
            <w:pPr>
              <w:tabs>
                <w:tab w:val="left" w:pos="1780"/>
              </w:tabs>
              <w:jc w:val="both"/>
            </w:pPr>
          </w:p>
        </w:tc>
      </w:tr>
      <w:tr w:rsidR="00B50B77" w:rsidRPr="0075689F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  <w:lang w:val="en-US"/>
              </w:rPr>
              <w:t>5</w:t>
            </w:r>
            <w:r w:rsidRPr="0075689F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75689F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>Порядок надання послуги</w:t>
            </w:r>
          </w:p>
        </w:tc>
        <w:tc>
          <w:tcPr>
            <w:tcW w:w="6728" w:type="dxa"/>
          </w:tcPr>
          <w:p w:rsidR="00B50B77" w:rsidRPr="0075689F" w:rsidRDefault="00B50B77" w:rsidP="00C55331">
            <w:pPr>
              <w:shd w:val="clear" w:color="auto" w:fill="FFFFFF"/>
              <w:jc w:val="both"/>
            </w:pPr>
            <w:r w:rsidRPr="0075689F">
              <w:t>Для дорослого населення планова стоматологічна допомога надається на платній основі.</w:t>
            </w:r>
          </w:p>
          <w:p w:rsidR="00B50B77" w:rsidRPr="0075689F" w:rsidRDefault="00B50B77" w:rsidP="00C55331">
            <w:pPr>
              <w:shd w:val="clear" w:color="auto" w:fill="FFFFFF"/>
              <w:jc w:val="both"/>
            </w:pPr>
            <w:r w:rsidRPr="0075689F">
              <w:t>Безоплатно дорослі мешканці громади можуть отримати виключно невідкладну стоматологічну допомогу – це зняття гострого болю та лікування станів, які загрожують життю.</w:t>
            </w:r>
          </w:p>
          <w:p w:rsidR="00B50B77" w:rsidRPr="0075689F" w:rsidRDefault="00B50B77" w:rsidP="00C55331">
            <w:pPr>
              <w:shd w:val="clear" w:color="auto" w:fill="FFFFFF"/>
              <w:jc w:val="both"/>
            </w:pPr>
            <w:r w:rsidRPr="0075689F">
              <w:t xml:space="preserve">Дитячому населенню невідкладна та планова стоматологічна допомога надаються безоплатно (крім послуг з </w:t>
            </w:r>
            <w:proofErr w:type="spellStart"/>
            <w:r w:rsidRPr="0075689F">
              <w:t>ортодонтії</w:t>
            </w:r>
            <w:proofErr w:type="spellEnd"/>
            <w:r w:rsidRPr="0075689F">
              <w:t>)</w:t>
            </w:r>
          </w:p>
        </w:tc>
      </w:tr>
    </w:tbl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Default="00B50B77" w:rsidP="00B50B77">
      <w:pPr>
        <w:ind w:left="4956"/>
        <w:rPr>
          <w:color w:val="000000"/>
        </w:rPr>
      </w:pPr>
    </w:p>
    <w:p w:rsidR="00B50B77" w:rsidRPr="0073287B" w:rsidRDefault="00B50B77" w:rsidP="00B50B77">
      <w:pPr>
        <w:pStyle w:val="3"/>
        <w:spacing w:after="0" w:afterAutospacing="0"/>
        <w:jc w:val="center"/>
        <w:rPr>
          <w:rStyle w:val="a5"/>
          <w:i w:val="0"/>
          <w:iCs w:val="0"/>
          <w:caps/>
          <w:color w:val="000000"/>
          <w:sz w:val="24"/>
          <w:szCs w:val="24"/>
          <w:lang w:val="uk-UA"/>
        </w:rPr>
      </w:pPr>
      <w:r w:rsidRPr="00B15AF6">
        <w:rPr>
          <w:caps/>
          <w:color w:val="000000"/>
          <w:sz w:val="24"/>
          <w:szCs w:val="24"/>
          <w:lang w:val="uk-UA"/>
        </w:rPr>
        <w:lastRenderedPageBreak/>
        <w:t xml:space="preserve">інформаційна  картка </w:t>
      </w:r>
      <w:r>
        <w:rPr>
          <w:caps/>
          <w:color w:val="000000"/>
          <w:sz w:val="24"/>
          <w:szCs w:val="24"/>
          <w:lang w:val="uk-UA"/>
        </w:rPr>
        <w:t>надання ПОСЛУГ ЗУБОПРОТЕЗУВАННЯ ТА СУПУТНІХ ПОСЛУГ ПІЛЬГОВИМ КАТЕГОРІЯМ НАСЕЛЕННЯ</w:t>
      </w:r>
    </w:p>
    <w:p w:rsidR="00B50B77" w:rsidRPr="00B50B77" w:rsidRDefault="00B50B77" w:rsidP="00B50B77">
      <w:pPr>
        <w:tabs>
          <w:tab w:val="left" w:pos="1789"/>
        </w:tabs>
        <w:spacing w:before="60" w:after="60"/>
        <w:jc w:val="center"/>
        <w:rPr>
          <w:bCs/>
          <w:color w:val="000000"/>
          <w:sz w:val="22"/>
          <w:szCs w:val="22"/>
        </w:rPr>
      </w:pPr>
      <w:r w:rsidRPr="00B50B77">
        <w:rPr>
          <w:bCs/>
          <w:color w:val="000000"/>
          <w:sz w:val="22"/>
          <w:szCs w:val="22"/>
        </w:rPr>
        <w:t xml:space="preserve">Особам з інвалідністю внаслідок війни та прирівняні до них особи </w:t>
      </w:r>
    </w:p>
    <w:p w:rsidR="00B50B77" w:rsidRPr="00B50B77" w:rsidRDefault="00B50B77" w:rsidP="00B50B77">
      <w:pPr>
        <w:tabs>
          <w:tab w:val="left" w:pos="1789"/>
        </w:tabs>
        <w:spacing w:before="60" w:after="60"/>
        <w:jc w:val="center"/>
        <w:rPr>
          <w:bCs/>
          <w:color w:val="000000"/>
          <w:sz w:val="22"/>
          <w:szCs w:val="22"/>
        </w:rPr>
      </w:pPr>
      <w:r w:rsidRPr="00B50B77">
        <w:rPr>
          <w:bCs/>
          <w:color w:val="000000"/>
          <w:sz w:val="22"/>
          <w:szCs w:val="22"/>
        </w:rPr>
        <w:t xml:space="preserve">Учасникам бойових дій та особам, які прирівняні до них </w:t>
      </w:r>
    </w:p>
    <w:p w:rsidR="00B50B77" w:rsidRPr="00B50B77" w:rsidRDefault="00B50B77" w:rsidP="00B50B77">
      <w:pPr>
        <w:tabs>
          <w:tab w:val="left" w:pos="1789"/>
        </w:tabs>
        <w:spacing w:before="60" w:after="60"/>
        <w:jc w:val="center"/>
        <w:rPr>
          <w:bCs/>
          <w:color w:val="000000"/>
          <w:sz w:val="22"/>
          <w:szCs w:val="22"/>
        </w:rPr>
      </w:pPr>
      <w:r w:rsidRPr="00B50B77">
        <w:rPr>
          <w:bCs/>
          <w:color w:val="000000"/>
          <w:sz w:val="22"/>
          <w:szCs w:val="22"/>
        </w:rPr>
        <w:t xml:space="preserve">Членам сімей загиблих (померлих) ветеранів війни, Захисників і Захисниць України </w:t>
      </w:r>
    </w:p>
    <w:p w:rsidR="00B50B77" w:rsidRPr="00B50B77" w:rsidRDefault="00B50B77" w:rsidP="00B50B77">
      <w:pPr>
        <w:tabs>
          <w:tab w:val="left" w:pos="1789"/>
        </w:tabs>
        <w:spacing w:before="60" w:after="60"/>
        <w:jc w:val="center"/>
        <w:rPr>
          <w:bCs/>
          <w:color w:val="000000"/>
          <w:sz w:val="22"/>
          <w:szCs w:val="22"/>
        </w:rPr>
      </w:pPr>
      <w:r w:rsidRPr="00B50B77">
        <w:rPr>
          <w:bCs/>
          <w:color w:val="000000"/>
          <w:sz w:val="22"/>
          <w:szCs w:val="22"/>
        </w:rPr>
        <w:t xml:space="preserve">Учасникам війни </w:t>
      </w:r>
    </w:p>
    <w:p w:rsidR="00B50B77" w:rsidRPr="00B50B77" w:rsidRDefault="00B50B77" w:rsidP="00B50B77">
      <w:pPr>
        <w:tabs>
          <w:tab w:val="left" w:pos="1789"/>
        </w:tabs>
        <w:spacing w:before="60" w:after="60"/>
        <w:jc w:val="center"/>
        <w:rPr>
          <w:bCs/>
          <w:color w:val="000000"/>
          <w:sz w:val="22"/>
          <w:szCs w:val="22"/>
        </w:rPr>
      </w:pPr>
      <w:r w:rsidRPr="00B50B77">
        <w:rPr>
          <w:bCs/>
          <w:color w:val="000000"/>
          <w:sz w:val="22"/>
          <w:szCs w:val="22"/>
        </w:rPr>
        <w:t xml:space="preserve">Особам, які мають особливі заслуги перед Батьківщиною </w:t>
      </w:r>
    </w:p>
    <w:p w:rsidR="00B50B77" w:rsidRDefault="00B50B77" w:rsidP="00B50B77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A30470">
        <w:rPr>
          <w:b/>
          <w:color w:val="000000"/>
        </w:rPr>
        <w:t>Комунальне підприємство «</w:t>
      </w:r>
      <w:r>
        <w:rPr>
          <w:b/>
          <w:color w:val="000000"/>
        </w:rPr>
        <w:t>Стоматологічна поліклініка №1</w:t>
      </w:r>
      <w:r w:rsidRPr="00A30470">
        <w:rPr>
          <w:b/>
          <w:color w:val="000000"/>
        </w:rPr>
        <w:t xml:space="preserve">» </w:t>
      </w:r>
      <w:r>
        <w:rPr>
          <w:b/>
          <w:color w:val="000000"/>
        </w:rPr>
        <w:br/>
      </w:r>
      <w:r w:rsidRPr="00A30470">
        <w:rPr>
          <w:b/>
          <w:color w:val="000000"/>
        </w:rPr>
        <w:t>Житомирської міської р</w:t>
      </w:r>
      <w:r>
        <w:rPr>
          <w:b/>
          <w:color w:val="000000"/>
        </w:rPr>
        <w:t>ади</w:t>
      </w:r>
    </w:p>
    <w:p w:rsidR="00B50B77" w:rsidRDefault="00B50B77" w:rsidP="00B50B77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</w:t>
      </w:r>
      <w:r>
        <w:rPr>
          <w:color w:val="000000"/>
          <w:sz w:val="16"/>
          <w:szCs w:val="16"/>
        </w:rPr>
        <w:t>а</w:t>
      </w:r>
      <w:r w:rsidRPr="0037439F">
        <w:rPr>
          <w:color w:val="000000"/>
          <w:sz w:val="16"/>
          <w:szCs w:val="16"/>
        </w:rPr>
        <w:t xml:space="preserve"> надання </w:t>
      </w:r>
      <w:r>
        <w:rPr>
          <w:color w:val="000000"/>
          <w:sz w:val="16"/>
          <w:szCs w:val="16"/>
        </w:rPr>
        <w:t xml:space="preserve">медичних </w:t>
      </w:r>
      <w:r w:rsidRPr="0037439F">
        <w:rPr>
          <w:color w:val="000000"/>
          <w:sz w:val="16"/>
          <w:szCs w:val="16"/>
        </w:rPr>
        <w:t>послуг)</w:t>
      </w:r>
    </w:p>
    <w:tbl>
      <w:tblPr>
        <w:tblW w:w="10634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537"/>
        <w:gridCol w:w="3314"/>
        <w:gridCol w:w="958"/>
        <w:gridCol w:w="5748"/>
        <w:gridCol w:w="22"/>
      </w:tblGrid>
      <w:tr w:rsidR="00B50B77" w:rsidRPr="0037439F" w:rsidTr="00B50B77">
        <w:trPr>
          <w:gridBefore w:val="1"/>
          <w:wBefore w:w="55" w:type="dxa"/>
          <w:trHeight w:val="357"/>
        </w:trPr>
        <w:tc>
          <w:tcPr>
            <w:tcW w:w="10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7" w:rsidRPr="005A4540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5A4540">
              <w:rPr>
                <w:b/>
                <w:color w:val="000000"/>
              </w:rPr>
              <w:t>Інформація про суб’єкта надання медичної послуги</w:t>
            </w:r>
          </w:p>
        </w:tc>
      </w:tr>
      <w:tr w:rsidR="00B50B77" w:rsidRPr="0037439F" w:rsidTr="00B50B77">
        <w:trPr>
          <w:gridBefore w:val="1"/>
          <w:wBefore w:w="55" w:type="dxa"/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4137C2" w:rsidRDefault="00B50B77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 xml:space="preserve">Місцезнаходження суб’єкта надання медичної послуги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i/>
                <w:color w:val="000000"/>
              </w:rPr>
            </w:pPr>
            <w:r w:rsidRPr="005A4540">
              <w:rPr>
                <w:i/>
                <w:color w:val="000000"/>
              </w:rPr>
              <w:t>Адреса суб’єкта надання медичної послуги:</w:t>
            </w:r>
          </w:p>
          <w:p w:rsidR="00B50B77" w:rsidRPr="005A4540" w:rsidRDefault="00B50B77" w:rsidP="00C55331">
            <w:pPr>
              <w:pStyle w:val="a4"/>
              <w:spacing w:before="60" w:beforeAutospacing="0" w:after="60" w:afterAutospacing="0"/>
              <w:rPr>
                <w:color w:val="000000"/>
                <w:lang w:val="uk-UA"/>
              </w:rPr>
            </w:pPr>
            <w:r w:rsidRPr="005A4540">
              <w:rPr>
                <w:color w:val="000000"/>
                <w:lang w:val="uk-UA"/>
              </w:rPr>
              <w:t xml:space="preserve">КП «Стоматологічна поліклініка № 1» </w:t>
            </w:r>
            <w:proofErr w:type="spellStart"/>
            <w:r w:rsidRPr="005A4540">
              <w:rPr>
                <w:color w:val="000000"/>
                <w:lang w:val="uk-UA"/>
              </w:rPr>
              <w:t>вул.С.Ріхтера</w:t>
            </w:r>
            <w:proofErr w:type="spellEnd"/>
            <w:r w:rsidRPr="005A4540">
              <w:rPr>
                <w:color w:val="000000"/>
                <w:lang w:val="uk-UA"/>
              </w:rPr>
              <w:t>, 2</w:t>
            </w:r>
          </w:p>
        </w:tc>
      </w:tr>
      <w:tr w:rsidR="00B50B77" w:rsidRPr="0037439F" w:rsidTr="00B50B77">
        <w:trPr>
          <w:gridBefore w:val="1"/>
          <w:wBefore w:w="55" w:type="dxa"/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4137C2" w:rsidRDefault="00B50B77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>Інформація щодо режиму роботи суб’єкта надання медичної послуги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5A4540">
              <w:rPr>
                <w:lang w:val="uk-UA"/>
              </w:rPr>
              <w:t>КП «Стоматологічна поліклініка № 1»</w:t>
            </w:r>
            <w:r w:rsidRPr="005A4540">
              <w:rPr>
                <w:lang w:val="uk-UA"/>
              </w:rPr>
              <w:br/>
              <w:t>понеділок – п’ятниця з 8:00 до 20:00, субота з 9:00 до 15:00</w:t>
            </w:r>
          </w:p>
        </w:tc>
      </w:tr>
      <w:tr w:rsidR="00B50B77" w:rsidRPr="0037439F" w:rsidTr="00B50B77">
        <w:trPr>
          <w:gridBefore w:val="1"/>
          <w:wBefore w:w="55" w:type="dxa"/>
          <w:trHeight w:val="8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4137C2" w:rsidRDefault="00B50B77" w:rsidP="00C5533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137C2">
              <w:rPr>
                <w:color w:val="000000"/>
                <w:sz w:val="20"/>
                <w:szCs w:val="20"/>
              </w:rPr>
              <w:t xml:space="preserve">Телефон </w:t>
            </w:r>
            <w:r w:rsidRPr="004137C2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4137C2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медичної послуги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pStyle w:val="a4"/>
              <w:spacing w:before="60" w:after="60"/>
              <w:rPr>
                <w:color w:val="000000"/>
                <w:lang w:val="uk-UA"/>
              </w:rPr>
            </w:pPr>
            <w:r w:rsidRPr="005A4540">
              <w:rPr>
                <w:color w:val="000000"/>
                <w:lang w:val="uk-UA"/>
              </w:rPr>
              <w:t>КП «Стоматологічна поліклініка № 1»</w:t>
            </w:r>
            <w:r w:rsidRPr="005A4540">
              <w:rPr>
                <w:color w:val="000000"/>
                <w:lang w:val="uk-UA"/>
              </w:rPr>
              <w:br/>
            </w:r>
            <w:hyperlink r:id="rId8" w:history="1">
              <w:r w:rsidRPr="005A4540">
                <w:rPr>
                  <w:rStyle w:val="a3"/>
                  <w:lang w:val="uk-UA"/>
                </w:rPr>
                <w:t>stomat1.zt@gmail.com</w:t>
              </w:r>
            </w:hyperlink>
            <w:r w:rsidRPr="005A4540">
              <w:rPr>
                <w:color w:val="000000"/>
                <w:lang w:val="uk-UA"/>
              </w:rPr>
              <w:t>, реєстратура 47-26-89</w:t>
            </w:r>
            <w:r w:rsidRPr="005A4540">
              <w:rPr>
                <w:color w:val="000000"/>
                <w:lang w:val="uk-UA"/>
              </w:rPr>
              <w:br/>
            </w:r>
          </w:p>
        </w:tc>
      </w:tr>
      <w:tr w:rsidR="00B50B77" w:rsidRPr="0037439F" w:rsidTr="00B50B77">
        <w:trPr>
          <w:gridBefore w:val="1"/>
          <w:wBefore w:w="55" w:type="dxa"/>
          <w:trHeight w:val="382"/>
        </w:trPr>
        <w:tc>
          <w:tcPr>
            <w:tcW w:w="10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</w:rPr>
              <w:t>Умови отримання послуги</w:t>
            </w:r>
          </w:p>
        </w:tc>
      </w:tr>
      <w:tr w:rsidR="00B50B77" w:rsidRPr="005E5937" w:rsidTr="00B50B77">
        <w:trPr>
          <w:gridBefore w:val="1"/>
          <w:wBefore w:w="55" w:type="dxa"/>
          <w:trHeight w:val="10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  <w:lang w:val="en-US"/>
              </w:rPr>
              <w:t>4</w:t>
            </w:r>
            <w:r w:rsidRPr="005A4540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5A4540">
              <w:rPr>
                <w:color w:val="000000"/>
              </w:rPr>
              <w:t>Вичерпний перелік документів, необхідних для отримання послуги</w:t>
            </w:r>
          </w:p>
        </w:tc>
        <w:tc>
          <w:tcPr>
            <w:tcW w:w="6728" w:type="dxa"/>
            <w:gridSpan w:val="3"/>
          </w:tcPr>
          <w:p w:rsidR="00B50B77" w:rsidRPr="005A4540" w:rsidRDefault="00B50B77" w:rsidP="00B50B77">
            <w:pPr>
              <w:numPr>
                <w:ilvl w:val="0"/>
                <w:numId w:val="1"/>
              </w:numPr>
              <w:tabs>
                <w:tab w:val="left" w:pos="1780"/>
              </w:tabs>
              <w:jc w:val="both"/>
              <w:rPr>
                <w:bCs/>
              </w:rPr>
            </w:pPr>
            <w:r w:rsidRPr="005A4540">
              <w:rPr>
                <w:bCs/>
              </w:rPr>
              <w:t>Копія ідентифікаційного коду.</w:t>
            </w:r>
          </w:p>
          <w:p w:rsidR="00B50B77" w:rsidRPr="005A4540" w:rsidRDefault="00B50B77" w:rsidP="00B50B77">
            <w:pPr>
              <w:numPr>
                <w:ilvl w:val="0"/>
                <w:numId w:val="1"/>
              </w:numPr>
              <w:tabs>
                <w:tab w:val="left" w:pos="1780"/>
              </w:tabs>
              <w:jc w:val="both"/>
              <w:rPr>
                <w:bCs/>
              </w:rPr>
            </w:pPr>
            <w:r w:rsidRPr="005A4540">
              <w:rPr>
                <w:bCs/>
              </w:rPr>
              <w:t>Копія паспорту.</w:t>
            </w:r>
          </w:p>
          <w:p w:rsidR="00B50B77" w:rsidRPr="003E5598" w:rsidRDefault="00B50B77" w:rsidP="00B50B77">
            <w:pPr>
              <w:numPr>
                <w:ilvl w:val="0"/>
                <w:numId w:val="1"/>
              </w:numPr>
              <w:tabs>
                <w:tab w:val="left" w:pos="1780"/>
              </w:tabs>
              <w:jc w:val="both"/>
              <w:rPr>
                <w:bCs/>
              </w:rPr>
            </w:pPr>
            <w:r w:rsidRPr="005A4540">
              <w:rPr>
                <w:bCs/>
              </w:rPr>
              <w:t>Копія посвідчення, що засвідчує статус пільговика та надає право на безоплатне зубопротезування.</w:t>
            </w:r>
          </w:p>
        </w:tc>
      </w:tr>
      <w:tr w:rsidR="00B50B77" w:rsidRPr="005E5937" w:rsidTr="00B50B77">
        <w:trPr>
          <w:gridBefore w:val="1"/>
          <w:wBefore w:w="55" w:type="dxa"/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5A4540">
              <w:rPr>
                <w:b/>
                <w:color w:val="000000"/>
                <w:lang w:val="en-US"/>
              </w:rPr>
              <w:t>5</w:t>
            </w:r>
            <w:r w:rsidRPr="005A4540">
              <w:rPr>
                <w:b/>
                <w:color w:val="00000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7" w:rsidRPr="005A4540" w:rsidRDefault="00B50B77" w:rsidP="00C55331">
            <w:pPr>
              <w:spacing w:before="60" w:after="60"/>
              <w:jc w:val="center"/>
              <w:rPr>
                <w:color w:val="000000"/>
              </w:rPr>
            </w:pPr>
            <w:r w:rsidRPr="00CC284A">
              <w:rPr>
                <w:color w:val="000000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728" w:type="dxa"/>
            <w:gridSpan w:val="3"/>
          </w:tcPr>
          <w:p w:rsidR="00B50B77" w:rsidRPr="005A4540" w:rsidRDefault="00B50B77" w:rsidP="00C55331">
            <w:pPr>
              <w:shd w:val="clear" w:color="auto" w:fill="FFFFFF"/>
              <w:jc w:val="both"/>
            </w:pPr>
            <w:r w:rsidRPr="005A4540">
              <w:t xml:space="preserve">Послуга надається з урахуванням наявної черги серед пільговиків та у відповідності до першочерговості надання пільгового зубопротезування згідно діючого законодавства. </w:t>
            </w:r>
          </w:p>
          <w:p w:rsidR="00B50B77" w:rsidRPr="005A4540" w:rsidRDefault="00B50B77" w:rsidP="00C55331">
            <w:pPr>
              <w:shd w:val="clear" w:color="auto" w:fill="FFFFFF"/>
              <w:jc w:val="both"/>
            </w:pPr>
            <w:r w:rsidRPr="005A4540">
              <w:t>Пацієнт, який хоче отримати послугу звертається до реєстратури поліклініки</w:t>
            </w:r>
            <w:r>
              <w:t xml:space="preserve"> з переліком зазначених вище документів особисто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64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137C2">
              <w:rPr>
                <w:b/>
                <w:sz w:val="20"/>
                <w:szCs w:val="20"/>
                <w:lang w:eastAsia="ru-RU"/>
              </w:rPr>
              <w:t>Статус пільговика згідно чинного законодавства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137C2">
              <w:rPr>
                <w:b/>
                <w:sz w:val="20"/>
                <w:szCs w:val="20"/>
                <w:lang w:eastAsia="ru-RU"/>
              </w:rPr>
              <w:t>Норма Закону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453"/>
        </w:trPr>
        <w:tc>
          <w:tcPr>
            <w:tcW w:w="10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137C2">
              <w:rPr>
                <w:b/>
                <w:sz w:val="20"/>
                <w:szCs w:val="20"/>
                <w:lang w:eastAsia="ru-RU"/>
              </w:rPr>
              <w:t>1. Позачергове безоплатне зубопротезування (</w:t>
            </w:r>
            <w:r w:rsidRPr="004137C2">
              <w:rPr>
                <w:b/>
                <w:bCs/>
                <w:sz w:val="20"/>
                <w:szCs w:val="20"/>
                <w:lang w:eastAsia="ru-RU"/>
              </w:rPr>
              <w:t>за винятком протезування із дорогоцінних матеріалів та прирівняних до них матеріалів)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702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rPr>
                <w:iCs/>
                <w:sz w:val="20"/>
                <w:szCs w:val="20"/>
                <w:lang w:eastAsia="ru-RU"/>
              </w:rPr>
            </w:pPr>
            <w:r w:rsidRPr="004137C2">
              <w:rPr>
                <w:iCs/>
                <w:sz w:val="20"/>
                <w:szCs w:val="20"/>
                <w:lang w:eastAsia="ru-RU"/>
              </w:rPr>
              <w:t>Особи з інвалідністю внаслідок війни та прирівняні до них особи (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ст.7)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</w:p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ст.13.п.2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456"/>
        </w:trPr>
        <w:tc>
          <w:tcPr>
            <w:tcW w:w="10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137C2">
              <w:rPr>
                <w:b/>
                <w:sz w:val="20"/>
                <w:szCs w:val="20"/>
                <w:lang w:eastAsia="ru-RU"/>
              </w:rPr>
              <w:t>2. Першочергове безоплатне зубопротезування (</w:t>
            </w:r>
            <w:r w:rsidRPr="004137C2">
              <w:rPr>
                <w:b/>
                <w:bCs/>
                <w:sz w:val="20"/>
                <w:szCs w:val="20"/>
                <w:lang w:eastAsia="ru-RU"/>
              </w:rPr>
              <w:t>за винятком протезування із дорогоцінних матеріалів та прирівняних до них матеріалів)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716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iCs/>
                <w:spacing w:val="-2"/>
                <w:sz w:val="20"/>
                <w:szCs w:val="20"/>
                <w:lang w:eastAsia="ru-RU"/>
              </w:rPr>
              <w:t xml:space="preserve">Учасники бойових дій та особи, прирівняні до них </w:t>
            </w:r>
            <w:r w:rsidRPr="004137C2">
              <w:rPr>
                <w:iCs/>
                <w:sz w:val="20"/>
                <w:szCs w:val="20"/>
                <w:lang w:eastAsia="ru-RU"/>
              </w:rPr>
              <w:t>(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ст.5, ст.6)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</w:p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ст.12</w:t>
            </w:r>
            <w:bookmarkStart w:id="1" w:name="Bookmark"/>
            <w:bookmarkEnd w:id="1"/>
            <w:r w:rsidRPr="004137C2">
              <w:rPr>
                <w:bCs/>
                <w:iCs/>
                <w:sz w:val="20"/>
                <w:szCs w:val="20"/>
                <w:lang w:eastAsia="ru-RU"/>
              </w:rPr>
              <w:t>.п.2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936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rPr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iCs/>
                <w:spacing w:val="-2"/>
                <w:sz w:val="20"/>
                <w:szCs w:val="20"/>
                <w:lang w:eastAsia="ru-RU"/>
              </w:rPr>
              <w:t>Члени сімей загиблих (померлих) ветеранів війни, Захисників і Захисниць України</w:t>
            </w:r>
            <w:r w:rsidRPr="004137C2">
              <w:rPr>
                <w:i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137C2">
              <w:rPr>
                <w:iCs/>
                <w:sz w:val="20"/>
                <w:szCs w:val="20"/>
                <w:lang w:eastAsia="ru-RU"/>
              </w:rPr>
              <w:t>(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ст.10)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</w:p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ст.15.п.2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687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sz w:val="20"/>
                <w:szCs w:val="20"/>
                <w:lang w:eastAsia="ru-RU"/>
              </w:rPr>
              <w:t>Учасники війни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 (Закон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ст.8, ст.9)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ст.14.п.2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234"/>
        </w:trPr>
        <w:tc>
          <w:tcPr>
            <w:tcW w:w="10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center"/>
              <w:rPr>
                <w:b/>
                <w:bCs/>
                <w:iCs/>
                <w:spacing w:val="-2"/>
                <w:sz w:val="20"/>
                <w:szCs w:val="20"/>
                <w:lang w:eastAsia="ru-RU"/>
              </w:rPr>
            </w:pPr>
            <w:r w:rsidRPr="004137C2">
              <w:rPr>
                <w:b/>
                <w:bCs/>
                <w:iCs/>
                <w:spacing w:val="-2"/>
                <w:sz w:val="20"/>
                <w:szCs w:val="20"/>
                <w:lang w:eastAsia="ru-RU"/>
              </w:rPr>
              <w:t>3. Безоплатне виготовлення і ремонт зубних протезів</w:t>
            </w:r>
          </w:p>
        </w:tc>
      </w:tr>
      <w:tr w:rsidR="00B50B77" w:rsidRPr="004137C2" w:rsidTr="00B50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" w:type="dxa"/>
          <w:trHeight w:val="687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1"/>
                <w:sz w:val="20"/>
                <w:szCs w:val="20"/>
                <w:lang w:eastAsia="ru-RU"/>
              </w:rPr>
            </w:pPr>
            <w:r w:rsidRPr="004137C2">
              <w:rPr>
                <w:sz w:val="20"/>
                <w:szCs w:val="20"/>
                <w:lang w:eastAsia="ru-RU"/>
              </w:rPr>
              <w:t xml:space="preserve">Особи, які мають особливі заслуги перед Батьківщиною 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 xml:space="preserve">(Закон України "Про статус ветеранів війни, 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>гарантії їх соціального захисту", ст.11)</w:t>
            </w:r>
            <w:r w:rsidRPr="004137C2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77" w:rsidRPr="004137C2" w:rsidRDefault="00B50B77" w:rsidP="00C55331">
            <w:pPr>
              <w:jc w:val="both"/>
              <w:rPr>
                <w:bCs/>
                <w:iCs/>
                <w:spacing w:val="-1"/>
                <w:sz w:val="20"/>
                <w:szCs w:val="20"/>
                <w:lang w:eastAsia="ru-RU"/>
              </w:rPr>
            </w:pPr>
          </w:p>
          <w:p w:rsidR="00B50B77" w:rsidRPr="004137C2" w:rsidRDefault="00B50B77" w:rsidP="00C55331">
            <w:pPr>
              <w:jc w:val="both"/>
              <w:rPr>
                <w:bCs/>
                <w:iCs/>
                <w:spacing w:val="-1"/>
                <w:sz w:val="20"/>
                <w:szCs w:val="20"/>
                <w:lang w:eastAsia="ru-RU"/>
              </w:rPr>
            </w:pPr>
            <w:r w:rsidRPr="004137C2">
              <w:rPr>
                <w:bCs/>
                <w:iCs/>
                <w:spacing w:val="-1"/>
                <w:sz w:val="20"/>
                <w:szCs w:val="20"/>
                <w:lang w:eastAsia="ru-RU"/>
              </w:rPr>
              <w:t xml:space="preserve">Закон </w:t>
            </w:r>
            <w:r w:rsidRPr="004137C2">
              <w:rPr>
                <w:bCs/>
                <w:iCs/>
                <w:spacing w:val="-2"/>
                <w:sz w:val="20"/>
                <w:szCs w:val="20"/>
                <w:lang w:eastAsia="ru-RU"/>
              </w:rPr>
              <w:t>України "Про статус ветеранів війни, гарантії їх соціального захисту",</w:t>
            </w:r>
            <w:r w:rsidRPr="004137C2">
              <w:rPr>
                <w:bCs/>
                <w:iCs/>
                <w:sz w:val="20"/>
                <w:szCs w:val="20"/>
                <w:lang w:eastAsia="ru-RU"/>
              </w:rPr>
              <w:t xml:space="preserve"> ст.16.п.5</w:t>
            </w:r>
            <w:bookmarkStart w:id="2" w:name="_GoBack"/>
            <w:bookmarkEnd w:id="2"/>
          </w:p>
        </w:tc>
      </w:tr>
    </w:tbl>
    <w:p w:rsidR="00723D59" w:rsidRDefault="00723D59"/>
    <w:sectPr w:rsidR="00723D59" w:rsidSect="00B50B77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7AE"/>
    <w:multiLevelType w:val="hybridMultilevel"/>
    <w:tmpl w:val="AD82F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7"/>
    <w:rsid w:val="00723D59"/>
    <w:rsid w:val="00B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10F4"/>
  <w15:chartTrackingRefBased/>
  <w15:docId w15:val="{587A1A65-EE36-4102-AA66-7BE0E24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50B7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B7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B50B77"/>
    <w:rPr>
      <w:color w:val="0000FF"/>
      <w:u w:val="single"/>
    </w:rPr>
  </w:style>
  <w:style w:type="paragraph" w:styleId="a4">
    <w:name w:val="Normal (Web)"/>
    <w:basedOn w:val="a"/>
    <w:rsid w:val="00B50B77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qFormat/>
    <w:rsid w:val="00B50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t1.z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at.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atpol2@gmail.com" TargetMode="External"/><Relationship Id="rId5" Type="http://schemas.openxmlformats.org/officeDocument/2006/relationships/hyperlink" Target="mailto:stomat1.z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2023-04-17T07:39:00Z</dcterms:created>
  <dcterms:modified xsi:type="dcterms:W3CDTF">2023-04-17T07:40:00Z</dcterms:modified>
</cp:coreProperties>
</file>