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CE8C6" w14:textId="22AAF6E1" w:rsidR="00761C16" w:rsidRDefault="00E667AF" w:rsidP="00E667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14:paraId="4FE0EEDA" w14:textId="13CDDC40" w:rsidR="00E667AF" w:rsidRDefault="00E667AF" w:rsidP="00E667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67C0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6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67C0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</w:t>
      </w:r>
    </w:p>
    <w:p w14:paraId="56C8A476" w14:textId="5B8733CD" w:rsidR="00E667AF" w:rsidRDefault="00E667AF" w:rsidP="00E667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 № ______</w:t>
      </w:r>
    </w:p>
    <w:p w14:paraId="5FD9A637" w14:textId="77777777" w:rsidR="00E667AF" w:rsidRDefault="00E667AF" w:rsidP="00E667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E6CCC8D" w14:textId="77777777" w:rsidR="00F61948" w:rsidRDefault="00E667AF" w:rsidP="00E667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67A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Зміни, що вносяться до Програми розвитку малого і середнього підприємництва Житомирської міської територіальної громади на </w:t>
      </w:r>
    </w:p>
    <w:p w14:paraId="24E91DFD" w14:textId="05A963F8" w:rsidR="00E667AF" w:rsidRDefault="00E667AF" w:rsidP="00E667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67AF">
        <w:rPr>
          <w:rFonts w:ascii="Times New Roman" w:hAnsi="Times New Roman" w:cs="Times New Roman"/>
          <w:b/>
          <w:bCs/>
          <w:sz w:val="28"/>
          <w:szCs w:val="28"/>
          <w:lang w:val="uk-UA"/>
        </w:rPr>
        <w:t>2022 - 2026 роки</w:t>
      </w:r>
    </w:p>
    <w:p w14:paraId="3781B27E" w14:textId="77777777" w:rsidR="00F61948" w:rsidRDefault="00F61948" w:rsidP="00E667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ED93926" w14:textId="675A0C06" w:rsidR="00E667AF" w:rsidRPr="00E667AF" w:rsidRDefault="00E667AF" w:rsidP="00E667A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7A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зміни до Змісту Програми, а саме: доповнити  пунктом 10 в такій редакції «Додаток 1 до Програми. Завдання і заходи реалізації Програми 18».</w:t>
      </w:r>
    </w:p>
    <w:p w14:paraId="00F8E446" w14:textId="5CA83079" w:rsidR="00E667AF" w:rsidRDefault="00E667AF" w:rsidP="00E667A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7A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розділу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>Паспорт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», а саме в пункті 9 визначити загальний 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>обсяг фінансових ресурсів, необхідних для реалізації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розмірі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5752C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>121</w:t>
      </w:r>
      <w:r w:rsidR="005752C6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BA419B" w14:textId="0B7EBA5E" w:rsidR="00E667AF" w:rsidRDefault="00E667AF" w:rsidP="00E667A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667A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зміни до таблиці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розділу </w:t>
      </w:r>
      <w:r>
        <w:rPr>
          <w:rFonts w:ascii="Times New Roman" w:hAnsi="Times New Roman" w:cs="Times New Roman"/>
          <w:sz w:val="28"/>
          <w:szCs w:val="28"/>
          <w:lang w:val="uk-UA"/>
        </w:rPr>
        <w:t>4 «</w:t>
      </w:r>
      <w:proofErr w:type="spellStart"/>
      <w:r w:rsidRPr="00E667AF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шляхів і засобів розв'язання проблеми, обсяги та джерела фінансування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та викласти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такій</w:t>
      </w:r>
      <w:r w:rsidRPr="00E667AF">
        <w:rPr>
          <w:rFonts w:ascii="Times New Roman" w:hAnsi="Times New Roman" w:cs="Times New Roman"/>
          <w:sz w:val="28"/>
          <w:szCs w:val="28"/>
          <w:lang w:val="uk-UA"/>
        </w:rPr>
        <w:t xml:space="preserve"> редакції:</w:t>
      </w:r>
    </w:p>
    <w:p w14:paraId="1DB6FB35" w14:textId="77777777" w:rsidR="00F61948" w:rsidRDefault="00F61948" w:rsidP="00F61948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4DB9A" w14:textId="652E31B9" w:rsidR="005C5B11" w:rsidRDefault="005C5B11" w:rsidP="005C5B11">
      <w:pPr>
        <w:pStyle w:val="a7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тис. грн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988"/>
        <w:gridCol w:w="987"/>
        <w:gridCol w:w="1028"/>
        <w:gridCol w:w="1104"/>
        <w:gridCol w:w="1006"/>
        <w:gridCol w:w="1514"/>
      </w:tblGrid>
      <w:tr w:rsidR="005C5B11" w:rsidRPr="00EE1508" w14:paraId="14BA804D" w14:textId="77777777" w:rsidTr="00CF47AB">
        <w:trPr>
          <w:trHeight w:val="322"/>
        </w:trPr>
        <w:tc>
          <w:tcPr>
            <w:tcW w:w="2729" w:type="dxa"/>
            <w:vMerge w:val="restart"/>
            <w:shd w:val="clear" w:color="auto" w:fill="auto"/>
          </w:tcPr>
          <w:p w14:paraId="6EA1DA21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5113" w:type="dxa"/>
            <w:gridSpan w:val="5"/>
            <w:shd w:val="clear" w:color="auto" w:fill="auto"/>
          </w:tcPr>
          <w:p w14:paraId="523A1D5F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Етапи виконання Програми</w:t>
            </w:r>
          </w:p>
        </w:tc>
        <w:tc>
          <w:tcPr>
            <w:tcW w:w="1514" w:type="dxa"/>
            <w:vMerge w:val="restart"/>
            <w:shd w:val="clear" w:color="auto" w:fill="auto"/>
          </w:tcPr>
          <w:p w14:paraId="1A85A93E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Всього витрат на виконання Програми</w:t>
            </w:r>
          </w:p>
        </w:tc>
      </w:tr>
      <w:tr w:rsidR="005C5B11" w:rsidRPr="00EE1508" w14:paraId="537E80D4" w14:textId="77777777" w:rsidTr="00CF47AB">
        <w:trPr>
          <w:trHeight w:val="184"/>
        </w:trPr>
        <w:tc>
          <w:tcPr>
            <w:tcW w:w="2729" w:type="dxa"/>
            <w:vMerge/>
          </w:tcPr>
          <w:p w14:paraId="51D8B61B" w14:textId="77777777" w:rsidR="005C5B11" w:rsidRPr="00C56330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988" w:type="dxa"/>
            <w:shd w:val="clear" w:color="auto" w:fill="auto"/>
          </w:tcPr>
          <w:p w14:paraId="01CF0321" w14:textId="77777777" w:rsidR="005C5B11" w:rsidRPr="005C5B11" w:rsidRDefault="005C5B11" w:rsidP="00AB3800">
            <w:pPr>
              <w:pStyle w:val="a8"/>
              <w:widowControl w:val="0"/>
              <w:autoSpaceDE w:val="0"/>
              <w:autoSpaceDN w:val="0"/>
              <w:ind w:right="-119"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2022</w:t>
            </w:r>
          </w:p>
        </w:tc>
        <w:tc>
          <w:tcPr>
            <w:tcW w:w="987" w:type="dxa"/>
            <w:shd w:val="clear" w:color="auto" w:fill="auto"/>
          </w:tcPr>
          <w:p w14:paraId="7DB7A9E1" w14:textId="77777777" w:rsidR="005C5B11" w:rsidRPr="005C5B11" w:rsidRDefault="005C5B11" w:rsidP="00AB3800">
            <w:pPr>
              <w:pStyle w:val="a8"/>
              <w:widowControl w:val="0"/>
              <w:autoSpaceDE w:val="0"/>
              <w:autoSpaceDN w:val="0"/>
              <w:ind w:right="-119"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2023</w:t>
            </w:r>
          </w:p>
        </w:tc>
        <w:tc>
          <w:tcPr>
            <w:tcW w:w="1028" w:type="dxa"/>
            <w:shd w:val="clear" w:color="auto" w:fill="auto"/>
          </w:tcPr>
          <w:p w14:paraId="09FD12FB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2024</w:t>
            </w:r>
          </w:p>
        </w:tc>
        <w:tc>
          <w:tcPr>
            <w:tcW w:w="1104" w:type="dxa"/>
            <w:shd w:val="clear" w:color="auto" w:fill="auto"/>
          </w:tcPr>
          <w:p w14:paraId="4CCDE380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2025</w:t>
            </w:r>
          </w:p>
        </w:tc>
        <w:tc>
          <w:tcPr>
            <w:tcW w:w="1006" w:type="dxa"/>
            <w:shd w:val="clear" w:color="auto" w:fill="auto"/>
          </w:tcPr>
          <w:p w14:paraId="119D87CF" w14:textId="77777777" w:rsidR="005C5B11" w:rsidRPr="005C5B11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Cs/>
                <w:sz w:val="24"/>
              </w:rPr>
            </w:pPr>
            <w:r w:rsidRPr="005C5B11">
              <w:rPr>
                <w:rFonts w:ascii="Times New Roman CYR" w:hAnsi="Times New Roman CYR"/>
                <w:bCs/>
                <w:sz w:val="24"/>
              </w:rPr>
              <w:t>2026</w:t>
            </w:r>
          </w:p>
        </w:tc>
        <w:tc>
          <w:tcPr>
            <w:tcW w:w="1514" w:type="dxa"/>
            <w:vMerge/>
          </w:tcPr>
          <w:p w14:paraId="636FCFA9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rPr>
                <w:rFonts w:ascii="Times New Roman CYR" w:hAnsi="Times New Roman CYR"/>
                <w:sz w:val="24"/>
              </w:rPr>
            </w:pPr>
          </w:p>
        </w:tc>
      </w:tr>
      <w:tr w:rsidR="005C5B11" w:rsidRPr="00EE1508" w14:paraId="234BF363" w14:textId="77777777" w:rsidTr="00CF47AB">
        <w:tc>
          <w:tcPr>
            <w:tcW w:w="2729" w:type="dxa"/>
          </w:tcPr>
          <w:p w14:paraId="37211736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 w:rsidRPr="00EE1508">
              <w:rPr>
                <w:rFonts w:ascii="Times New Roman CYR" w:hAnsi="Times New Roman CYR"/>
                <w:sz w:val="24"/>
              </w:rPr>
              <w:t>Обсяг ресурсів, всього,</w:t>
            </w:r>
          </w:p>
          <w:p w14:paraId="0B84566D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 w:rsidRPr="00EE1508">
              <w:rPr>
                <w:rFonts w:ascii="Times New Roman CYR" w:hAnsi="Times New Roman CYR"/>
                <w:sz w:val="24"/>
              </w:rPr>
              <w:t>у тому числі:</w:t>
            </w:r>
          </w:p>
        </w:tc>
        <w:tc>
          <w:tcPr>
            <w:tcW w:w="988" w:type="dxa"/>
          </w:tcPr>
          <w:p w14:paraId="6EF444F9" w14:textId="11ADB38A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3 507,0</w:t>
            </w:r>
          </w:p>
        </w:tc>
        <w:tc>
          <w:tcPr>
            <w:tcW w:w="987" w:type="dxa"/>
          </w:tcPr>
          <w:p w14:paraId="2C06F932" w14:textId="24273004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1 490,</w:t>
            </w:r>
            <w:r w:rsidR="005752C6"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w="1028" w:type="dxa"/>
          </w:tcPr>
          <w:p w14:paraId="2292CD01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710,0</w:t>
            </w:r>
          </w:p>
        </w:tc>
        <w:tc>
          <w:tcPr>
            <w:tcW w:w="1104" w:type="dxa"/>
          </w:tcPr>
          <w:p w14:paraId="74CF7108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1 627,0</w:t>
            </w:r>
          </w:p>
        </w:tc>
        <w:tc>
          <w:tcPr>
            <w:tcW w:w="1006" w:type="dxa"/>
          </w:tcPr>
          <w:p w14:paraId="55303FA8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 w:rsidRPr="00EE1508">
              <w:rPr>
                <w:rFonts w:ascii="Times New Roman CYR" w:hAnsi="Times New Roman CYR"/>
                <w:sz w:val="24"/>
              </w:rPr>
              <w:t>1</w:t>
            </w:r>
            <w:r>
              <w:rPr>
                <w:rFonts w:ascii="Times New Roman CYR" w:hAnsi="Times New Roman CYR"/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87</w:t>
            </w:r>
            <w:r w:rsidRPr="00EE1508">
              <w:rPr>
                <w:rFonts w:ascii="Times New Roman CYR" w:hAnsi="Times New Roman CYR"/>
                <w:sz w:val="24"/>
              </w:rPr>
              <w:t>,0</w:t>
            </w:r>
          </w:p>
        </w:tc>
        <w:tc>
          <w:tcPr>
            <w:tcW w:w="1514" w:type="dxa"/>
          </w:tcPr>
          <w:p w14:paraId="370704B2" w14:textId="322D44D2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9 121,</w:t>
            </w:r>
            <w:r w:rsidR="005752C6">
              <w:rPr>
                <w:rFonts w:ascii="Times New Roman CYR" w:hAnsi="Times New Roman CYR"/>
                <w:sz w:val="24"/>
              </w:rPr>
              <w:t>3</w:t>
            </w:r>
          </w:p>
        </w:tc>
      </w:tr>
      <w:tr w:rsidR="005C5B11" w:rsidRPr="00EE1508" w14:paraId="2D5F24DC" w14:textId="77777777" w:rsidTr="00CF47AB">
        <w:tc>
          <w:tcPr>
            <w:tcW w:w="2729" w:type="dxa"/>
          </w:tcPr>
          <w:p w14:paraId="33C4E4D2" w14:textId="697C8C33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д</w:t>
            </w:r>
            <w:r w:rsidRPr="00EE1508">
              <w:rPr>
                <w:rFonts w:ascii="Times New Roman CYR" w:hAnsi="Times New Roman CYR"/>
                <w:sz w:val="24"/>
              </w:rPr>
              <w:t>ержавний бюджет</w:t>
            </w:r>
          </w:p>
        </w:tc>
        <w:tc>
          <w:tcPr>
            <w:tcW w:w="6627" w:type="dxa"/>
            <w:gridSpan w:val="6"/>
          </w:tcPr>
          <w:p w14:paraId="238B2D8C" w14:textId="27F938CE" w:rsidR="005C5B11" w:rsidRPr="00EE1508" w:rsidRDefault="005C5B11" w:rsidP="005C5B11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 w:rsidRPr="005C5B11">
              <w:rPr>
                <w:rFonts w:ascii="Times New Roman CYR" w:hAnsi="Times New Roman CYR"/>
                <w:sz w:val="24"/>
              </w:rPr>
              <w:t>В межах затверджених кошторисів ГУ ДПС у Житомирській області, Житомирської філії Житомирського обласного центру зайнятості</w:t>
            </w:r>
          </w:p>
        </w:tc>
      </w:tr>
      <w:tr w:rsidR="005C5B11" w:rsidRPr="00EE1508" w14:paraId="7D64C651" w14:textId="77777777" w:rsidTr="00CF47AB">
        <w:tc>
          <w:tcPr>
            <w:tcW w:w="9356" w:type="dxa"/>
            <w:gridSpan w:val="7"/>
          </w:tcPr>
          <w:p w14:paraId="3615CCF6" w14:textId="3840E47B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інші джерела фінансування, незаборонені законодавством України</w:t>
            </w:r>
          </w:p>
        </w:tc>
      </w:tr>
      <w:tr w:rsidR="005C5B11" w:rsidRPr="00EE1508" w14:paraId="4CD46BD7" w14:textId="77777777" w:rsidTr="00CF47AB">
        <w:tc>
          <w:tcPr>
            <w:tcW w:w="2729" w:type="dxa"/>
          </w:tcPr>
          <w:p w14:paraId="1E19002C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б</w:t>
            </w:r>
            <w:r w:rsidRPr="00EE1508">
              <w:rPr>
                <w:rFonts w:ascii="Times New Roman CYR" w:hAnsi="Times New Roman CYR"/>
                <w:sz w:val="24"/>
              </w:rPr>
              <w:t>юджет</w:t>
            </w:r>
            <w:r>
              <w:rPr>
                <w:rFonts w:ascii="Times New Roman CYR" w:hAnsi="Times New Roman CYR"/>
                <w:sz w:val="24"/>
              </w:rPr>
              <w:t xml:space="preserve"> громади</w:t>
            </w:r>
          </w:p>
        </w:tc>
        <w:tc>
          <w:tcPr>
            <w:tcW w:w="988" w:type="dxa"/>
          </w:tcPr>
          <w:p w14:paraId="40285D71" w14:textId="14FC8850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3 507,0</w:t>
            </w:r>
          </w:p>
        </w:tc>
        <w:tc>
          <w:tcPr>
            <w:tcW w:w="987" w:type="dxa"/>
          </w:tcPr>
          <w:p w14:paraId="6795A080" w14:textId="0CA3C40E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1 490,</w:t>
            </w:r>
            <w:r w:rsidR="005752C6">
              <w:rPr>
                <w:rFonts w:ascii="Times New Roman CYR" w:hAnsi="Times New Roman CYR"/>
                <w:sz w:val="24"/>
              </w:rPr>
              <w:t>3</w:t>
            </w:r>
          </w:p>
        </w:tc>
        <w:tc>
          <w:tcPr>
            <w:tcW w:w="1028" w:type="dxa"/>
          </w:tcPr>
          <w:p w14:paraId="723B3047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710,0</w:t>
            </w:r>
          </w:p>
        </w:tc>
        <w:tc>
          <w:tcPr>
            <w:tcW w:w="1104" w:type="dxa"/>
          </w:tcPr>
          <w:p w14:paraId="63B81591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1 627,0</w:t>
            </w:r>
          </w:p>
        </w:tc>
        <w:tc>
          <w:tcPr>
            <w:tcW w:w="1006" w:type="dxa"/>
          </w:tcPr>
          <w:p w14:paraId="28204C98" w14:textId="77777777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 w:rsidRPr="00EE1508">
              <w:rPr>
                <w:rFonts w:ascii="Times New Roman CYR" w:hAnsi="Times New Roman CYR"/>
                <w:sz w:val="24"/>
              </w:rPr>
              <w:t>1</w:t>
            </w:r>
            <w:r>
              <w:rPr>
                <w:rFonts w:ascii="Times New Roman CYR" w:hAnsi="Times New Roman CYR"/>
                <w:sz w:val="24"/>
              </w:rPr>
              <w:t xml:space="preserve"> 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87</w:t>
            </w:r>
            <w:r w:rsidRPr="00EE1508">
              <w:rPr>
                <w:rFonts w:ascii="Times New Roman CYR" w:hAnsi="Times New Roman CYR"/>
                <w:sz w:val="24"/>
              </w:rPr>
              <w:t>,0</w:t>
            </w:r>
          </w:p>
        </w:tc>
        <w:tc>
          <w:tcPr>
            <w:tcW w:w="1514" w:type="dxa"/>
          </w:tcPr>
          <w:p w14:paraId="7A2732CA" w14:textId="1B359BBE" w:rsidR="005C5B11" w:rsidRPr="00EE1508" w:rsidRDefault="005C5B11" w:rsidP="00AB3800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9 121,</w:t>
            </w:r>
            <w:r w:rsidR="005752C6">
              <w:rPr>
                <w:rFonts w:ascii="Times New Roman CYR" w:hAnsi="Times New Roman CYR"/>
                <w:sz w:val="24"/>
              </w:rPr>
              <w:t>3</w:t>
            </w:r>
          </w:p>
        </w:tc>
      </w:tr>
    </w:tbl>
    <w:p w14:paraId="078DF8E2" w14:textId="77777777" w:rsidR="005C5B11" w:rsidRDefault="005C5B11" w:rsidP="005C5B11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B7F795" w14:textId="6C246FC8" w:rsidR="005C5B11" w:rsidRDefault="005C5B11" w:rsidP="00E667AF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5B11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5C5B11">
        <w:rPr>
          <w:rFonts w:ascii="Times New Roman" w:hAnsi="Times New Roman" w:cs="Times New Roman"/>
          <w:sz w:val="28"/>
          <w:szCs w:val="28"/>
          <w:lang w:val="uk-UA"/>
        </w:rPr>
        <w:t xml:space="preserve"> зміни до таблиці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 xml:space="preserve"> за 2024 рік розділу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>Строки та етапи виконання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 xml:space="preserve"> та викласти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такій</w:t>
      </w:r>
      <w:r w:rsidRPr="005C5B11">
        <w:rPr>
          <w:rFonts w:ascii="Times New Roman" w:hAnsi="Times New Roman" w:cs="Times New Roman"/>
          <w:sz w:val="28"/>
          <w:szCs w:val="28"/>
          <w:lang w:val="uk-UA"/>
        </w:rPr>
        <w:t xml:space="preserve"> редакції:</w:t>
      </w:r>
    </w:p>
    <w:p w14:paraId="36BA9369" w14:textId="29E9649D" w:rsidR="00F61948" w:rsidRDefault="00F61948" w:rsidP="00F61948">
      <w:pPr>
        <w:pStyle w:val="a7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тис. грн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851"/>
        <w:gridCol w:w="1134"/>
        <w:gridCol w:w="992"/>
        <w:gridCol w:w="992"/>
        <w:gridCol w:w="851"/>
        <w:gridCol w:w="992"/>
        <w:gridCol w:w="1134"/>
      </w:tblGrid>
      <w:tr w:rsidR="00BB56CE" w:rsidRPr="00CF47AB" w14:paraId="79A36A57" w14:textId="77777777" w:rsidTr="00BB56CE">
        <w:trPr>
          <w:trHeight w:val="1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E709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1352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Назва</w:t>
            </w:r>
            <w:proofErr w:type="spellEnd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FC78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Одиниця</w:t>
            </w:r>
            <w:proofErr w:type="spellEnd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4C9A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Вихідні</w:t>
            </w:r>
            <w:proofErr w:type="spellEnd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дані</w:t>
            </w:r>
            <w:proofErr w:type="spellEnd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початок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дії</w:t>
            </w:r>
            <w:proofErr w:type="spellEnd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94F2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2022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4026D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2023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C279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2024 </w:t>
            </w: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829D" w14:textId="77777777" w:rsidR="00CF47AB" w:rsidRPr="00BB56CE" w:rsidRDefault="00CF47AB" w:rsidP="00AB3800">
            <w:pPr>
              <w:ind w:left="-250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  <w:p w14:paraId="5DF16EAA" w14:textId="77777777" w:rsidR="00CF47AB" w:rsidRPr="00BB56CE" w:rsidRDefault="00CF47AB" w:rsidP="00AB3800">
            <w:pPr>
              <w:ind w:left="-250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615A" w14:textId="77777777" w:rsidR="00CF47AB" w:rsidRPr="00BB56CE" w:rsidRDefault="00CF47AB" w:rsidP="00AB3800">
            <w:pPr>
              <w:ind w:left="-24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  <w:p w14:paraId="3EB67B42" w14:textId="77777777" w:rsidR="00CF47AB" w:rsidRPr="00BB56CE" w:rsidRDefault="00CF47AB" w:rsidP="00AB3800">
            <w:pPr>
              <w:ind w:left="-249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  <w:proofErr w:type="spellEnd"/>
          </w:p>
        </w:tc>
      </w:tr>
      <w:tr w:rsidR="00BB56CE" w:rsidRPr="00CF47AB" w14:paraId="3731FF10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383D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6A3A8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12CD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2E30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CDED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E6AC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3FBE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2FCE5" w14:textId="77777777" w:rsidR="00CF47AB" w:rsidRPr="00F61948" w:rsidRDefault="00CF47AB" w:rsidP="00AB3800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CB755" w14:textId="77777777" w:rsidR="00CF47AB" w:rsidRPr="00F61948" w:rsidRDefault="00CF47AB" w:rsidP="00AB3800">
            <w:pPr>
              <w:ind w:left="-25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CF47AB" w:rsidRPr="00CF47AB" w14:paraId="31044F92" w14:textId="77777777" w:rsidTr="00BB56CE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2D1B9" w14:textId="47530475" w:rsidR="00CF47AB" w:rsidRPr="00F61948" w:rsidRDefault="00CF47AB" w:rsidP="00AB3800">
            <w:pPr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І.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Показники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затрат</w:t>
            </w:r>
          </w:p>
        </w:tc>
      </w:tr>
      <w:tr w:rsidR="00BB56CE" w:rsidRPr="00CF47AB" w14:paraId="45614F3F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51B5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530A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Обсяг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видатків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реалізації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5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міський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бюджет) в т.ч.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68A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5CC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5750,0 (4310,0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підтримка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МСП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19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 COVID-19)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37A6" w14:textId="13ECF09B" w:rsidR="00CF47AB" w:rsidRPr="00F61948" w:rsidRDefault="00BB56CE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  <w:r w:rsidR="00CF47AB" w:rsidRPr="00F61948">
              <w:rPr>
                <w:rFonts w:ascii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A57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1490,3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592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A4C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32F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1787,0</w:t>
            </w:r>
          </w:p>
        </w:tc>
      </w:tr>
      <w:tr w:rsidR="00BB56CE" w:rsidRPr="00CF47AB" w14:paraId="638FC441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BDA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BD7B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Підтримка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стартап-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компаній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підприємців-початківців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промоція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премія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міського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голови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BEA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AB2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585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61E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7D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18B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6BF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BB56CE" w:rsidRPr="00CF47AB" w14:paraId="2AA5AF2A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B4D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9BD9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Підготовка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супровід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впровадження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проектів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механізмом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державного-приватного партнерства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опитування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аналіз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кон’юктури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ринку, дизайн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маркетингових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матеріалів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консультаційні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послуги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BA7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FB0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A04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728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921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0E8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CFB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56CE" w:rsidRPr="00CF47AB" w14:paraId="639EB8C5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AD62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5B40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Фінансова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підтримка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участі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торгових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місіях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ярмарках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672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F1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5C5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608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FC9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667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472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BB56CE" w:rsidRPr="00CF47AB" w14:paraId="731CA028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3A1A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DDCB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інвестиційного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паспорта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довідника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виробників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надавачів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інформаційних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матеріалів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підприємницької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B998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D80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8BC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72CF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472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108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68C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BB56CE" w:rsidRPr="00CF47AB" w14:paraId="7978C52F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1BE3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A8F6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Заходи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популяризації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виробника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соціально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відповідального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бізнесу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відзначення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A28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377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627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41D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EF8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1C1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20A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BB56CE" w:rsidRPr="00CF47AB" w14:paraId="5D7CC19D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037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566F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Організація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семінарів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тренінгів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круглих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столів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навчальних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курсів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бізнес-форумів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форумів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роботодавців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D2F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244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637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153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B26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A6D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26A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</w:tr>
      <w:tr w:rsidR="00BB56CE" w:rsidRPr="00CF47AB" w14:paraId="741A5D0A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8213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C4CE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Підтримка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інформаційної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платформи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EBA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3C5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4F3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A038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3BA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DE5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832F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BB56CE" w:rsidRPr="00CF47AB" w14:paraId="15721929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46F7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2ECD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Висвітлення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інформаційні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медіа-ресурси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мережу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Інтернет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актуальних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питань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підприємництва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236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D67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779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B13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C72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AE0F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75C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BB56CE" w:rsidRPr="00CF47AB" w14:paraId="035D15A5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EBA5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0A28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Сприяння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розвитку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кадрового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потенціалу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відповідності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до потреб ринку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праці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екскурсії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учнів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закладів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професійної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підприємства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міста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промоційних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відеороликів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популяризації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робітничих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професій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тощо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8BF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E1F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B88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4AE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C37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FC9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7F8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B56CE" w:rsidRPr="00CF47AB" w14:paraId="432871AD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0607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FF08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фінансової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підтримки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СГД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8A2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04F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E7B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9C8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4F6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B9C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945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CF47AB" w:rsidRPr="00CF47AB" w14:paraId="1F085606" w14:textId="77777777" w:rsidTr="00F61948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D53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ІІ.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Показники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продукту</w:t>
            </w:r>
          </w:p>
        </w:tc>
      </w:tr>
      <w:tr w:rsidR="00BB56CE" w:rsidRPr="00CF47AB" w14:paraId="1DF57EA6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F7E1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2D99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виданих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премій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підприємцям-початківцям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урахуванням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гендерного компоненту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жін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вікова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категорія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00E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E74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CE9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108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434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3AB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E62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56CE" w:rsidRPr="00CF47AB" w14:paraId="2FEAC7B7" w14:textId="77777777" w:rsidTr="00BB56CE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7248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150A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підготовлених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концептуальних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записок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F53B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8EAF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689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B9C6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96A6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679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434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56CE" w:rsidRPr="00CF47AB" w14:paraId="48CDBE00" w14:textId="77777777" w:rsidTr="00BB56CE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8CAC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907A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учасників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торгових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місіях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/ярмарках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урахуванням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гендерного компоненту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жін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вікова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категорія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8B0A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5A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C7C5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81B7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4FAC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85FB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917A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56CE" w:rsidRPr="00CF47AB" w14:paraId="531A8F3F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E72F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01B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розроблених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довідників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виробника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90F8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46AC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0063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FE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236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158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EAD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56CE" w:rsidRPr="00CF47AB" w14:paraId="4C247138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419F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5384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запланованих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популяризації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соціально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відповідального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бізнесу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відзначення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урахуванням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гендерного компоненту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жін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вікова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категорія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D83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0AC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48B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495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377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C3A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33E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56CE" w:rsidRPr="00CF47AB" w14:paraId="1AEC2CA6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3E99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317A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запланованих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навчальних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форумів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урахуванням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гендерного компоненту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жін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вікова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категорія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CA2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C97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431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2B3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75E4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5E4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6D2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56CE" w:rsidRPr="00CF47AB" w14:paraId="4DEA32B3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A548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B836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суб’єктів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яким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планується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надати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фінансову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підтримку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урахуванням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гендерного компоненту (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чол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жін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вікова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категорія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CF99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149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05C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438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D67A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0A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5156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47AB" w:rsidRPr="00CF47AB" w14:paraId="3C0DA9CA" w14:textId="77777777" w:rsidTr="00F61948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7CA6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ІІІ.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Показники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ефективності</w:t>
            </w:r>
            <w:proofErr w:type="spellEnd"/>
          </w:p>
        </w:tc>
      </w:tr>
      <w:tr w:rsidR="00BB56CE" w:rsidRPr="00CF47AB" w14:paraId="3ECA4800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7D53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DC47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Середній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розмір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виданих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премій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підприємцям-початківцям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64D6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pgNum/>
            </w: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45CC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9E37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8E9B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961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E82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580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</w:tr>
      <w:tr w:rsidR="00BB56CE" w:rsidRPr="00CF47AB" w14:paraId="09B0158E" w14:textId="77777777" w:rsidTr="00BB56CE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0AD4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742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Середні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витрати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підготовку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концептуальної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записки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5CB7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pgNum/>
            </w: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94E0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1849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8A3A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26 500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A784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41A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8CB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30 000</w:t>
            </w:r>
          </w:p>
        </w:tc>
      </w:tr>
      <w:tr w:rsidR="00BB56CE" w:rsidRPr="00CF47AB" w14:paraId="34161384" w14:textId="77777777" w:rsidTr="00BB56CE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A55A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5373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проведених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навчальних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форумів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2FE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A10F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7985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9838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58F6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AD2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B96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56CE" w:rsidRPr="00CF47AB" w14:paraId="1C13484A" w14:textId="77777777" w:rsidTr="00BB56CE">
        <w:trPr>
          <w:trHeight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A08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5EE6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проведених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заходів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популяризації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соціально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відповідального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бізнесу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відзначення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місцевого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виробника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56CC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79E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EDD0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1051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BF66" w14:textId="77777777" w:rsidR="00CF47AB" w:rsidRPr="00F61948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B34D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59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47AB" w:rsidRPr="00CF47AB" w14:paraId="7CF1E377" w14:textId="77777777" w:rsidTr="00F61948"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05D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61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Показники</w:t>
            </w:r>
            <w:proofErr w:type="spellEnd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якості</w:t>
            </w:r>
            <w:proofErr w:type="spellEnd"/>
          </w:p>
        </w:tc>
      </w:tr>
      <w:tr w:rsidR="00BB56CE" w:rsidRPr="00CF47AB" w14:paraId="1EB96B16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4EAE" w14:textId="77777777" w:rsidR="00CF47AB" w:rsidRPr="00BB56CE" w:rsidRDefault="00CF47AB" w:rsidP="00AB380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4C32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Частка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малих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підприємств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загальному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випуску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робіт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CB9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41BF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EB9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EA5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76A0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B75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1917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</w:tr>
      <w:tr w:rsidR="00BB56CE" w:rsidRPr="00CF47AB" w14:paraId="3BF44FA2" w14:textId="77777777" w:rsidTr="00BB56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FBD7" w14:textId="77777777" w:rsidR="00CF47AB" w:rsidRPr="00BB56CE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4092" w14:textId="77777777" w:rsidR="00CF47AB" w:rsidRPr="00BB56CE" w:rsidRDefault="00CF47AB" w:rsidP="00AB380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Частка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суб’єктів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підприємницької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залучених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участі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у форумах, ярмарках,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семінарах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тренінгах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загальної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кількості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суб’єктів</w:t>
            </w:r>
            <w:proofErr w:type="spellEnd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56CE">
              <w:rPr>
                <w:rFonts w:ascii="Times New Roman" w:hAnsi="Times New Roman" w:cs="Times New Roman"/>
                <w:sz w:val="20"/>
                <w:szCs w:val="20"/>
              </w:rPr>
              <w:t>підприємництва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F63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236E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FF51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7D6C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7E83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F1B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CEA5" w14:textId="77777777" w:rsidR="00CF47AB" w:rsidRPr="00F61948" w:rsidRDefault="00CF47AB" w:rsidP="00AB3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948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</w:tbl>
    <w:p w14:paraId="24B0116B" w14:textId="77777777" w:rsidR="00CF47AB" w:rsidRDefault="00CF47AB" w:rsidP="00CF47A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D6E22F" w14:textId="2D5D6B7C" w:rsidR="00BB56CE" w:rsidRDefault="00BB56CE" w:rsidP="00BB56C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B56C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BB56CE">
        <w:rPr>
          <w:rFonts w:ascii="Times New Roman" w:hAnsi="Times New Roman" w:cs="Times New Roman"/>
          <w:sz w:val="28"/>
          <w:szCs w:val="28"/>
          <w:lang w:val="uk-UA"/>
        </w:rPr>
        <w:t xml:space="preserve"> зміни до додатку 1 до Програми «Завдання і заходи реалізації Програми» викласти в такій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3AAF6D6" w14:textId="77777777" w:rsidR="00BB56CE" w:rsidRPr="00BB56CE" w:rsidRDefault="00BB56CE" w:rsidP="00BB56CE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B56CE" w:rsidRPr="00BB56CE" w:rsidSect="00BC46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8D9C" w14:textId="77777777" w:rsidR="0066599E" w:rsidRDefault="0066599E" w:rsidP="00E667AF">
      <w:pPr>
        <w:spacing w:after="0" w:line="240" w:lineRule="auto"/>
      </w:pPr>
      <w:r>
        <w:separator/>
      </w:r>
    </w:p>
  </w:endnote>
  <w:endnote w:type="continuationSeparator" w:id="0">
    <w:p w14:paraId="5434DC13" w14:textId="77777777" w:rsidR="0066599E" w:rsidRDefault="0066599E" w:rsidP="00E66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DC4A5" w14:textId="73790354" w:rsidR="00BC46BE" w:rsidRDefault="00BC46BE" w:rsidP="00BC46BE">
    <w:pPr>
      <w:pStyle w:val="a5"/>
    </w:pPr>
  </w:p>
  <w:p w14:paraId="1DC04931" w14:textId="77777777" w:rsidR="00BC46BE" w:rsidRDefault="00BC46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6D14" w14:textId="77777777" w:rsidR="0066599E" w:rsidRDefault="0066599E" w:rsidP="00E667AF">
      <w:pPr>
        <w:spacing w:after="0" w:line="240" w:lineRule="auto"/>
      </w:pPr>
      <w:r>
        <w:separator/>
      </w:r>
    </w:p>
  </w:footnote>
  <w:footnote w:type="continuationSeparator" w:id="0">
    <w:p w14:paraId="224E9D86" w14:textId="77777777" w:rsidR="0066599E" w:rsidRDefault="0066599E" w:rsidP="00E66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B267" w14:textId="1D27564A" w:rsidR="00BC46BE" w:rsidRPr="00BC46BE" w:rsidRDefault="00BC46BE" w:rsidP="00BC46BE">
    <w:pPr>
      <w:pStyle w:val="a3"/>
      <w:rPr>
        <w:rFonts w:ascii="Times New Roman" w:hAnsi="Times New Roman" w:cs="Times New Roman"/>
        <w:sz w:val="28"/>
        <w:szCs w:val="28"/>
        <w:lang w:val="uk-UA"/>
      </w:rPr>
    </w:pPr>
    <w:r>
      <w:tab/>
    </w:r>
    <w:sdt>
      <w:sdtPr>
        <w:id w:val="-13818712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BC46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C46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C46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C46BE"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  <w:r w:rsidRPr="00BC46BE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ascii="Times New Roman" w:hAnsi="Times New Roman" w:cs="Times New Roman"/>
        <w:sz w:val="28"/>
        <w:szCs w:val="28"/>
      </w:rPr>
      <w:tab/>
    </w:r>
    <w:r w:rsidRPr="007A4C3A">
      <w:rPr>
        <w:rFonts w:ascii="Times New Roman" w:hAnsi="Times New Roman" w:cs="Times New Roman"/>
        <w:color w:val="FFFFFF" w:themeColor="background1"/>
        <w:sz w:val="28"/>
        <w:szCs w:val="28"/>
        <w:lang w:val="uk-UA"/>
      </w:rPr>
      <w:t>Продовження додатка</w:t>
    </w:r>
  </w:p>
  <w:p w14:paraId="510628FC" w14:textId="77777777" w:rsidR="00BC46BE" w:rsidRDefault="00BC46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56790"/>
    <w:multiLevelType w:val="hybridMultilevel"/>
    <w:tmpl w:val="9DC6211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A4734"/>
    <w:multiLevelType w:val="hybridMultilevel"/>
    <w:tmpl w:val="9DC621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481363">
    <w:abstractNumId w:val="0"/>
  </w:num>
  <w:num w:numId="2" w16cid:durableId="1306356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06"/>
    <w:rsid w:val="005752C6"/>
    <w:rsid w:val="005C5B11"/>
    <w:rsid w:val="0066599E"/>
    <w:rsid w:val="00761C16"/>
    <w:rsid w:val="007A4C3A"/>
    <w:rsid w:val="009724A3"/>
    <w:rsid w:val="00B60C73"/>
    <w:rsid w:val="00BA4506"/>
    <w:rsid w:val="00BB56CE"/>
    <w:rsid w:val="00BC46BE"/>
    <w:rsid w:val="00BE5B22"/>
    <w:rsid w:val="00CF47AB"/>
    <w:rsid w:val="00E613D4"/>
    <w:rsid w:val="00E667AF"/>
    <w:rsid w:val="00E767C0"/>
    <w:rsid w:val="00F6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FC3B4"/>
  <w15:docId w15:val="{3AA6964D-0A23-4702-9FC8-356576FB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667AF"/>
  </w:style>
  <w:style w:type="paragraph" w:styleId="a5">
    <w:name w:val="footer"/>
    <w:basedOn w:val="a"/>
    <w:link w:val="a6"/>
    <w:uiPriority w:val="99"/>
    <w:unhideWhenUsed/>
    <w:rsid w:val="00E66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667AF"/>
  </w:style>
  <w:style w:type="paragraph" w:styleId="a7">
    <w:name w:val="List Paragraph"/>
    <w:basedOn w:val="a"/>
    <w:uiPriority w:val="34"/>
    <w:qFormat/>
    <w:rsid w:val="00E667AF"/>
    <w:pPr>
      <w:ind w:left="720"/>
      <w:contextualSpacing/>
    </w:pPr>
  </w:style>
  <w:style w:type="paragraph" w:styleId="a8">
    <w:name w:val="Body Text Indent"/>
    <w:basedOn w:val="a"/>
    <w:link w:val="a9"/>
    <w:rsid w:val="005C5B1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4"/>
      <w:lang w:val="uk-UA" w:eastAsia="ru-RU"/>
      <w14:ligatures w14:val="none"/>
    </w:rPr>
  </w:style>
  <w:style w:type="character" w:customStyle="1" w:styleId="a9">
    <w:name w:val="Основний текст з відступом Знак"/>
    <w:basedOn w:val="a0"/>
    <w:link w:val="a8"/>
    <w:rsid w:val="005C5B11"/>
    <w:rPr>
      <w:rFonts w:ascii="Times New Roman" w:eastAsia="Times New Roman" w:hAnsi="Times New Roman" w:cs="Times New Roman"/>
      <w:kern w:val="0"/>
      <w:sz w:val="28"/>
      <w:szCs w:val="24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 Bilous</dc:creator>
  <cp:keywords/>
  <dc:description/>
  <cp:lastModifiedBy>Maryna Bilous</cp:lastModifiedBy>
  <cp:revision>9</cp:revision>
  <cp:lastPrinted>2023-12-11T15:10:00Z</cp:lastPrinted>
  <dcterms:created xsi:type="dcterms:W3CDTF">2023-12-07T07:25:00Z</dcterms:created>
  <dcterms:modified xsi:type="dcterms:W3CDTF">2023-12-11T15:11:00Z</dcterms:modified>
</cp:coreProperties>
</file>