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C2D" w:rsidRPr="00E677A0" w:rsidRDefault="00FD2C2D" w:rsidP="00FD2C2D">
      <w:pPr>
        <w:ind w:left="5103"/>
        <w:jc w:val="both"/>
        <w:rPr>
          <w:szCs w:val="28"/>
          <w:lang w:val="uk-UA"/>
        </w:rPr>
      </w:pPr>
      <w:r w:rsidRPr="00FD2C2D">
        <w:rPr>
          <w:szCs w:val="28"/>
        </w:rPr>
        <w:t xml:space="preserve">    </w:t>
      </w:r>
      <w:r w:rsidRPr="00E677A0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3</w:t>
      </w:r>
    </w:p>
    <w:p w:rsidR="00FD2C2D" w:rsidRPr="00E677A0" w:rsidRDefault="00FD2C2D" w:rsidP="00FD2C2D">
      <w:pPr>
        <w:ind w:left="5103"/>
        <w:jc w:val="both"/>
        <w:rPr>
          <w:szCs w:val="28"/>
          <w:lang w:val="uk-UA"/>
        </w:rPr>
      </w:pPr>
      <w:r w:rsidRPr="00E677A0">
        <w:rPr>
          <w:szCs w:val="28"/>
          <w:lang w:val="uk-UA"/>
        </w:rPr>
        <w:t xml:space="preserve">    до проєкту рішення міської ради</w:t>
      </w:r>
    </w:p>
    <w:p w:rsidR="00FD2C2D" w:rsidRPr="00E677A0" w:rsidRDefault="00FD2C2D" w:rsidP="00FD2C2D">
      <w:pPr>
        <w:ind w:left="5103"/>
        <w:jc w:val="both"/>
        <w:rPr>
          <w:szCs w:val="28"/>
          <w:lang w:val="uk-UA"/>
        </w:rPr>
      </w:pPr>
      <w:r w:rsidRPr="00E677A0">
        <w:rPr>
          <w:szCs w:val="28"/>
          <w:lang w:val="uk-UA"/>
        </w:rPr>
        <w:t xml:space="preserve">    ______________№_______</w:t>
      </w:r>
    </w:p>
    <w:p w:rsidR="00FD2C2D" w:rsidRPr="00E677A0" w:rsidRDefault="00FD2C2D" w:rsidP="00FD2C2D">
      <w:pPr>
        <w:jc w:val="center"/>
        <w:rPr>
          <w:b/>
          <w:szCs w:val="28"/>
          <w:lang w:val="uk-UA"/>
        </w:rPr>
      </w:pPr>
      <w:r w:rsidRPr="00E677A0">
        <w:rPr>
          <w:b/>
          <w:szCs w:val="28"/>
          <w:lang w:val="uk-UA"/>
        </w:rPr>
        <w:t>ОРІЄНТОВНИЙ ГРАФІК ЗАХОДІВ</w:t>
      </w:r>
    </w:p>
    <w:p w:rsidR="00FD2C2D" w:rsidRPr="00E677A0" w:rsidRDefault="00FD2C2D" w:rsidP="00FD2C2D">
      <w:pPr>
        <w:jc w:val="center"/>
        <w:rPr>
          <w:color w:val="000000"/>
          <w:szCs w:val="28"/>
          <w:lang w:val="uk-UA"/>
        </w:rPr>
      </w:pPr>
      <w:r w:rsidRPr="00E677A0">
        <w:rPr>
          <w:color w:val="000000"/>
          <w:szCs w:val="28"/>
          <w:lang w:val="uk-UA"/>
        </w:rPr>
        <w:t>з підготовки проєкту муніципального енергетичного плану</w:t>
      </w:r>
      <w:r w:rsidRPr="00E677A0">
        <w:rPr>
          <w:szCs w:val="28"/>
          <w:lang w:val="uk-UA"/>
        </w:rPr>
        <w:t xml:space="preserve"> Житомирської міської територіальної громади</w:t>
      </w:r>
      <w:r w:rsidRPr="00E677A0">
        <w:rPr>
          <w:color w:val="000000"/>
          <w:szCs w:val="28"/>
          <w:lang w:val="uk-UA"/>
        </w:rPr>
        <w:t xml:space="preserve">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070"/>
        <w:gridCol w:w="1417"/>
        <w:gridCol w:w="3142"/>
      </w:tblGrid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Зміст заходу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Строк виконання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Відповідальні за виконання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Збір вихідних даних про енергоспоживання громади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серпень -листопад 2024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ради, виконавчі органи Житомирської міської ради, комунальні підприємства, підприємства і організації інших форм власності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Аналіз вихідного стану енергетичного розвитку територіальної громади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грудень 2024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 xml:space="preserve">Визначення базової лінії споживання енергії та цілей сталого енергетичного розвитку територіальної громади 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грудень 2024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 xml:space="preserve">Розроблення проєкту муніципального енергетичного плану відповідно до Методики розроблення місцевих енергетичних планів (затверджено Наказом Міністерства розвитку громад, територій та інфраструктури України №1163 від 21.12.2023) 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січень-лютий 2025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 xml:space="preserve">Узгодження проєкту </w:t>
            </w:r>
            <w:r w:rsidRPr="00E677A0">
              <w:rPr>
                <w:bCs/>
                <w:sz w:val="24"/>
                <w:lang w:val="uk-UA"/>
              </w:rPr>
              <w:t>муніципального енергетичного плану</w:t>
            </w:r>
            <w:r w:rsidRPr="00E677A0">
              <w:rPr>
                <w:sz w:val="24"/>
                <w:lang w:val="uk-UA"/>
              </w:rPr>
              <w:t xml:space="preserve"> з Житомирською обласною військовою адміністрацією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березень 2025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Проведення громадських слухань проєкту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березень 2025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Затвердження муніципального енергетичного плану з додатками на засіданні сесії міської ради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квітень-травень 2025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bCs/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 xml:space="preserve">Оприлюднення муніципального енергетичного плану на </w:t>
            </w:r>
            <w:r w:rsidRPr="00E677A0">
              <w:rPr>
                <w:color w:val="000000"/>
                <w:sz w:val="24"/>
                <w:lang w:val="uk-UA"/>
              </w:rPr>
              <w:t>офіційному вебсайті міської ради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квітень-травень 2025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  <w:tr w:rsidR="00FD2C2D" w:rsidRPr="00E677A0" w:rsidTr="005461F7">
        <w:tc>
          <w:tcPr>
            <w:tcW w:w="5070" w:type="dxa"/>
            <w:vAlign w:val="center"/>
          </w:tcPr>
          <w:p w:rsidR="00FD2C2D" w:rsidRPr="00E677A0" w:rsidRDefault="00FD2C2D" w:rsidP="005461F7">
            <w:pPr>
              <w:contextualSpacing/>
              <w:rPr>
                <w:sz w:val="24"/>
                <w:lang w:val="uk-UA"/>
              </w:rPr>
            </w:pPr>
            <w:r w:rsidRPr="00E677A0">
              <w:rPr>
                <w:sz w:val="24"/>
                <w:lang w:val="uk-UA"/>
              </w:rPr>
              <w:t>Направлення рішення Житомирської міської ради про затвердження муніципального енергетичного плану до Житомирської обласної військової адміністрації та Державного аг</w:t>
            </w:r>
            <w:r>
              <w:rPr>
                <w:sz w:val="24"/>
                <w:lang w:val="uk-UA"/>
              </w:rPr>
              <w:t>е</w:t>
            </w:r>
            <w:r w:rsidRPr="00E677A0">
              <w:rPr>
                <w:sz w:val="24"/>
                <w:lang w:val="uk-UA"/>
              </w:rPr>
              <w:t>нтства з енергоефект</w:t>
            </w:r>
            <w:r>
              <w:rPr>
                <w:sz w:val="24"/>
                <w:lang w:val="uk-UA"/>
              </w:rPr>
              <w:t>и</w:t>
            </w:r>
            <w:r w:rsidRPr="00E677A0">
              <w:rPr>
                <w:sz w:val="24"/>
                <w:lang w:val="uk-UA"/>
              </w:rPr>
              <w:t>вності та енергозбер</w:t>
            </w:r>
            <w:r>
              <w:rPr>
                <w:sz w:val="24"/>
                <w:lang w:val="uk-UA"/>
              </w:rPr>
              <w:t>е</w:t>
            </w:r>
            <w:r w:rsidRPr="00E677A0">
              <w:rPr>
                <w:sz w:val="24"/>
                <w:lang w:val="uk-UA"/>
              </w:rPr>
              <w:t>ження Укра</w:t>
            </w:r>
            <w:r>
              <w:rPr>
                <w:sz w:val="24"/>
                <w:lang w:val="uk-UA"/>
              </w:rPr>
              <w:t>ї</w:t>
            </w:r>
            <w:r w:rsidRPr="00E677A0">
              <w:rPr>
                <w:sz w:val="24"/>
                <w:lang w:val="uk-UA"/>
              </w:rPr>
              <w:t>ни</w:t>
            </w:r>
          </w:p>
        </w:tc>
        <w:tc>
          <w:tcPr>
            <w:tcW w:w="1417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Впродовж </w:t>
            </w:r>
            <w:r w:rsidRPr="00E677A0">
              <w:rPr>
                <w:sz w:val="24"/>
                <w:lang w:val="uk-UA"/>
              </w:rPr>
              <w:t>10 днів з дня прийняття</w:t>
            </w:r>
          </w:p>
        </w:tc>
        <w:tc>
          <w:tcPr>
            <w:tcW w:w="3142" w:type="dxa"/>
            <w:vAlign w:val="center"/>
          </w:tcPr>
          <w:p w:rsidR="00FD2C2D" w:rsidRPr="00E677A0" w:rsidRDefault="00FD2C2D" w:rsidP="005461F7">
            <w:pPr>
              <w:contextualSpacing/>
              <w:jc w:val="center"/>
              <w:rPr>
                <w:sz w:val="24"/>
                <w:lang w:val="uk-UA"/>
              </w:rPr>
            </w:pPr>
            <w:r w:rsidRPr="00E677A0">
              <w:rPr>
                <w:bCs/>
                <w:sz w:val="24"/>
                <w:lang w:val="uk-UA"/>
              </w:rPr>
              <w:t>Департамент економічного розвитку міської ради</w:t>
            </w:r>
          </w:p>
        </w:tc>
      </w:tr>
    </w:tbl>
    <w:p w:rsidR="00FD2C2D" w:rsidRDefault="00FD2C2D" w:rsidP="00FD2C2D">
      <w:pPr>
        <w:pStyle w:val="a8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FD2C2D" w:rsidRPr="00E677A0" w:rsidRDefault="00FD2C2D" w:rsidP="00FD2C2D">
      <w:pPr>
        <w:pStyle w:val="a8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Директор департаменту економічного </w:t>
      </w:r>
    </w:p>
    <w:p w:rsidR="00FD2C2D" w:rsidRPr="00E677A0" w:rsidRDefault="00FD2C2D" w:rsidP="00FD2C2D">
      <w:pPr>
        <w:pStyle w:val="a8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розвитку міської ради                                                      Вікторія СИЧОВА </w:t>
      </w:r>
    </w:p>
    <w:p w:rsidR="00FD2C2D" w:rsidRDefault="00FD2C2D" w:rsidP="00FD2C2D">
      <w:pPr>
        <w:jc w:val="both"/>
        <w:rPr>
          <w:bCs/>
          <w:szCs w:val="28"/>
          <w:lang w:val="uk-UA"/>
        </w:rPr>
      </w:pPr>
    </w:p>
    <w:p w:rsidR="00FD2C2D" w:rsidRPr="00E677A0" w:rsidRDefault="00FD2C2D" w:rsidP="00FD2C2D">
      <w:pPr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Секретар міської ради                                                      Галина ШИМАНСЬКА                                         </w:t>
      </w:r>
    </w:p>
    <w:p w:rsidR="00AA672B" w:rsidRDefault="00AA672B">
      <w:bookmarkStart w:id="0" w:name="_GoBack"/>
      <w:bookmarkEnd w:id="0"/>
    </w:p>
    <w:sectPr w:rsidR="00AA672B" w:rsidSect="00C90E8E">
      <w:headerReference w:type="default" r:id="rId4"/>
      <w:footerReference w:type="even" r:id="rId5"/>
      <w:footerReference w:type="default" r:id="rId6"/>
      <w:pgSz w:w="11906" w:h="16838"/>
      <w:pgMar w:top="851" w:right="794" w:bottom="851" w:left="1304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F47" w:rsidRDefault="00FD2C2D" w:rsidP="00DB3A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F47" w:rsidRDefault="00FD2C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F47" w:rsidRDefault="00FD2C2D" w:rsidP="00DB3A87">
    <w:pPr>
      <w:pStyle w:val="a3"/>
      <w:framePr w:wrap="around" w:vAnchor="text" w:hAnchor="margin" w:xAlign="center" w:y="1"/>
      <w:rPr>
        <w:rStyle w:val="a5"/>
      </w:rPr>
    </w:pPr>
  </w:p>
  <w:p w:rsidR="008D53F0" w:rsidRDefault="00FD2C2D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E5D" w:rsidRDefault="00FD2C2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6E5D" w:rsidRPr="00E16E5D" w:rsidRDefault="00FD2C2D" w:rsidP="00E16E5D">
    <w:pPr>
      <w:pStyle w:val="a6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63"/>
    <w:rsid w:val="00221063"/>
    <w:rsid w:val="00AA672B"/>
    <w:rsid w:val="00FD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41D70-D509-4B2E-8D8A-A8D85E92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C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2C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D2C2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5">
    <w:name w:val="page number"/>
    <w:basedOn w:val="a0"/>
    <w:rsid w:val="00FD2C2D"/>
  </w:style>
  <w:style w:type="paragraph" w:styleId="a6">
    <w:name w:val="header"/>
    <w:basedOn w:val="a"/>
    <w:link w:val="a7"/>
    <w:uiPriority w:val="99"/>
    <w:rsid w:val="00FD2C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2C2D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8">
    <w:name w:val="List Paragraph"/>
    <w:basedOn w:val="a"/>
    <w:uiPriority w:val="1"/>
    <w:qFormat/>
    <w:rsid w:val="00FD2C2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1427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2024-08-09T12:19:00Z</dcterms:created>
  <dcterms:modified xsi:type="dcterms:W3CDTF">2024-08-09T12:19:00Z</dcterms:modified>
</cp:coreProperties>
</file>