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060" w:rsidRPr="004E5A52" w:rsidRDefault="004C6060" w:rsidP="004C6060">
      <w:pPr>
        <w:ind w:right="-1"/>
        <w:jc w:val="center"/>
        <w:rPr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785649164" r:id="rId9"/>
        </w:object>
      </w:r>
    </w:p>
    <w:p w:rsidR="004C6060" w:rsidRPr="004E5A52" w:rsidRDefault="004C6060" w:rsidP="004C6060">
      <w:pPr>
        <w:ind w:right="-1"/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4C6060" w:rsidRDefault="004C6060" w:rsidP="004C6060">
      <w:pPr>
        <w:ind w:right="-1"/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954780" w:rsidRDefault="00954780" w:rsidP="004C6060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54780" w:rsidRPr="00565169" w:rsidRDefault="00954780" w:rsidP="004C6060">
      <w:pPr>
        <w:ind w:right="-1"/>
        <w:jc w:val="center"/>
        <w:rPr>
          <w:sz w:val="18"/>
          <w:szCs w:val="18"/>
          <w:lang w:val="uk-UA"/>
        </w:rPr>
      </w:pPr>
    </w:p>
    <w:p w:rsidR="004C6060" w:rsidRPr="004E5A52" w:rsidRDefault="00C022DF" w:rsidP="004C6060">
      <w:pPr>
        <w:tabs>
          <w:tab w:val="left" w:pos="3900"/>
        </w:tabs>
        <w:spacing w:line="360" w:lineRule="exact"/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4C6060" w:rsidRPr="004E5A52">
        <w:rPr>
          <w:b/>
          <w:sz w:val="28"/>
          <w:szCs w:val="28"/>
          <w:lang w:val="uk-UA"/>
        </w:rPr>
        <w:t>РІШЕННЯ</w:t>
      </w:r>
    </w:p>
    <w:p w:rsidR="004C6060" w:rsidRDefault="004C6060" w:rsidP="004C6060">
      <w:pPr>
        <w:tabs>
          <w:tab w:val="left" w:pos="3900"/>
        </w:tabs>
        <w:spacing w:line="360" w:lineRule="exact"/>
        <w:ind w:right="-1"/>
        <w:jc w:val="center"/>
        <w:rPr>
          <w:b/>
          <w:lang w:val="uk-UA"/>
        </w:rPr>
      </w:pPr>
    </w:p>
    <w:p w:rsidR="004C6060" w:rsidRPr="004E5A52" w:rsidRDefault="004C6060" w:rsidP="004C6060">
      <w:pPr>
        <w:tabs>
          <w:tab w:val="left" w:pos="3900"/>
        </w:tabs>
        <w:spacing w:line="360" w:lineRule="exact"/>
        <w:ind w:right="-1"/>
        <w:jc w:val="center"/>
        <w:rPr>
          <w:b/>
          <w:lang w:val="uk-UA"/>
        </w:rPr>
      </w:pPr>
    </w:p>
    <w:p w:rsidR="004C6060" w:rsidRPr="004E5A52" w:rsidRDefault="004C6060" w:rsidP="004C6060">
      <w:pPr>
        <w:ind w:right="-1"/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4C6060" w:rsidRDefault="004C6060" w:rsidP="004C6060">
      <w:pPr>
        <w:ind w:right="-1"/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</w:p>
    <w:p w:rsidR="004C6060" w:rsidRPr="00911B7C" w:rsidRDefault="004C6060" w:rsidP="004C6060">
      <w:pPr>
        <w:ind w:right="-1"/>
        <w:rPr>
          <w:sz w:val="16"/>
          <w:szCs w:val="16"/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715"/>
      </w:tblGrid>
      <w:tr w:rsidR="004C6060" w:rsidRPr="00F31EE9" w:rsidTr="009F301B">
        <w:trPr>
          <w:trHeight w:val="901"/>
        </w:trPr>
        <w:tc>
          <w:tcPr>
            <w:tcW w:w="5715" w:type="dxa"/>
          </w:tcPr>
          <w:p w:rsidR="003E49D2" w:rsidRPr="00911B7C" w:rsidRDefault="005416F0" w:rsidP="00911B7C">
            <w:pPr>
              <w:pStyle w:val="3"/>
              <w:spacing w:line="240" w:lineRule="auto"/>
              <w:ind w:right="-102"/>
              <w:rPr>
                <w:szCs w:val="28"/>
              </w:rPr>
            </w:pPr>
            <w:r w:rsidRPr="0081545E">
              <w:rPr>
                <w:szCs w:val="28"/>
              </w:rPr>
              <w:t xml:space="preserve">Про </w:t>
            </w:r>
            <w:r w:rsidR="00072DB0" w:rsidRPr="00072DB0">
              <w:rPr>
                <w:szCs w:val="28"/>
              </w:rPr>
              <w:t>вшанування у Житомирській</w:t>
            </w:r>
            <w:r w:rsidR="00911B7C">
              <w:rPr>
                <w:szCs w:val="28"/>
              </w:rPr>
              <w:t xml:space="preserve"> </w:t>
            </w:r>
            <w:r w:rsidR="00072DB0" w:rsidRPr="00072DB0">
              <w:rPr>
                <w:szCs w:val="28"/>
              </w:rPr>
              <w:t xml:space="preserve">міській територіальній громаді пам'яті полеглих </w:t>
            </w:r>
            <w:r w:rsidR="00FC3FE0">
              <w:rPr>
                <w:szCs w:val="28"/>
              </w:rPr>
              <w:t>Захисників</w:t>
            </w:r>
            <w:r w:rsidR="00911B7C">
              <w:rPr>
                <w:szCs w:val="28"/>
              </w:rPr>
              <w:t xml:space="preserve"> </w:t>
            </w:r>
            <w:r w:rsidR="00FC3FE0">
              <w:rPr>
                <w:szCs w:val="28"/>
              </w:rPr>
              <w:t xml:space="preserve">та Захисниць України </w:t>
            </w:r>
            <w:r w:rsidR="00072DB0">
              <w:rPr>
                <w:szCs w:val="28"/>
              </w:rPr>
              <w:t>під час відзначення державних свят</w:t>
            </w:r>
            <w:r w:rsidR="00911B7C">
              <w:rPr>
                <w:szCs w:val="28"/>
              </w:rPr>
              <w:t xml:space="preserve"> </w:t>
            </w:r>
            <w:r w:rsidR="00072DB0">
              <w:rPr>
                <w:szCs w:val="28"/>
              </w:rPr>
              <w:t>і пам’ятних дат</w:t>
            </w:r>
          </w:p>
        </w:tc>
      </w:tr>
    </w:tbl>
    <w:p w:rsidR="004C6060" w:rsidRPr="009F301B" w:rsidRDefault="004C6060" w:rsidP="004C6060">
      <w:pPr>
        <w:ind w:right="-1"/>
        <w:rPr>
          <w:sz w:val="26"/>
          <w:szCs w:val="26"/>
          <w:lang w:val="uk-UA"/>
        </w:rPr>
      </w:pPr>
    </w:p>
    <w:p w:rsidR="004C6060" w:rsidRPr="009F301B" w:rsidRDefault="004C6060" w:rsidP="004C6060">
      <w:pPr>
        <w:ind w:right="-1"/>
        <w:rPr>
          <w:sz w:val="26"/>
          <w:szCs w:val="26"/>
          <w:lang w:val="uk-UA"/>
        </w:rPr>
      </w:pPr>
    </w:p>
    <w:p w:rsidR="004C6060" w:rsidRPr="009F301B" w:rsidRDefault="004C6060" w:rsidP="004C6060">
      <w:pPr>
        <w:ind w:right="-1"/>
        <w:rPr>
          <w:sz w:val="26"/>
          <w:szCs w:val="26"/>
          <w:lang w:val="uk-UA"/>
        </w:rPr>
      </w:pPr>
    </w:p>
    <w:p w:rsidR="004C6060" w:rsidRPr="009F301B" w:rsidRDefault="004C6060" w:rsidP="004C6060">
      <w:pPr>
        <w:ind w:right="-1"/>
        <w:rPr>
          <w:sz w:val="26"/>
          <w:szCs w:val="26"/>
          <w:lang w:val="uk-UA"/>
        </w:rPr>
      </w:pPr>
    </w:p>
    <w:p w:rsidR="002D5ACF" w:rsidRDefault="002D5ACF" w:rsidP="008C7A4D">
      <w:pPr>
        <w:ind w:firstLine="708"/>
        <w:jc w:val="both"/>
        <w:rPr>
          <w:sz w:val="28"/>
          <w:szCs w:val="28"/>
          <w:lang w:val="uk-UA"/>
        </w:rPr>
      </w:pPr>
    </w:p>
    <w:p w:rsidR="002D5ACF" w:rsidRPr="00911B7C" w:rsidRDefault="002D5ACF" w:rsidP="008C7A4D">
      <w:pPr>
        <w:ind w:firstLine="708"/>
        <w:jc w:val="both"/>
        <w:rPr>
          <w:sz w:val="16"/>
          <w:szCs w:val="16"/>
          <w:lang w:val="uk-UA"/>
        </w:rPr>
      </w:pPr>
    </w:p>
    <w:p w:rsidR="001773BE" w:rsidRPr="008C7A4D" w:rsidRDefault="00DB364C" w:rsidP="00FC3FE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C7A4D" w:rsidRPr="008C7A4D">
        <w:rPr>
          <w:sz w:val="28"/>
          <w:szCs w:val="28"/>
          <w:lang w:val="uk-UA"/>
        </w:rPr>
        <w:t>3</w:t>
      </w:r>
      <w:r w:rsidR="008C7A4D" w:rsidRPr="008C7A4D">
        <w:rPr>
          <w:spacing w:val="1"/>
          <w:sz w:val="28"/>
          <w:szCs w:val="28"/>
          <w:lang w:val="uk-UA"/>
        </w:rPr>
        <w:t xml:space="preserve"> </w:t>
      </w:r>
      <w:r w:rsidR="008C7A4D" w:rsidRPr="008C7A4D">
        <w:rPr>
          <w:sz w:val="28"/>
          <w:szCs w:val="28"/>
          <w:lang w:val="uk-UA"/>
        </w:rPr>
        <w:t>метою</w:t>
      </w:r>
      <w:r>
        <w:rPr>
          <w:sz w:val="28"/>
          <w:szCs w:val="28"/>
          <w:lang w:val="uk-UA"/>
        </w:rPr>
        <w:t xml:space="preserve"> вшанування  пам’яті полеглих </w:t>
      </w:r>
      <w:r w:rsidR="00FC3FE0">
        <w:rPr>
          <w:sz w:val="28"/>
          <w:szCs w:val="28"/>
          <w:lang w:val="uk-UA"/>
        </w:rPr>
        <w:t xml:space="preserve">Захисників та Захисниць </w:t>
      </w:r>
      <w:r>
        <w:rPr>
          <w:sz w:val="28"/>
          <w:szCs w:val="28"/>
          <w:lang w:val="uk-UA"/>
        </w:rPr>
        <w:t xml:space="preserve"> Україн</w:t>
      </w:r>
      <w:r w:rsidR="00FC3FE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вшанування членів їх  сімей</w:t>
      </w:r>
      <w:r w:rsidR="00F31EE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вчинків</w:t>
      </w:r>
      <w:r w:rsidR="00866374" w:rsidRPr="00866374">
        <w:rPr>
          <w:sz w:val="28"/>
          <w:szCs w:val="28"/>
          <w:lang w:val="uk-UA"/>
        </w:rPr>
        <w:t xml:space="preserve"> </w:t>
      </w:r>
      <w:r w:rsidR="00866374">
        <w:rPr>
          <w:sz w:val="28"/>
          <w:szCs w:val="28"/>
          <w:lang w:val="uk-UA"/>
        </w:rPr>
        <w:t>Захисників та Захисниць  України</w:t>
      </w:r>
      <w:r>
        <w:rPr>
          <w:sz w:val="28"/>
          <w:szCs w:val="28"/>
          <w:lang w:val="uk-UA"/>
        </w:rPr>
        <w:t xml:space="preserve">, які  захищають цілісність, суверенітет </w:t>
      </w:r>
      <w:r w:rsidR="00F31EE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незалежність нашої держави, національно-патріотичного виховання сучасного покоління, збереження національних традицій,</w:t>
      </w:r>
      <w:r w:rsidR="00197A53">
        <w:rPr>
          <w:sz w:val="28"/>
          <w:szCs w:val="28"/>
          <w:lang w:val="uk-UA"/>
        </w:rPr>
        <w:t xml:space="preserve"> </w:t>
      </w:r>
      <w:r w:rsidR="008C7A4D" w:rsidRPr="005C0497">
        <w:rPr>
          <w:sz w:val="28"/>
          <w:szCs w:val="28"/>
          <w:lang w:val="uk-UA"/>
        </w:rPr>
        <w:t xml:space="preserve"> </w:t>
      </w:r>
      <w:r w:rsidR="00706BDC">
        <w:rPr>
          <w:bCs/>
          <w:sz w:val="28"/>
          <w:szCs w:val="28"/>
          <w:lang w:val="uk-UA"/>
        </w:rPr>
        <w:t>керуючись</w:t>
      </w:r>
      <w:r w:rsidR="008C7A4D" w:rsidRPr="005C0497">
        <w:rPr>
          <w:bCs/>
          <w:sz w:val="28"/>
          <w:szCs w:val="28"/>
          <w:lang w:val="uk-UA"/>
        </w:rPr>
        <w:t xml:space="preserve"> </w:t>
      </w:r>
      <w:r w:rsidR="00211A6F">
        <w:rPr>
          <w:bCs/>
          <w:sz w:val="28"/>
          <w:szCs w:val="28"/>
          <w:lang w:val="uk-UA"/>
        </w:rPr>
        <w:t>з</w:t>
      </w:r>
      <w:r w:rsidR="008C7A4D" w:rsidRPr="005C0497">
        <w:rPr>
          <w:bCs/>
          <w:sz w:val="28"/>
          <w:szCs w:val="28"/>
          <w:lang w:val="uk-UA"/>
        </w:rPr>
        <w:t>акон</w:t>
      </w:r>
      <w:r w:rsidR="00706BDC">
        <w:rPr>
          <w:bCs/>
          <w:sz w:val="28"/>
          <w:szCs w:val="28"/>
          <w:lang w:val="uk-UA"/>
        </w:rPr>
        <w:t>ами</w:t>
      </w:r>
      <w:r w:rsidR="00866374">
        <w:rPr>
          <w:bCs/>
          <w:sz w:val="28"/>
          <w:szCs w:val="28"/>
          <w:lang w:val="uk-UA"/>
        </w:rPr>
        <w:t xml:space="preserve"> України </w:t>
      </w:r>
      <w:r w:rsidR="008C7A4D" w:rsidRPr="005C0497">
        <w:rPr>
          <w:bCs/>
          <w:sz w:val="28"/>
          <w:szCs w:val="28"/>
          <w:lang w:val="uk-UA"/>
        </w:rPr>
        <w:t xml:space="preserve"> </w:t>
      </w:r>
      <w:r w:rsidR="00197A53">
        <w:rPr>
          <w:bCs/>
          <w:sz w:val="28"/>
          <w:szCs w:val="28"/>
          <w:lang w:val="uk-UA"/>
        </w:rPr>
        <w:t>«Про правовий режим воєнного стану», «Про основи національного спротиву»</w:t>
      </w:r>
      <w:r w:rsidR="00197A53">
        <w:rPr>
          <w:spacing w:val="-1"/>
          <w:sz w:val="28"/>
          <w:szCs w:val="28"/>
          <w:lang w:val="uk-UA"/>
        </w:rPr>
        <w:t>,</w:t>
      </w:r>
      <w:r w:rsidR="00866374">
        <w:rPr>
          <w:spacing w:val="-1"/>
          <w:sz w:val="28"/>
          <w:szCs w:val="28"/>
          <w:lang w:val="uk-UA"/>
        </w:rPr>
        <w:t xml:space="preserve"> «</w:t>
      </w:r>
      <w:r w:rsidR="00866374" w:rsidRPr="005C0497">
        <w:rPr>
          <w:bCs/>
          <w:sz w:val="28"/>
          <w:szCs w:val="28"/>
          <w:lang w:val="uk-UA"/>
        </w:rPr>
        <w:t>Про соціальні послуги»</w:t>
      </w:r>
      <w:r w:rsidR="00866374">
        <w:rPr>
          <w:bCs/>
          <w:sz w:val="28"/>
          <w:szCs w:val="28"/>
          <w:lang w:val="uk-UA"/>
        </w:rPr>
        <w:t xml:space="preserve">, </w:t>
      </w:r>
      <w:r w:rsidR="00197A53">
        <w:rPr>
          <w:spacing w:val="-1"/>
          <w:sz w:val="28"/>
          <w:szCs w:val="28"/>
          <w:lang w:val="uk-UA"/>
        </w:rPr>
        <w:t xml:space="preserve">на виконання цільових програм: </w:t>
      </w:r>
      <w:r w:rsidR="00F007B3">
        <w:rPr>
          <w:spacing w:val="-1"/>
          <w:sz w:val="28"/>
          <w:szCs w:val="28"/>
          <w:lang w:val="uk-UA"/>
        </w:rPr>
        <w:t>«Комплексна програма соціального захисту населення Житомирської об’єднаної територіальної громади на 2021-2025 роки»</w:t>
      </w:r>
      <w:r w:rsidR="00AB2416">
        <w:rPr>
          <w:spacing w:val="-1"/>
          <w:sz w:val="28"/>
          <w:szCs w:val="28"/>
          <w:lang w:val="uk-UA"/>
        </w:rPr>
        <w:t>,</w:t>
      </w:r>
      <w:r w:rsidR="00197A53">
        <w:rPr>
          <w:spacing w:val="-1"/>
          <w:sz w:val="28"/>
          <w:szCs w:val="28"/>
          <w:lang w:val="uk-UA"/>
        </w:rPr>
        <w:t xml:space="preserve"> </w:t>
      </w:r>
      <w:r w:rsidR="00F007B3" w:rsidRPr="005C0497">
        <w:rPr>
          <w:bCs/>
          <w:sz w:val="28"/>
          <w:szCs w:val="28"/>
          <w:lang w:val="uk-UA"/>
        </w:rPr>
        <w:t>затверджен</w:t>
      </w:r>
      <w:r w:rsidR="00E72944">
        <w:rPr>
          <w:bCs/>
          <w:sz w:val="28"/>
          <w:szCs w:val="28"/>
          <w:lang w:val="uk-UA"/>
        </w:rPr>
        <w:t>о</w:t>
      </w:r>
      <w:r w:rsidR="00F31EE9">
        <w:rPr>
          <w:bCs/>
          <w:sz w:val="28"/>
          <w:szCs w:val="28"/>
          <w:lang w:val="uk-UA"/>
        </w:rPr>
        <w:t>ї</w:t>
      </w:r>
      <w:r w:rsidR="00F007B3" w:rsidRPr="005C0497">
        <w:rPr>
          <w:bCs/>
          <w:sz w:val="28"/>
          <w:szCs w:val="28"/>
          <w:lang w:val="uk-UA"/>
        </w:rPr>
        <w:t xml:space="preserve"> рішенням сесії Житомирської міської ради від 24.12.202</w:t>
      </w:r>
      <w:r w:rsidR="00F007B3">
        <w:rPr>
          <w:bCs/>
          <w:sz w:val="28"/>
          <w:szCs w:val="28"/>
          <w:lang w:val="uk-UA"/>
        </w:rPr>
        <w:t>0</w:t>
      </w:r>
      <w:r w:rsidR="00F007B3" w:rsidRPr="005C0497">
        <w:rPr>
          <w:bCs/>
          <w:sz w:val="28"/>
          <w:szCs w:val="28"/>
          <w:lang w:val="uk-UA"/>
        </w:rPr>
        <w:t xml:space="preserve"> №3</w:t>
      </w:r>
      <w:r w:rsidR="00F007B3">
        <w:rPr>
          <w:bCs/>
          <w:sz w:val="28"/>
          <w:szCs w:val="28"/>
          <w:lang w:val="uk-UA"/>
        </w:rPr>
        <w:t>5</w:t>
      </w:r>
      <w:r w:rsidR="00AB2416">
        <w:rPr>
          <w:spacing w:val="-1"/>
          <w:sz w:val="28"/>
          <w:szCs w:val="28"/>
          <w:lang w:val="uk-UA"/>
        </w:rPr>
        <w:t>;</w:t>
      </w:r>
      <w:r w:rsidR="00197A53">
        <w:rPr>
          <w:spacing w:val="-1"/>
          <w:sz w:val="28"/>
          <w:szCs w:val="28"/>
          <w:lang w:val="uk-UA"/>
        </w:rPr>
        <w:t xml:space="preserve"> </w:t>
      </w:r>
      <w:r w:rsidR="00AB2416">
        <w:rPr>
          <w:spacing w:val="-1"/>
          <w:sz w:val="28"/>
          <w:szCs w:val="28"/>
          <w:lang w:val="uk-UA"/>
        </w:rPr>
        <w:t xml:space="preserve">«Житомирська міська об’єднана територіальна громада – територія самореалізації  молоді та підтримки сім’ї на 2021-2025 роки», </w:t>
      </w:r>
      <w:r w:rsidR="00AB2416" w:rsidRPr="005C0497">
        <w:rPr>
          <w:bCs/>
          <w:sz w:val="28"/>
          <w:szCs w:val="28"/>
          <w:lang w:val="uk-UA"/>
        </w:rPr>
        <w:t>затверджен</w:t>
      </w:r>
      <w:r w:rsidR="00E72944">
        <w:rPr>
          <w:bCs/>
          <w:sz w:val="28"/>
          <w:szCs w:val="28"/>
          <w:lang w:val="uk-UA"/>
        </w:rPr>
        <w:t>о</w:t>
      </w:r>
      <w:r w:rsidR="00F31EE9">
        <w:rPr>
          <w:bCs/>
          <w:sz w:val="28"/>
          <w:szCs w:val="28"/>
          <w:lang w:val="uk-UA"/>
        </w:rPr>
        <w:t>ї</w:t>
      </w:r>
      <w:r w:rsidR="00AB2416" w:rsidRPr="005C0497">
        <w:rPr>
          <w:bCs/>
          <w:sz w:val="28"/>
          <w:szCs w:val="28"/>
          <w:lang w:val="uk-UA"/>
        </w:rPr>
        <w:t xml:space="preserve"> рішенням сесії Житомирської міської ради від 24.12.202</w:t>
      </w:r>
      <w:r w:rsidR="00AB2416">
        <w:rPr>
          <w:bCs/>
          <w:sz w:val="28"/>
          <w:szCs w:val="28"/>
          <w:lang w:val="uk-UA"/>
        </w:rPr>
        <w:t>0</w:t>
      </w:r>
      <w:r w:rsidR="00AB2416" w:rsidRPr="005C0497">
        <w:rPr>
          <w:bCs/>
          <w:sz w:val="28"/>
          <w:szCs w:val="28"/>
          <w:lang w:val="uk-UA"/>
        </w:rPr>
        <w:t xml:space="preserve"> №</w:t>
      </w:r>
      <w:r w:rsidR="00AB2416">
        <w:rPr>
          <w:bCs/>
          <w:sz w:val="28"/>
          <w:szCs w:val="28"/>
          <w:lang w:val="uk-UA"/>
        </w:rPr>
        <w:t>40; «</w:t>
      </w:r>
      <w:r w:rsidR="00483328">
        <w:rPr>
          <w:bCs/>
          <w:sz w:val="28"/>
          <w:szCs w:val="28"/>
          <w:lang w:val="uk-UA"/>
        </w:rPr>
        <w:t>Про внесення змін до Комплексної цільової програми «</w:t>
      </w:r>
      <w:r w:rsidR="00E72944">
        <w:rPr>
          <w:bCs/>
          <w:sz w:val="28"/>
          <w:szCs w:val="28"/>
          <w:lang w:val="uk-UA"/>
        </w:rPr>
        <w:t xml:space="preserve">Культурний простір Житомирської </w:t>
      </w:r>
      <w:r w:rsidR="00E72944">
        <w:rPr>
          <w:spacing w:val="-1"/>
          <w:sz w:val="28"/>
          <w:szCs w:val="28"/>
          <w:lang w:val="uk-UA"/>
        </w:rPr>
        <w:t>міської об’єднаної територіальної громади</w:t>
      </w:r>
      <w:r w:rsidR="00483328">
        <w:rPr>
          <w:spacing w:val="-1"/>
          <w:sz w:val="28"/>
          <w:szCs w:val="28"/>
          <w:lang w:val="uk-UA"/>
        </w:rPr>
        <w:t xml:space="preserve">» </w:t>
      </w:r>
      <w:r w:rsidR="00E72944">
        <w:rPr>
          <w:spacing w:val="-1"/>
          <w:sz w:val="28"/>
          <w:szCs w:val="28"/>
          <w:lang w:val="uk-UA"/>
        </w:rPr>
        <w:t>на 2021-2025роки»,</w:t>
      </w:r>
      <w:r w:rsidR="00E72944" w:rsidRPr="00E72944">
        <w:rPr>
          <w:bCs/>
          <w:sz w:val="28"/>
          <w:szCs w:val="28"/>
          <w:lang w:val="uk-UA"/>
        </w:rPr>
        <w:t xml:space="preserve"> </w:t>
      </w:r>
      <w:r w:rsidR="00E72944" w:rsidRPr="005C0497">
        <w:rPr>
          <w:bCs/>
          <w:sz w:val="28"/>
          <w:szCs w:val="28"/>
          <w:lang w:val="uk-UA"/>
        </w:rPr>
        <w:t>затверджен</w:t>
      </w:r>
      <w:r w:rsidR="00E72944">
        <w:rPr>
          <w:bCs/>
          <w:sz w:val="28"/>
          <w:szCs w:val="28"/>
          <w:lang w:val="uk-UA"/>
        </w:rPr>
        <w:t>о</w:t>
      </w:r>
      <w:r w:rsidR="00F31EE9">
        <w:rPr>
          <w:bCs/>
          <w:sz w:val="28"/>
          <w:szCs w:val="28"/>
          <w:lang w:val="uk-UA"/>
        </w:rPr>
        <w:t>ї</w:t>
      </w:r>
      <w:r w:rsidR="00E72944" w:rsidRPr="005C0497">
        <w:rPr>
          <w:bCs/>
          <w:sz w:val="28"/>
          <w:szCs w:val="28"/>
          <w:lang w:val="uk-UA"/>
        </w:rPr>
        <w:t xml:space="preserve"> рішенням сесії Житомирської міської ради від </w:t>
      </w:r>
      <w:r w:rsidR="00483328">
        <w:rPr>
          <w:bCs/>
          <w:sz w:val="28"/>
          <w:szCs w:val="28"/>
          <w:lang w:val="uk-UA"/>
        </w:rPr>
        <w:t>11.04.</w:t>
      </w:r>
      <w:r w:rsidR="00E72944" w:rsidRPr="00483328">
        <w:rPr>
          <w:bCs/>
          <w:sz w:val="28"/>
          <w:szCs w:val="28"/>
          <w:lang w:val="uk-UA"/>
        </w:rPr>
        <w:t>202</w:t>
      </w:r>
      <w:r w:rsidR="00483328">
        <w:rPr>
          <w:bCs/>
          <w:sz w:val="28"/>
          <w:szCs w:val="28"/>
          <w:lang w:val="uk-UA"/>
        </w:rPr>
        <w:t>4</w:t>
      </w:r>
      <w:r w:rsidR="00E72944" w:rsidRPr="00483328">
        <w:rPr>
          <w:bCs/>
          <w:sz w:val="28"/>
          <w:szCs w:val="28"/>
          <w:lang w:val="uk-UA"/>
        </w:rPr>
        <w:t xml:space="preserve"> №</w:t>
      </w:r>
      <w:r w:rsidR="00483328">
        <w:rPr>
          <w:bCs/>
          <w:sz w:val="28"/>
          <w:szCs w:val="28"/>
          <w:lang w:val="uk-UA"/>
        </w:rPr>
        <w:t>1052</w:t>
      </w:r>
      <w:r w:rsidR="00E72944" w:rsidRPr="00483328">
        <w:rPr>
          <w:bCs/>
          <w:sz w:val="28"/>
          <w:szCs w:val="28"/>
          <w:lang w:val="uk-UA"/>
        </w:rPr>
        <w:t>;</w:t>
      </w:r>
      <w:r w:rsidR="00E72944">
        <w:rPr>
          <w:bCs/>
          <w:sz w:val="28"/>
          <w:szCs w:val="28"/>
          <w:lang w:val="uk-UA"/>
        </w:rPr>
        <w:t xml:space="preserve"> «</w:t>
      </w:r>
      <w:r w:rsidR="00E72944">
        <w:rPr>
          <w:spacing w:val="-1"/>
          <w:sz w:val="28"/>
          <w:szCs w:val="28"/>
          <w:lang w:val="uk-UA"/>
        </w:rPr>
        <w:t xml:space="preserve">Житомирська міська об’єднана територіальна громада – територія розвитку фізичної культури і спорту на 2021-2024роки», </w:t>
      </w:r>
      <w:r w:rsidR="00E72944" w:rsidRPr="005C0497">
        <w:rPr>
          <w:bCs/>
          <w:sz w:val="28"/>
          <w:szCs w:val="28"/>
          <w:lang w:val="uk-UA"/>
        </w:rPr>
        <w:t>затверджен</w:t>
      </w:r>
      <w:r w:rsidR="00E72944">
        <w:rPr>
          <w:bCs/>
          <w:sz w:val="28"/>
          <w:szCs w:val="28"/>
          <w:lang w:val="uk-UA"/>
        </w:rPr>
        <w:t>о</w:t>
      </w:r>
      <w:r w:rsidR="00F31EE9">
        <w:rPr>
          <w:bCs/>
          <w:sz w:val="28"/>
          <w:szCs w:val="28"/>
          <w:lang w:val="uk-UA"/>
        </w:rPr>
        <w:t>ї</w:t>
      </w:r>
      <w:r w:rsidR="00E72944" w:rsidRPr="005C0497">
        <w:rPr>
          <w:bCs/>
          <w:sz w:val="28"/>
          <w:szCs w:val="28"/>
          <w:lang w:val="uk-UA"/>
        </w:rPr>
        <w:t xml:space="preserve"> рішенням сесії Житомирської міської ради від </w:t>
      </w:r>
      <w:r w:rsidR="00E72944" w:rsidRPr="00E72944">
        <w:rPr>
          <w:bCs/>
          <w:sz w:val="28"/>
          <w:szCs w:val="28"/>
          <w:lang w:val="uk-UA"/>
        </w:rPr>
        <w:t>24.12.2020 №39</w:t>
      </w:r>
      <w:r w:rsidR="00E72944">
        <w:rPr>
          <w:bCs/>
          <w:sz w:val="28"/>
          <w:szCs w:val="28"/>
          <w:lang w:val="uk-UA"/>
        </w:rPr>
        <w:t xml:space="preserve">; відповідно до </w:t>
      </w:r>
      <w:r w:rsidR="00AB2416">
        <w:rPr>
          <w:spacing w:val="-1"/>
          <w:sz w:val="28"/>
          <w:szCs w:val="28"/>
          <w:lang w:val="uk-UA"/>
        </w:rPr>
        <w:t xml:space="preserve"> </w:t>
      </w:r>
      <w:r w:rsidR="008C7A4D" w:rsidRPr="005C0497">
        <w:rPr>
          <w:bCs/>
          <w:sz w:val="28"/>
          <w:szCs w:val="28"/>
          <w:lang w:val="uk-UA"/>
        </w:rPr>
        <w:t>Положення про Житомирський міський центр соціальних служб міської ради у новій редакції, затвердженого рішенням сесії Житомирської міської ради від 24.12.2021 №380</w:t>
      </w:r>
      <w:r w:rsidR="003706FA">
        <w:rPr>
          <w:bCs/>
          <w:sz w:val="28"/>
          <w:szCs w:val="28"/>
          <w:lang w:val="uk-UA"/>
        </w:rPr>
        <w:t>,</w:t>
      </w:r>
      <w:r w:rsidR="00197A53">
        <w:rPr>
          <w:bCs/>
          <w:sz w:val="28"/>
          <w:szCs w:val="28"/>
          <w:lang w:val="uk-UA"/>
        </w:rPr>
        <w:t xml:space="preserve"> та </w:t>
      </w:r>
      <w:r w:rsidR="00E72944">
        <w:rPr>
          <w:bCs/>
          <w:sz w:val="28"/>
          <w:szCs w:val="28"/>
          <w:lang w:val="uk-UA"/>
        </w:rPr>
        <w:t xml:space="preserve">згідно із </w:t>
      </w:r>
      <w:r w:rsidR="00211A6F">
        <w:rPr>
          <w:sz w:val="28"/>
          <w:szCs w:val="28"/>
          <w:lang w:val="uk-UA"/>
        </w:rPr>
        <w:t xml:space="preserve"> Закон</w:t>
      </w:r>
      <w:r w:rsidR="00E72944">
        <w:rPr>
          <w:sz w:val="28"/>
          <w:szCs w:val="28"/>
          <w:lang w:val="uk-UA"/>
        </w:rPr>
        <w:t>ом</w:t>
      </w:r>
      <w:r w:rsidR="00211A6F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F86E6B" w:rsidRPr="005C0497">
        <w:rPr>
          <w:color w:val="000000" w:themeColor="text1"/>
          <w:sz w:val="28"/>
          <w:lang w:val="uk-UA"/>
        </w:rPr>
        <w:t>виконавчий комітет</w:t>
      </w:r>
      <w:r w:rsidR="00224F4D">
        <w:rPr>
          <w:color w:val="000000" w:themeColor="text1"/>
          <w:sz w:val="28"/>
          <w:lang w:val="uk-UA"/>
        </w:rPr>
        <w:t xml:space="preserve"> Житомирської</w:t>
      </w:r>
      <w:r w:rsidR="00F86E6B" w:rsidRPr="005C0497">
        <w:rPr>
          <w:color w:val="000000" w:themeColor="text1"/>
          <w:sz w:val="28"/>
          <w:lang w:val="uk-UA"/>
        </w:rPr>
        <w:t xml:space="preserve"> міської ради</w:t>
      </w:r>
    </w:p>
    <w:p w:rsidR="00594BC5" w:rsidRDefault="00594BC5" w:rsidP="00A67F9B">
      <w:pPr>
        <w:tabs>
          <w:tab w:val="left" w:pos="1455"/>
        </w:tabs>
        <w:jc w:val="both"/>
        <w:rPr>
          <w:sz w:val="28"/>
          <w:lang w:val="uk-UA"/>
        </w:rPr>
      </w:pPr>
    </w:p>
    <w:p w:rsidR="00843F3C" w:rsidRDefault="00843F3C" w:rsidP="00843F3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F86E6B">
        <w:rPr>
          <w:sz w:val="28"/>
          <w:lang w:val="uk-UA"/>
        </w:rPr>
        <w:t>В</w:t>
      </w:r>
      <w:r>
        <w:rPr>
          <w:sz w:val="28"/>
          <w:lang w:val="uk-UA"/>
        </w:rPr>
        <w:t>:</w:t>
      </w:r>
    </w:p>
    <w:p w:rsidR="00843F3C" w:rsidRDefault="00843F3C" w:rsidP="00843F3C">
      <w:pPr>
        <w:jc w:val="both"/>
        <w:rPr>
          <w:sz w:val="28"/>
          <w:lang w:val="uk-UA"/>
        </w:rPr>
      </w:pPr>
    </w:p>
    <w:p w:rsidR="00197A53" w:rsidRDefault="00197A53" w:rsidP="00D65EAA">
      <w:pPr>
        <w:numPr>
          <w:ilvl w:val="0"/>
          <w:numId w:val="7"/>
        </w:numPr>
        <w:tabs>
          <w:tab w:val="clear" w:pos="720"/>
          <w:tab w:val="num" w:pos="0"/>
        </w:tabs>
        <w:ind w:left="0" w:firstLine="35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Організувати  та провести заходи з відзначення у Житомирській міській територіальній громаді Дня Державного Прапора України, Дня Незалежності </w:t>
      </w:r>
      <w:r>
        <w:rPr>
          <w:sz w:val="28"/>
          <w:lang w:val="uk-UA"/>
        </w:rPr>
        <w:lastRenderedPageBreak/>
        <w:t>України</w:t>
      </w:r>
      <w:r w:rsidR="00A546A0">
        <w:rPr>
          <w:sz w:val="28"/>
          <w:lang w:val="uk-UA"/>
        </w:rPr>
        <w:t>, Дня пам’яті захисників України, які загинули в боротьбі за незалежність, суверенітет та територіальну цілісність України.</w:t>
      </w:r>
    </w:p>
    <w:p w:rsidR="00F31EE9" w:rsidRDefault="00A546A0" w:rsidP="00F31EE9">
      <w:pPr>
        <w:numPr>
          <w:ilvl w:val="0"/>
          <w:numId w:val="7"/>
        </w:numPr>
        <w:tabs>
          <w:tab w:val="clear" w:pos="720"/>
          <w:tab w:val="num" w:pos="0"/>
        </w:tabs>
        <w:ind w:left="0" w:firstLine="357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Затвердити план проведення заходів із відзначення у Житомирській міській територіальній громаді Дня Державного Прапора України, Дня Незалежності України, Дня пам’яті захисників України, які загинули в боротьбі за незалежність, суверенітет та територіальну цілісність України</w:t>
      </w:r>
      <w:r w:rsidR="00E72944">
        <w:rPr>
          <w:sz w:val="28"/>
          <w:lang w:val="uk-UA"/>
        </w:rPr>
        <w:t>, згідно з додатком.</w:t>
      </w:r>
    </w:p>
    <w:p w:rsidR="00A546A0" w:rsidRPr="00F31EE9" w:rsidRDefault="00A546A0" w:rsidP="00F31EE9">
      <w:pPr>
        <w:numPr>
          <w:ilvl w:val="0"/>
          <w:numId w:val="7"/>
        </w:numPr>
        <w:tabs>
          <w:tab w:val="clear" w:pos="720"/>
          <w:tab w:val="num" w:pos="0"/>
        </w:tabs>
        <w:ind w:left="0" w:firstLine="357"/>
        <w:jc w:val="both"/>
        <w:rPr>
          <w:sz w:val="28"/>
          <w:lang w:val="uk-UA"/>
        </w:rPr>
      </w:pPr>
      <w:r w:rsidRPr="00F31EE9">
        <w:rPr>
          <w:sz w:val="28"/>
          <w:lang w:val="uk-UA"/>
        </w:rPr>
        <w:t>Зобов’язати:</w:t>
      </w:r>
    </w:p>
    <w:p w:rsidR="00F31EE9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A546A0">
        <w:rPr>
          <w:sz w:val="28"/>
          <w:lang w:val="uk-UA"/>
        </w:rPr>
        <w:t>3.1 Департамент соціальної політики міської</w:t>
      </w:r>
      <w:r w:rsidR="00377D9E">
        <w:rPr>
          <w:sz w:val="28"/>
          <w:lang w:val="uk-UA"/>
        </w:rPr>
        <w:t xml:space="preserve"> ради, управління у справах   </w:t>
      </w:r>
      <w:r w:rsidR="00A546A0">
        <w:rPr>
          <w:sz w:val="28"/>
          <w:lang w:val="uk-UA"/>
        </w:rPr>
        <w:t>сім’ї, молоді та спорту</w:t>
      </w:r>
      <w:r w:rsidR="00377D9E">
        <w:rPr>
          <w:sz w:val="28"/>
          <w:lang w:val="uk-UA"/>
        </w:rPr>
        <w:t xml:space="preserve"> міської ради, управління культури міської ради, управління у справах ветеранів </w:t>
      </w:r>
      <w:r w:rsidR="00866374">
        <w:rPr>
          <w:sz w:val="28"/>
          <w:lang w:val="uk-UA"/>
        </w:rPr>
        <w:t xml:space="preserve">війни Житомирської </w:t>
      </w:r>
      <w:r w:rsidR="00377D9E">
        <w:rPr>
          <w:sz w:val="28"/>
          <w:lang w:val="uk-UA"/>
        </w:rPr>
        <w:t>міської ради, Житомирський міський центр соціальних служб міської ради забезпечити організацію та проведення заходів у встановлені строки та провести видатки згідно з наданими фінансовими документами у межах бюджетних призначень</w:t>
      </w:r>
      <w:r w:rsidR="00FC3FE0">
        <w:rPr>
          <w:sz w:val="28"/>
          <w:lang w:val="uk-UA"/>
        </w:rPr>
        <w:t>.</w:t>
      </w:r>
    </w:p>
    <w:p w:rsidR="00A546A0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377D9E">
        <w:rPr>
          <w:sz w:val="28"/>
          <w:lang w:val="uk-UA"/>
        </w:rPr>
        <w:t xml:space="preserve">3.2  </w:t>
      </w:r>
      <w:r w:rsidR="00D649E7">
        <w:rPr>
          <w:sz w:val="28"/>
          <w:lang w:val="uk-UA"/>
        </w:rPr>
        <w:t>Управлінн</w:t>
      </w:r>
      <w:r w:rsidR="008F090B">
        <w:rPr>
          <w:sz w:val="28"/>
          <w:lang w:val="uk-UA"/>
        </w:rPr>
        <w:t>я</w:t>
      </w:r>
      <w:r w:rsidR="00D649E7">
        <w:rPr>
          <w:sz w:val="28"/>
          <w:lang w:val="uk-UA"/>
        </w:rPr>
        <w:t xml:space="preserve"> культури міської ради:</w:t>
      </w:r>
    </w:p>
    <w:p w:rsidR="00FC3FE0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D649E7">
        <w:rPr>
          <w:sz w:val="28"/>
          <w:lang w:val="uk-UA"/>
        </w:rPr>
        <w:t xml:space="preserve">3.2.1  </w:t>
      </w:r>
      <w:r w:rsidR="008F090B">
        <w:rPr>
          <w:sz w:val="28"/>
          <w:lang w:val="uk-UA"/>
        </w:rPr>
        <w:t xml:space="preserve">забезпечити </w:t>
      </w:r>
      <w:r w:rsidR="00D649E7">
        <w:rPr>
          <w:sz w:val="28"/>
          <w:lang w:val="uk-UA"/>
        </w:rPr>
        <w:t xml:space="preserve">квіткову продукцію для покладання  до Пам’ятного знака/композиції «Захисникам України </w:t>
      </w:r>
      <w:r w:rsidR="00FC3FE0">
        <w:rPr>
          <w:sz w:val="28"/>
          <w:lang w:val="uk-UA"/>
        </w:rPr>
        <w:t>у війні з російським агресором»</w:t>
      </w:r>
      <w:r w:rsidR="004878E8">
        <w:rPr>
          <w:sz w:val="28"/>
          <w:lang w:val="uk-UA"/>
        </w:rPr>
        <w:t>,</w:t>
      </w:r>
      <w:r w:rsidR="004878E8" w:rsidRPr="004878E8">
        <w:rPr>
          <w:lang w:val="uk-UA"/>
        </w:rPr>
        <w:t xml:space="preserve"> </w:t>
      </w:r>
      <w:r w:rsidR="004878E8" w:rsidRPr="004878E8">
        <w:rPr>
          <w:sz w:val="28"/>
          <w:szCs w:val="28"/>
          <w:lang w:val="uk-UA"/>
        </w:rPr>
        <w:t>меморіальних стендів АТО/ОО</w:t>
      </w:r>
      <w:r w:rsidR="004878E8">
        <w:rPr>
          <w:sz w:val="28"/>
          <w:szCs w:val="28"/>
          <w:lang w:val="uk-UA"/>
        </w:rPr>
        <w:t>С</w:t>
      </w:r>
      <w:r w:rsidR="00FC3FE0">
        <w:rPr>
          <w:sz w:val="28"/>
          <w:lang w:val="uk-UA"/>
        </w:rPr>
        <w:t>,</w:t>
      </w:r>
      <w:r w:rsidR="00D649E7">
        <w:rPr>
          <w:sz w:val="28"/>
          <w:lang w:val="uk-UA"/>
        </w:rPr>
        <w:t xml:space="preserve"> на  могили Воїні</w:t>
      </w:r>
      <w:r w:rsidR="00FC3FE0">
        <w:rPr>
          <w:sz w:val="28"/>
          <w:lang w:val="uk-UA"/>
        </w:rPr>
        <w:t>в, які віддали життя за Україну</w:t>
      </w:r>
      <w:r>
        <w:rPr>
          <w:sz w:val="28"/>
          <w:lang w:val="uk-UA"/>
        </w:rPr>
        <w:t>,</w:t>
      </w:r>
      <w:r w:rsidR="00D649E7">
        <w:rPr>
          <w:sz w:val="28"/>
          <w:lang w:val="uk-UA"/>
        </w:rPr>
        <w:t xml:space="preserve"> на Смолянському міському військовому  та Корбутівському міському кладовищах</w:t>
      </w:r>
      <w:r w:rsidR="00E72944">
        <w:rPr>
          <w:sz w:val="28"/>
          <w:lang w:val="uk-UA"/>
        </w:rPr>
        <w:t>,</w:t>
      </w:r>
      <w:r w:rsidR="00FC3FE0">
        <w:rPr>
          <w:sz w:val="28"/>
          <w:lang w:val="uk-UA"/>
        </w:rPr>
        <w:t xml:space="preserve"> згідно із планом;</w:t>
      </w:r>
      <w:r w:rsidR="00E72944">
        <w:rPr>
          <w:sz w:val="28"/>
          <w:lang w:val="uk-UA"/>
        </w:rPr>
        <w:t xml:space="preserve"> </w:t>
      </w:r>
    </w:p>
    <w:p w:rsidR="00E72944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E72944">
        <w:rPr>
          <w:sz w:val="28"/>
          <w:lang w:val="uk-UA"/>
        </w:rPr>
        <w:t xml:space="preserve">3.2.2  </w:t>
      </w:r>
      <w:r w:rsidR="008F090B">
        <w:rPr>
          <w:sz w:val="28"/>
          <w:lang w:val="uk-UA"/>
        </w:rPr>
        <w:t xml:space="preserve">забезпечити </w:t>
      </w:r>
      <w:r w:rsidR="00E72944">
        <w:rPr>
          <w:sz w:val="28"/>
          <w:lang w:val="uk-UA"/>
        </w:rPr>
        <w:t xml:space="preserve">озвучення </w:t>
      </w:r>
      <w:r w:rsidR="008F090B">
        <w:rPr>
          <w:sz w:val="28"/>
          <w:lang w:val="uk-UA"/>
        </w:rPr>
        <w:t>заходів, що відбуватимуться згідно з планом</w:t>
      </w:r>
      <w:r w:rsidR="008F090B" w:rsidRPr="008F090B">
        <w:rPr>
          <w:sz w:val="28"/>
          <w:lang w:val="uk-UA"/>
        </w:rPr>
        <w:t xml:space="preserve"> </w:t>
      </w:r>
      <w:r w:rsidR="008F090B">
        <w:rPr>
          <w:sz w:val="28"/>
          <w:lang w:val="uk-UA"/>
        </w:rPr>
        <w:t>проведення заходів із відзначення у Житомирській міській територіальній громаді Дня Державного Прапора України, Дня Незалежності України, Дня пам’яті захисників України, які загинули в боротьбі за незалежність, суверенітет та т</w:t>
      </w:r>
      <w:r w:rsidR="0003144A">
        <w:rPr>
          <w:sz w:val="28"/>
          <w:lang w:val="uk-UA"/>
        </w:rPr>
        <w:t>ериторіальну цілісність України;</w:t>
      </w:r>
    </w:p>
    <w:p w:rsidR="0003144A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03144A">
        <w:rPr>
          <w:sz w:val="28"/>
          <w:lang w:val="uk-UA"/>
        </w:rPr>
        <w:t>3.2.3 спільно із комунальним підприємством «Парк» Житомирської міської ради забезпечити облаштування майданчика на території Шодуарівського парку для проведення заходу із вручення сувенірної продукції діт</w:t>
      </w:r>
      <w:r w:rsidR="004878E8">
        <w:rPr>
          <w:sz w:val="28"/>
          <w:lang w:val="uk-UA"/>
        </w:rPr>
        <w:t>ям</w:t>
      </w:r>
      <w:r w:rsidR="0003144A">
        <w:rPr>
          <w:sz w:val="28"/>
          <w:lang w:val="uk-UA"/>
        </w:rPr>
        <w:t xml:space="preserve"> полеглих Захисників та Захисниць України.</w:t>
      </w:r>
    </w:p>
    <w:p w:rsidR="008F090B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8F090B">
        <w:rPr>
          <w:sz w:val="28"/>
          <w:lang w:val="uk-UA"/>
        </w:rPr>
        <w:t xml:space="preserve">3.3 </w:t>
      </w:r>
      <w:r w:rsidR="002C6244">
        <w:rPr>
          <w:sz w:val="28"/>
          <w:lang w:val="uk-UA"/>
        </w:rPr>
        <w:t xml:space="preserve">  </w:t>
      </w:r>
      <w:r w:rsidR="0003144A">
        <w:rPr>
          <w:sz w:val="28"/>
          <w:lang w:val="uk-UA"/>
        </w:rPr>
        <w:t>У</w:t>
      </w:r>
      <w:r w:rsidR="008F090B">
        <w:rPr>
          <w:sz w:val="28"/>
          <w:lang w:val="uk-UA"/>
        </w:rPr>
        <w:t xml:space="preserve">правління комунального господарства, управління транспорту і зв’язку міської ради, </w:t>
      </w:r>
      <w:r w:rsidR="008F090B" w:rsidRPr="002C6244">
        <w:rPr>
          <w:sz w:val="28"/>
          <w:lang w:val="uk-UA"/>
        </w:rPr>
        <w:t>ко</w:t>
      </w:r>
      <w:r w:rsidR="002C6244" w:rsidRPr="002C6244">
        <w:rPr>
          <w:sz w:val="28"/>
          <w:lang w:val="uk-UA"/>
        </w:rPr>
        <w:t>мунальне підприємство «Парк»</w:t>
      </w:r>
      <w:r w:rsidR="002C6244">
        <w:rPr>
          <w:sz w:val="28"/>
          <w:lang w:val="uk-UA"/>
        </w:rPr>
        <w:t xml:space="preserve"> Житомирської міської ради</w:t>
      </w:r>
      <w:r w:rsidR="008F090B">
        <w:rPr>
          <w:sz w:val="28"/>
          <w:lang w:val="uk-UA"/>
        </w:rPr>
        <w:t>:</w:t>
      </w:r>
    </w:p>
    <w:p w:rsidR="008F090B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8F090B">
        <w:rPr>
          <w:sz w:val="28"/>
          <w:lang w:val="uk-UA"/>
        </w:rPr>
        <w:t>3.3.1 забезпечити належний санітарний стан (прибирання) у місцях проведення заходів;</w:t>
      </w:r>
    </w:p>
    <w:p w:rsidR="008F090B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8F090B">
        <w:rPr>
          <w:sz w:val="28"/>
          <w:lang w:val="uk-UA"/>
        </w:rPr>
        <w:t xml:space="preserve">3.3.2 </w:t>
      </w:r>
      <w:r w:rsidR="0003144A">
        <w:rPr>
          <w:sz w:val="28"/>
          <w:lang w:val="uk-UA"/>
        </w:rPr>
        <w:t xml:space="preserve"> </w:t>
      </w:r>
      <w:r w:rsidR="008F090B">
        <w:rPr>
          <w:sz w:val="28"/>
          <w:lang w:val="uk-UA"/>
        </w:rPr>
        <w:t>забезпечити спільно з комунальним підприємством «Електричні мережі зовнішнього освітлення «Міськсвітло» Житомирської міської ради підключення до електромережі звукопідсилюючої апаратури в місцях проведення заходів</w:t>
      </w:r>
      <w:r w:rsidR="0003144A">
        <w:rPr>
          <w:sz w:val="28"/>
          <w:lang w:val="uk-UA"/>
        </w:rPr>
        <w:t>.</w:t>
      </w:r>
    </w:p>
    <w:p w:rsidR="002C6244" w:rsidRDefault="00F31EE9" w:rsidP="00F31EE9">
      <w:pPr>
        <w:tabs>
          <w:tab w:val="num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2C6244">
        <w:rPr>
          <w:sz w:val="28"/>
          <w:lang w:val="uk-UA"/>
        </w:rPr>
        <w:t xml:space="preserve">3.4 </w:t>
      </w:r>
      <w:r w:rsidR="0003144A">
        <w:rPr>
          <w:sz w:val="28"/>
          <w:lang w:val="uk-UA"/>
        </w:rPr>
        <w:t>У</w:t>
      </w:r>
      <w:r w:rsidR="002C6244">
        <w:rPr>
          <w:sz w:val="28"/>
          <w:lang w:val="uk-UA"/>
        </w:rPr>
        <w:t>правління з питань надзвичайних ситуацій та цивільного захисту населення міської ради  організувати взаємодію з установами/організаціями, які мають відповідні укриття на час дії сирени повітряної тривоги, та надати перелік, вказавши адреси та відповідальних осі</w:t>
      </w:r>
      <w:r>
        <w:rPr>
          <w:sz w:val="28"/>
          <w:lang w:val="uk-UA"/>
        </w:rPr>
        <w:t>б</w:t>
      </w:r>
      <w:r w:rsidR="0003144A">
        <w:rPr>
          <w:sz w:val="28"/>
          <w:lang w:val="uk-UA"/>
        </w:rPr>
        <w:t>,</w:t>
      </w:r>
      <w:r w:rsidR="002C6244">
        <w:rPr>
          <w:sz w:val="28"/>
          <w:lang w:val="uk-UA"/>
        </w:rPr>
        <w:t xml:space="preserve"> до Житомирського міського</w:t>
      </w:r>
      <w:r w:rsidR="002C6244" w:rsidRPr="002C6244">
        <w:rPr>
          <w:sz w:val="28"/>
          <w:lang w:val="uk-UA"/>
        </w:rPr>
        <w:t xml:space="preserve"> </w:t>
      </w:r>
      <w:r w:rsidR="002C6244">
        <w:rPr>
          <w:sz w:val="28"/>
          <w:lang w:val="uk-UA"/>
        </w:rPr>
        <w:t>центру соціальних служб міської ради</w:t>
      </w:r>
      <w:r w:rsidR="0003144A">
        <w:rPr>
          <w:sz w:val="28"/>
          <w:lang w:val="uk-UA"/>
        </w:rPr>
        <w:t>.</w:t>
      </w:r>
      <w:bookmarkStart w:id="0" w:name="_GoBack"/>
      <w:bookmarkEnd w:id="0"/>
    </w:p>
    <w:p w:rsidR="002C6244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2C6244">
        <w:rPr>
          <w:sz w:val="28"/>
          <w:lang w:val="uk-UA"/>
        </w:rPr>
        <w:t>3.5 Житомирський міський центр соціальних служб міської ради:</w:t>
      </w:r>
    </w:p>
    <w:p w:rsidR="00377D9E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</w:t>
      </w:r>
      <w:r w:rsidR="002C6244">
        <w:rPr>
          <w:sz w:val="28"/>
          <w:lang w:val="uk-UA"/>
        </w:rPr>
        <w:t xml:space="preserve">3.5.1 забезпечити участь членів сімей полеглих Захисників та Захисниць </w:t>
      </w:r>
      <w:r w:rsidR="0003144A">
        <w:rPr>
          <w:sz w:val="28"/>
          <w:lang w:val="uk-UA"/>
        </w:rPr>
        <w:t xml:space="preserve">України </w:t>
      </w:r>
      <w:r w:rsidR="002C6244">
        <w:rPr>
          <w:sz w:val="28"/>
          <w:lang w:val="uk-UA"/>
        </w:rPr>
        <w:t>у заходах, що відбуватимуться згідно з планом</w:t>
      </w:r>
      <w:r w:rsidR="002C6244" w:rsidRPr="008F090B">
        <w:rPr>
          <w:sz w:val="28"/>
          <w:lang w:val="uk-UA"/>
        </w:rPr>
        <w:t xml:space="preserve"> </w:t>
      </w:r>
      <w:r w:rsidR="002C6244">
        <w:rPr>
          <w:sz w:val="28"/>
          <w:lang w:val="uk-UA"/>
        </w:rPr>
        <w:t>проведення заходів із відзначення у Житомирській міській територіальній громаді Дня Державного Прапора України, Дня Незалежності України, Дня пам’яті захисників України, які загинули в боротьбі за незалежність, суверенітет та територіальну цілісність України;</w:t>
      </w:r>
    </w:p>
    <w:p w:rsidR="002C6244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2C6244">
        <w:rPr>
          <w:sz w:val="28"/>
          <w:lang w:val="uk-UA"/>
        </w:rPr>
        <w:t>3.5.2 організувати покладання квітів на могили полеглих Захисників та Захисниць України у межах Житомирської міської територіальної громади</w:t>
      </w:r>
      <w:r w:rsidR="0003144A">
        <w:rPr>
          <w:sz w:val="28"/>
          <w:lang w:val="uk-UA"/>
        </w:rPr>
        <w:t>, згідно з планом;</w:t>
      </w:r>
    </w:p>
    <w:p w:rsidR="0003144A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03144A">
        <w:rPr>
          <w:sz w:val="28"/>
          <w:lang w:val="uk-UA"/>
        </w:rPr>
        <w:t>3.5.3 організувати урочисте вручення сувенірної продукції  діт</w:t>
      </w:r>
      <w:r w:rsidR="004878E8">
        <w:rPr>
          <w:sz w:val="28"/>
          <w:lang w:val="uk-UA"/>
        </w:rPr>
        <w:t>ям</w:t>
      </w:r>
      <w:r w:rsidR="0003144A">
        <w:rPr>
          <w:sz w:val="28"/>
          <w:lang w:val="uk-UA"/>
        </w:rPr>
        <w:t xml:space="preserve"> полеглих Захисників та Захисниць України</w:t>
      </w:r>
      <w:r w:rsidR="00FC3FE0">
        <w:rPr>
          <w:sz w:val="28"/>
          <w:lang w:val="uk-UA"/>
        </w:rPr>
        <w:t>, згідно з планом;</w:t>
      </w:r>
    </w:p>
    <w:p w:rsidR="00FC3FE0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FC3FE0">
        <w:rPr>
          <w:sz w:val="28"/>
          <w:lang w:val="uk-UA"/>
        </w:rPr>
        <w:t xml:space="preserve">3.5.4  спільно із службою (управлінням) у справах дітей Житомирської міської ради  організувати  участь першокласників - дітей-сиріт, дітей, позбавлених батьківського піклування, дітей із сімей </w:t>
      </w:r>
      <w:r w:rsidR="00FC3FE0" w:rsidRPr="00FC3FE0">
        <w:rPr>
          <w:sz w:val="28"/>
          <w:lang w:val="uk-UA"/>
        </w:rPr>
        <w:t xml:space="preserve"> </w:t>
      </w:r>
      <w:r w:rsidR="00FC3FE0">
        <w:rPr>
          <w:sz w:val="28"/>
          <w:lang w:val="uk-UA"/>
        </w:rPr>
        <w:t>полеглих Захисників та Захисниць України у заходах, згідно із планом.</w:t>
      </w:r>
    </w:p>
    <w:p w:rsidR="00FC3FE0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FC3FE0">
        <w:rPr>
          <w:sz w:val="28"/>
          <w:lang w:val="uk-UA"/>
        </w:rPr>
        <w:t xml:space="preserve">3.6 Управління у справах сім’ї, молоді та спорту спільно із Міським культурно-спортивним центром Житомирської міської ради організувати захід «Першовересень» для першокласників - дітей-сиріт, дітей, позбавлених батьківського піклування, дітей із сімей </w:t>
      </w:r>
      <w:r w:rsidR="00FC3FE0" w:rsidRPr="00FC3FE0">
        <w:rPr>
          <w:sz w:val="28"/>
          <w:lang w:val="uk-UA"/>
        </w:rPr>
        <w:t xml:space="preserve"> </w:t>
      </w:r>
      <w:r w:rsidR="00FC3FE0">
        <w:rPr>
          <w:sz w:val="28"/>
          <w:lang w:val="uk-UA"/>
        </w:rPr>
        <w:t>полеглих Захисників та Захисниць України у заходах, згідно із планом</w:t>
      </w:r>
      <w:r w:rsidR="00866374">
        <w:rPr>
          <w:sz w:val="28"/>
          <w:lang w:val="uk-UA"/>
        </w:rPr>
        <w:t>.</w:t>
      </w:r>
    </w:p>
    <w:p w:rsidR="00866374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866374">
        <w:rPr>
          <w:sz w:val="28"/>
          <w:lang w:val="uk-UA"/>
        </w:rPr>
        <w:t>3.7  Управління у справах ветеранів війни Житомирської міської ради:</w:t>
      </w:r>
    </w:p>
    <w:p w:rsidR="00866374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866374">
        <w:rPr>
          <w:sz w:val="28"/>
          <w:lang w:val="uk-UA"/>
        </w:rPr>
        <w:t>3.7.1 організувати відкриття алеї Слави Героїв, які віддали життя за Україну, згідно із планом;</w:t>
      </w:r>
    </w:p>
    <w:p w:rsidR="00866374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866374">
        <w:rPr>
          <w:sz w:val="28"/>
          <w:lang w:val="uk-UA"/>
        </w:rPr>
        <w:t xml:space="preserve">3.7.2 спільно із управлінням у справах сім’ї, молоді та спорту Житомирської міської ради, управлінням культури Житомирської міської ради, Житомирським міським центр соціальних служб міської ради, </w:t>
      </w:r>
      <w:r w:rsidR="00866374" w:rsidRPr="002C6244">
        <w:rPr>
          <w:sz w:val="28"/>
          <w:lang w:val="uk-UA"/>
        </w:rPr>
        <w:t>комунальн</w:t>
      </w:r>
      <w:r w:rsidR="00866374">
        <w:rPr>
          <w:sz w:val="28"/>
          <w:lang w:val="uk-UA"/>
        </w:rPr>
        <w:t>им</w:t>
      </w:r>
      <w:r w:rsidR="00866374" w:rsidRPr="002C6244">
        <w:rPr>
          <w:sz w:val="28"/>
          <w:lang w:val="uk-UA"/>
        </w:rPr>
        <w:t xml:space="preserve"> підприємство</w:t>
      </w:r>
      <w:r w:rsidR="00866374">
        <w:rPr>
          <w:sz w:val="28"/>
          <w:lang w:val="uk-UA"/>
        </w:rPr>
        <w:t>м</w:t>
      </w:r>
      <w:r w:rsidR="00866374" w:rsidRPr="002C6244">
        <w:rPr>
          <w:sz w:val="28"/>
          <w:lang w:val="uk-UA"/>
        </w:rPr>
        <w:t xml:space="preserve"> «Парк»</w:t>
      </w:r>
      <w:r w:rsidR="00866374">
        <w:rPr>
          <w:sz w:val="28"/>
          <w:lang w:val="uk-UA"/>
        </w:rPr>
        <w:t xml:space="preserve"> Житомирської міської ради забезпечити організацію та проведення міського етапу Всеукраїнського забігу «Шаную воїнів, біжу за Героїв України» на території гідропарку з дотриманням вимог про проведення заходів у період воєнного стану та згідно з планом.</w:t>
      </w:r>
    </w:p>
    <w:p w:rsidR="00866374" w:rsidRDefault="00F31EE9" w:rsidP="00F31EE9">
      <w:pPr>
        <w:tabs>
          <w:tab w:val="num" w:pos="0"/>
        </w:tabs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866374">
        <w:rPr>
          <w:sz w:val="28"/>
          <w:lang w:val="uk-UA"/>
        </w:rPr>
        <w:t xml:space="preserve">3.8 </w:t>
      </w:r>
      <w:r w:rsidR="00213465" w:rsidRPr="002972EE">
        <w:rPr>
          <w:sz w:val="28"/>
          <w:szCs w:val="28"/>
          <w:lang w:val="uk-UA"/>
        </w:rPr>
        <w:t>Управлінню по зв</w:t>
      </w:r>
      <w:r w:rsidR="00213465" w:rsidRPr="00072DB0">
        <w:rPr>
          <w:sz w:val="28"/>
          <w:szCs w:val="28"/>
          <w:lang w:val="uk-UA"/>
        </w:rPr>
        <w:t>’</w:t>
      </w:r>
      <w:r w:rsidR="00213465" w:rsidRPr="002972EE">
        <w:rPr>
          <w:sz w:val="28"/>
          <w:szCs w:val="28"/>
          <w:lang w:val="uk-UA"/>
        </w:rPr>
        <w:t xml:space="preserve">язках з громадськістю Житомирської міської ради </w:t>
      </w:r>
      <w:r w:rsidR="00213465">
        <w:rPr>
          <w:sz w:val="28"/>
          <w:szCs w:val="28"/>
          <w:lang w:val="uk-UA"/>
        </w:rPr>
        <w:t xml:space="preserve">організувати висвітлення через засоби масової інформації проведення заходів із </w:t>
      </w:r>
      <w:r w:rsidR="00213465">
        <w:rPr>
          <w:sz w:val="28"/>
          <w:lang w:val="uk-UA"/>
        </w:rPr>
        <w:t>відзначення у Житомирській міській територіальній громаді Дня Державного Прапора України, Дня Незалежності України, Дня пам’яті захисників України, які загинули в боротьбі за незалежність, суверенітет та територіальну цілісність України, згідно із планом.</w:t>
      </w:r>
    </w:p>
    <w:p w:rsidR="00843F3C" w:rsidRPr="00D65EAA" w:rsidRDefault="00F31EE9" w:rsidP="00F31EE9">
      <w:pPr>
        <w:ind w:left="28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4. </w:t>
      </w:r>
      <w:r w:rsidR="00843F3C" w:rsidRPr="00D65EAA">
        <w:rPr>
          <w:sz w:val="28"/>
          <w:lang w:val="uk-UA"/>
        </w:rPr>
        <w:t>Контроль за виконанням цього рішення покласти на заступник</w:t>
      </w:r>
      <w:r w:rsidR="00213465">
        <w:rPr>
          <w:sz w:val="28"/>
          <w:lang w:val="uk-UA"/>
        </w:rPr>
        <w:t>ів</w:t>
      </w:r>
      <w:r w:rsidR="00843F3C" w:rsidRPr="00D65EAA">
        <w:rPr>
          <w:sz w:val="28"/>
          <w:lang w:val="uk-UA"/>
        </w:rPr>
        <w:t xml:space="preserve"> міського голови з питань діяльності виконавчих органів ради </w:t>
      </w:r>
      <w:r w:rsidR="009B5496" w:rsidRPr="00D65EAA">
        <w:rPr>
          <w:sz w:val="28"/>
          <w:lang w:val="uk-UA"/>
        </w:rPr>
        <w:t>згідно з розподілом</w:t>
      </w:r>
      <w:r w:rsidR="00843F3C" w:rsidRPr="00D65EAA">
        <w:rPr>
          <w:sz w:val="28"/>
          <w:lang w:val="uk-UA"/>
        </w:rPr>
        <w:t xml:space="preserve"> обов’язків.</w:t>
      </w:r>
    </w:p>
    <w:p w:rsidR="004C6060" w:rsidRDefault="004C6060" w:rsidP="004C6060">
      <w:pPr>
        <w:pStyle w:val="a3"/>
        <w:spacing w:line="281" w:lineRule="auto"/>
        <w:ind w:right="-284" w:firstLine="0"/>
      </w:pPr>
    </w:p>
    <w:p w:rsidR="00D65EAA" w:rsidRDefault="00D65EAA" w:rsidP="004C6060">
      <w:pPr>
        <w:pStyle w:val="a3"/>
        <w:spacing w:line="281" w:lineRule="auto"/>
        <w:ind w:right="-284" w:firstLine="0"/>
      </w:pPr>
    </w:p>
    <w:p w:rsidR="004C6060" w:rsidRPr="00DF5119" w:rsidRDefault="00C02F0D" w:rsidP="00DF5119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40AD8">
        <w:rPr>
          <w:sz w:val="28"/>
          <w:szCs w:val="28"/>
          <w:lang w:val="uk-UA"/>
        </w:rPr>
        <w:t>Міський голова</w:t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</w:r>
      <w:r w:rsidR="00565169">
        <w:rPr>
          <w:sz w:val="28"/>
          <w:szCs w:val="28"/>
          <w:lang w:val="uk-UA"/>
        </w:rPr>
        <w:t xml:space="preserve">          </w:t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</w:r>
      <w:r w:rsidR="00041298">
        <w:rPr>
          <w:sz w:val="28"/>
          <w:szCs w:val="28"/>
          <w:lang w:val="uk-UA"/>
        </w:rPr>
        <w:t xml:space="preserve">  </w:t>
      </w:r>
      <w:r w:rsidR="00D92C6C">
        <w:rPr>
          <w:sz w:val="28"/>
          <w:szCs w:val="28"/>
          <w:lang w:val="uk-UA"/>
        </w:rPr>
        <w:t xml:space="preserve">           </w:t>
      </w:r>
      <w:r w:rsidRPr="00640AD8">
        <w:rPr>
          <w:sz w:val="28"/>
          <w:szCs w:val="28"/>
          <w:lang w:val="uk-UA"/>
        </w:rPr>
        <w:tab/>
      </w:r>
      <w:r w:rsidRPr="00640AD8">
        <w:rPr>
          <w:sz w:val="28"/>
          <w:szCs w:val="28"/>
          <w:lang w:val="uk-UA"/>
        </w:rPr>
        <w:tab/>
        <w:t>Сергій СУХОМЛИН</w:t>
      </w:r>
    </w:p>
    <w:sectPr w:rsidR="004C6060" w:rsidRPr="00DF5119" w:rsidSect="00F86E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311" w:rsidRDefault="00597311" w:rsidP="002D63DA">
      <w:r>
        <w:separator/>
      </w:r>
    </w:p>
  </w:endnote>
  <w:endnote w:type="continuationSeparator" w:id="0">
    <w:p w:rsidR="00597311" w:rsidRDefault="00597311" w:rsidP="002D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4" w:rsidRDefault="0086637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4" w:rsidRDefault="0086637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4" w:rsidRDefault="008663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311" w:rsidRDefault="00597311" w:rsidP="002D63DA">
      <w:r>
        <w:separator/>
      </w:r>
    </w:p>
  </w:footnote>
  <w:footnote w:type="continuationSeparator" w:id="0">
    <w:p w:rsidR="00597311" w:rsidRDefault="00597311" w:rsidP="002D6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4" w:rsidRDefault="0086637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0672297"/>
      <w:docPartObj>
        <w:docPartGallery w:val="Page Numbers (Top of Page)"/>
        <w:docPartUnique/>
      </w:docPartObj>
    </w:sdtPr>
    <w:sdtEndPr/>
    <w:sdtContent>
      <w:p w:rsidR="00866374" w:rsidRDefault="00866374">
        <w:pPr>
          <w:pStyle w:val="a9"/>
          <w:jc w:val="center"/>
        </w:pPr>
        <w:r>
          <w:rPr>
            <w:lang w:val="uk-UA"/>
          </w:rPr>
          <w:t xml:space="preserve">         </w:t>
        </w:r>
        <w:r w:rsidR="00787F5D"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 w:rsidR="00787F5D">
          <w:rPr>
            <w:noProof/>
          </w:rPr>
          <w:fldChar w:fldCharType="separate"/>
        </w:r>
        <w:r w:rsidR="00F31EE9">
          <w:rPr>
            <w:noProof/>
          </w:rPr>
          <w:t>3</w:t>
        </w:r>
        <w:r w:rsidR="00787F5D">
          <w:rPr>
            <w:noProof/>
          </w:rPr>
          <w:fldChar w:fldCharType="end"/>
        </w:r>
        <w:r>
          <w:rPr>
            <w:lang w:val="uk-UA"/>
          </w:rPr>
          <w:t xml:space="preserve">                                                </w:t>
        </w:r>
      </w:p>
    </w:sdtContent>
  </w:sdt>
  <w:p w:rsidR="00866374" w:rsidRDefault="0086637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374" w:rsidRDefault="0086637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0A01"/>
    <w:multiLevelType w:val="hybridMultilevel"/>
    <w:tmpl w:val="D402F05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106346"/>
    <w:multiLevelType w:val="hybridMultilevel"/>
    <w:tmpl w:val="4C281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4763"/>
    <w:multiLevelType w:val="hybridMultilevel"/>
    <w:tmpl w:val="09DEF228"/>
    <w:lvl w:ilvl="0" w:tplc="0D90B7A0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48" w:hanging="360"/>
      </w:pPr>
    </w:lvl>
    <w:lvl w:ilvl="2" w:tplc="0422001B" w:tentative="1">
      <w:start w:val="1"/>
      <w:numFmt w:val="lowerRoman"/>
      <w:lvlText w:val="%3."/>
      <w:lvlJc w:val="right"/>
      <w:pPr>
        <w:ind w:left="3168" w:hanging="180"/>
      </w:pPr>
    </w:lvl>
    <w:lvl w:ilvl="3" w:tplc="0422000F" w:tentative="1">
      <w:start w:val="1"/>
      <w:numFmt w:val="decimal"/>
      <w:lvlText w:val="%4."/>
      <w:lvlJc w:val="left"/>
      <w:pPr>
        <w:ind w:left="3888" w:hanging="360"/>
      </w:pPr>
    </w:lvl>
    <w:lvl w:ilvl="4" w:tplc="04220019" w:tentative="1">
      <w:start w:val="1"/>
      <w:numFmt w:val="lowerLetter"/>
      <w:lvlText w:val="%5."/>
      <w:lvlJc w:val="left"/>
      <w:pPr>
        <w:ind w:left="4608" w:hanging="360"/>
      </w:pPr>
    </w:lvl>
    <w:lvl w:ilvl="5" w:tplc="0422001B" w:tentative="1">
      <w:start w:val="1"/>
      <w:numFmt w:val="lowerRoman"/>
      <w:lvlText w:val="%6."/>
      <w:lvlJc w:val="right"/>
      <w:pPr>
        <w:ind w:left="5328" w:hanging="180"/>
      </w:pPr>
    </w:lvl>
    <w:lvl w:ilvl="6" w:tplc="0422000F" w:tentative="1">
      <w:start w:val="1"/>
      <w:numFmt w:val="decimal"/>
      <w:lvlText w:val="%7."/>
      <w:lvlJc w:val="left"/>
      <w:pPr>
        <w:ind w:left="6048" w:hanging="360"/>
      </w:pPr>
    </w:lvl>
    <w:lvl w:ilvl="7" w:tplc="04220019" w:tentative="1">
      <w:start w:val="1"/>
      <w:numFmt w:val="lowerLetter"/>
      <w:lvlText w:val="%8."/>
      <w:lvlJc w:val="left"/>
      <w:pPr>
        <w:ind w:left="6768" w:hanging="360"/>
      </w:pPr>
    </w:lvl>
    <w:lvl w:ilvl="8" w:tplc="0422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3" w15:restartNumberingAfterBreak="0">
    <w:nsid w:val="3F1124B4"/>
    <w:multiLevelType w:val="hybridMultilevel"/>
    <w:tmpl w:val="8BA251D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DC2A62"/>
    <w:multiLevelType w:val="hybridMultilevel"/>
    <w:tmpl w:val="538460A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6373B8"/>
    <w:multiLevelType w:val="hybridMultilevel"/>
    <w:tmpl w:val="E44845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BE7EA03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925BA4"/>
    <w:multiLevelType w:val="hybridMultilevel"/>
    <w:tmpl w:val="DE5C31E8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C094136"/>
    <w:multiLevelType w:val="hybridMultilevel"/>
    <w:tmpl w:val="03DEA45E"/>
    <w:lvl w:ilvl="0" w:tplc="8230FC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060"/>
    <w:rsid w:val="0003144A"/>
    <w:rsid w:val="00041298"/>
    <w:rsid w:val="00072DB0"/>
    <w:rsid w:val="00074D9F"/>
    <w:rsid w:val="000B2C7E"/>
    <w:rsid w:val="000C0743"/>
    <w:rsid w:val="000D1FD9"/>
    <w:rsid w:val="000E3465"/>
    <w:rsid w:val="000F55A0"/>
    <w:rsid w:val="00123363"/>
    <w:rsid w:val="0013322E"/>
    <w:rsid w:val="001773BE"/>
    <w:rsid w:val="00197A53"/>
    <w:rsid w:val="001E1E34"/>
    <w:rsid w:val="00211A6F"/>
    <w:rsid w:val="00213465"/>
    <w:rsid w:val="002161C2"/>
    <w:rsid w:val="00224F4D"/>
    <w:rsid w:val="00234A0B"/>
    <w:rsid w:val="00243D1C"/>
    <w:rsid w:val="00245BA0"/>
    <w:rsid w:val="002464CE"/>
    <w:rsid w:val="002972EE"/>
    <w:rsid w:val="002B7AD4"/>
    <w:rsid w:val="002C6244"/>
    <w:rsid w:val="002D154D"/>
    <w:rsid w:val="002D5ACF"/>
    <w:rsid w:val="002D63DA"/>
    <w:rsid w:val="003162F5"/>
    <w:rsid w:val="003321B9"/>
    <w:rsid w:val="003503A3"/>
    <w:rsid w:val="00367751"/>
    <w:rsid w:val="003706FA"/>
    <w:rsid w:val="00377D9E"/>
    <w:rsid w:val="003A0F16"/>
    <w:rsid w:val="003E49D2"/>
    <w:rsid w:val="00415622"/>
    <w:rsid w:val="00483328"/>
    <w:rsid w:val="004878E8"/>
    <w:rsid w:val="004903C6"/>
    <w:rsid w:val="004B04B9"/>
    <w:rsid w:val="004C6060"/>
    <w:rsid w:val="005416F0"/>
    <w:rsid w:val="00554CBB"/>
    <w:rsid w:val="00562E35"/>
    <w:rsid w:val="00565169"/>
    <w:rsid w:val="005803CB"/>
    <w:rsid w:val="00594BC5"/>
    <w:rsid w:val="00597311"/>
    <w:rsid w:val="005B74DD"/>
    <w:rsid w:val="005C0497"/>
    <w:rsid w:val="00624C1A"/>
    <w:rsid w:val="006261C0"/>
    <w:rsid w:val="00643763"/>
    <w:rsid w:val="006459FE"/>
    <w:rsid w:val="006B3470"/>
    <w:rsid w:val="006D6920"/>
    <w:rsid w:val="00706BDC"/>
    <w:rsid w:val="00710944"/>
    <w:rsid w:val="00720F0B"/>
    <w:rsid w:val="00742EF5"/>
    <w:rsid w:val="00743F51"/>
    <w:rsid w:val="007443C4"/>
    <w:rsid w:val="00787F5D"/>
    <w:rsid w:val="007A1064"/>
    <w:rsid w:val="007A1ED0"/>
    <w:rsid w:val="007A61BA"/>
    <w:rsid w:val="0081416F"/>
    <w:rsid w:val="0081545E"/>
    <w:rsid w:val="0083602E"/>
    <w:rsid w:val="00843617"/>
    <w:rsid w:val="00843F3C"/>
    <w:rsid w:val="00850D7A"/>
    <w:rsid w:val="00852F59"/>
    <w:rsid w:val="0086399A"/>
    <w:rsid w:val="00866374"/>
    <w:rsid w:val="0089767D"/>
    <w:rsid w:val="008C37DE"/>
    <w:rsid w:val="008C767F"/>
    <w:rsid w:val="008C7A4D"/>
    <w:rsid w:val="008E4FC4"/>
    <w:rsid w:val="008F090B"/>
    <w:rsid w:val="00910421"/>
    <w:rsid w:val="00911B7C"/>
    <w:rsid w:val="00920F69"/>
    <w:rsid w:val="00954780"/>
    <w:rsid w:val="009611E3"/>
    <w:rsid w:val="00980D3A"/>
    <w:rsid w:val="00982356"/>
    <w:rsid w:val="00986491"/>
    <w:rsid w:val="009B5496"/>
    <w:rsid w:val="009E2758"/>
    <w:rsid w:val="009F301B"/>
    <w:rsid w:val="00A023E6"/>
    <w:rsid w:val="00A17106"/>
    <w:rsid w:val="00A203C2"/>
    <w:rsid w:val="00A22D4C"/>
    <w:rsid w:val="00A47A7F"/>
    <w:rsid w:val="00A546A0"/>
    <w:rsid w:val="00A572EB"/>
    <w:rsid w:val="00A652DF"/>
    <w:rsid w:val="00A67F9B"/>
    <w:rsid w:val="00A82DFE"/>
    <w:rsid w:val="00A8708D"/>
    <w:rsid w:val="00AA23E9"/>
    <w:rsid w:val="00AA3A95"/>
    <w:rsid w:val="00AB2416"/>
    <w:rsid w:val="00AB4D6B"/>
    <w:rsid w:val="00AC09BF"/>
    <w:rsid w:val="00B34DCA"/>
    <w:rsid w:val="00B368A0"/>
    <w:rsid w:val="00B466F8"/>
    <w:rsid w:val="00B56D6B"/>
    <w:rsid w:val="00B64621"/>
    <w:rsid w:val="00B83D64"/>
    <w:rsid w:val="00BD51B8"/>
    <w:rsid w:val="00C022DF"/>
    <w:rsid w:val="00C02F0D"/>
    <w:rsid w:val="00C0404A"/>
    <w:rsid w:val="00C05577"/>
    <w:rsid w:val="00C05639"/>
    <w:rsid w:val="00C53475"/>
    <w:rsid w:val="00C83FAC"/>
    <w:rsid w:val="00CB1ED4"/>
    <w:rsid w:val="00CB4597"/>
    <w:rsid w:val="00D51D48"/>
    <w:rsid w:val="00D649E7"/>
    <w:rsid w:val="00D65EAA"/>
    <w:rsid w:val="00D92C6C"/>
    <w:rsid w:val="00DB364C"/>
    <w:rsid w:val="00DF5119"/>
    <w:rsid w:val="00DF7ACC"/>
    <w:rsid w:val="00E01147"/>
    <w:rsid w:val="00E162A4"/>
    <w:rsid w:val="00E274DC"/>
    <w:rsid w:val="00E5379A"/>
    <w:rsid w:val="00E57A96"/>
    <w:rsid w:val="00E72944"/>
    <w:rsid w:val="00E90029"/>
    <w:rsid w:val="00EA640A"/>
    <w:rsid w:val="00EC122B"/>
    <w:rsid w:val="00EF39B7"/>
    <w:rsid w:val="00F007B3"/>
    <w:rsid w:val="00F31EE9"/>
    <w:rsid w:val="00F86E6B"/>
    <w:rsid w:val="00FC2E8F"/>
    <w:rsid w:val="00FC3FE0"/>
    <w:rsid w:val="00FD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FB4787"/>
  <w15:docId w15:val="{DAF0992B-3E3A-47F0-B33B-CB36C10EC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C6060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C60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4C6060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4C60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4C6060"/>
    <w:pPr>
      <w:spacing w:before="100" w:beforeAutospacing="1" w:after="100" w:afterAutospacing="1"/>
    </w:pPr>
  </w:style>
  <w:style w:type="paragraph" w:customStyle="1" w:styleId="1">
    <w:name w:val="Цитата1"/>
    <w:basedOn w:val="a"/>
    <w:uiPriority w:val="99"/>
    <w:rsid w:val="004C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8"/>
      <w:lang w:val="uk-UA" w:eastAsia="ar-SA"/>
    </w:rPr>
  </w:style>
  <w:style w:type="paragraph" w:styleId="2">
    <w:name w:val="Body Text Indent 2"/>
    <w:basedOn w:val="a"/>
    <w:link w:val="20"/>
    <w:uiPriority w:val="99"/>
    <w:rsid w:val="004C60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4C60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4C6060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customStyle="1" w:styleId="21">
    <w:name w:val="Основной текст 21"/>
    <w:basedOn w:val="a"/>
    <w:uiPriority w:val="99"/>
    <w:rsid w:val="004C6060"/>
    <w:pPr>
      <w:jc w:val="right"/>
    </w:pPr>
    <w:rPr>
      <w:lang w:val="uk-UA"/>
    </w:rPr>
  </w:style>
  <w:style w:type="paragraph" w:styleId="a6">
    <w:name w:val="footer"/>
    <w:basedOn w:val="a"/>
    <w:link w:val="a7"/>
    <w:uiPriority w:val="99"/>
    <w:rsid w:val="004C60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uiPriority w:val="99"/>
    <w:rsid w:val="004C606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4C6060"/>
  </w:style>
  <w:style w:type="paragraph" w:customStyle="1" w:styleId="11">
    <w:name w:val="Без интервала11"/>
    <w:uiPriority w:val="99"/>
    <w:rsid w:val="004C60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List Paragraph"/>
    <w:basedOn w:val="a"/>
    <w:uiPriority w:val="1"/>
    <w:qFormat/>
    <w:rsid w:val="004C60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9">
    <w:name w:val="header"/>
    <w:basedOn w:val="a"/>
    <w:link w:val="aa"/>
    <w:uiPriority w:val="99"/>
    <w:unhideWhenUsed/>
    <w:rsid w:val="004C606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C6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3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3E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B34DC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B34D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5D680-EBB7-49CE-AEC5-5BC91F07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101</cp:revision>
  <cp:lastPrinted>2024-08-20T05:39:00Z</cp:lastPrinted>
  <dcterms:created xsi:type="dcterms:W3CDTF">2018-03-05T10:18:00Z</dcterms:created>
  <dcterms:modified xsi:type="dcterms:W3CDTF">2024-08-20T05:53:00Z</dcterms:modified>
</cp:coreProperties>
</file>