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ED11" w14:textId="77777777" w:rsidR="002B7879" w:rsidRDefault="002B7879" w:rsidP="00D628C7">
      <w:pPr>
        <w:pStyle w:val="1"/>
        <w:tabs>
          <w:tab w:val="left" w:pos="14317"/>
        </w:tabs>
        <w:ind w:right="142" w:firstLine="12474"/>
        <w:rPr>
          <w:rFonts w:ascii="Times New Roman" w:hAnsi="Times New Roman"/>
          <w:sz w:val="28"/>
          <w:szCs w:val="28"/>
          <w:lang w:val="uk-UA"/>
        </w:rPr>
      </w:pPr>
    </w:p>
    <w:p w14:paraId="671409EB" w14:textId="0450D563" w:rsidR="00642EC2" w:rsidRDefault="00F012D5" w:rsidP="00D628C7">
      <w:pPr>
        <w:pStyle w:val="1"/>
        <w:tabs>
          <w:tab w:val="left" w:pos="14317"/>
        </w:tabs>
        <w:ind w:right="142" w:firstLine="1247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06CD7383" w14:textId="77777777" w:rsidR="00642EC2" w:rsidRDefault="00F012D5" w:rsidP="00A94DE5">
      <w:pPr>
        <w:pStyle w:val="1"/>
        <w:tabs>
          <w:tab w:val="left" w:pos="14317"/>
        </w:tabs>
        <w:ind w:right="142" w:firstLine="1247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14:paraId="12D514BA" w14:textId="77777777" w:rsidR="00642EC2" w:rsidRDefault="00F012D5" w:rsidP="00A94DE5">
      <w:pPr>
        <w:pStyle w:val="1"/>
        <w:tabs>
          <w:tab w:val="left" w:pos="14317"/>
        </w:tabs>
        <w:ind w:right="142" w:firstLine="1247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14:paraId="2DE59B5F" w14:textId="77777777" w:rsidR="00642EC2" w:rsidRDefault="00F012D5" w:rsidP="00A94DE5">
      <w:pPr>
        <w:pStyle w:val="1"/>
        <w:tabs>
          <w:tab w:val="left" w:pos="14317"/>
        </w:tabs>
        <w:ind w:right="142" w:firstLine="1247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____________№_______</w:t>
      </w:r>
    </w:p>
    <w:p w14:paraId="039A99F1" w14:textId="5C28219E" w:rsidR="00642EC2" w:rsidRDefault="00E47E48" w:rsidP="00E47E48">
      <w:pPr>
        <w:pStyle w:val="1"/>
        <w:ind w:left="6521" w:hanging="652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</w:t>
      </w:r>
    </w:p>
    <w:p w14:paraId="237355EB" w14:textId="036EFB60" w:rsidR="00642EC2" w:rsidRDefault="00F012D5">
      <w:pPr>
        <w:pStyle w:val="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першочергових заходів направлених на зміцнення доброчесності, прозорості та підзвітності в</w:t>
      </w:r>
    </w:p>
    <w:p w14:paraId="2985463E" w14:textId="77777777" w:rsidR="00642EC2" w:rsidRDefault="00F012D5">
      <w:pPr>
        <w:pStyle w:val="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комунальному підприємстві «Лікарня №1» Житомирської міської ради</w:t>
      </w:r>
    </w:p>
    <w:p w14:paraId="72C16DD1" w14:textId="77777777" w:rsidR="00642EC2" w:rsidRDefault="00642EC2" w:rsidP="00E47E4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4111"/>
        <w:gridCol w:w="3544"/>
        <w:gridCol w:w="1984"/>
        <w:gridCol w:w="1843"/>
      </w:tblGrid>
      <w:tr w:rsidR="00642EC2" w14:paraId="23673C2A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66B6" w14:textId="77777777" w:rsidR="00642EC2" w:rsidRDefault="00642EC2" w:rsidP="005573E7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64EAC4CA" w14:textId="77777777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Індикатор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B0F0" w14:textId="77777777" w:rsidR="00642EC2" w:rsidRDefault="00642EC2" w:rsidP="005573E7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1D8C6488" w14:textId="77777777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Рекомендації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9175" w14:textId="77777777" w:rsidR="00642EC2" w:rsidRDefault="00642EC2" w:rsidP="005573E7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2DF98582" w14:textId="77777777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Конкретні заходи​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EA3B" w14:textId="77777777" w:rsidR="00E47E48" w:rsidRDefault="00E47E48" w:rsidP="005573E7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5883865F" w14:textId="53AE3F0E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Очікувані результати​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C28D" w14:textId="77777777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Період виконання​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153B" w14:textId="312B1BA9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Відпові</w:t>
            </w:r>
            <w:proofErr w:type="spellEnd"/>
            <w:r w:rsidR="005407B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  <w:p w14:paraId="0C228579" w14:textId="77777777" w:rsidR="00642EC2" w:rsidRDefault="00F012D5" w:rsidP="005573E7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дальні особи</w:t>
            </w:r>
          </w:p>
        </w:tc>
      </w:tr>
      <w:tr w:rsidR="00642EC2" w14:paraId="1C847937" w14:textId="77777777" w:rsidTr="00DA17EE">
        <w:tc>
          <w:tcPr>
            <w:tcW w:w="1985" w:type="dxa"/>
            <w:tcBorders>
              <w:top w:val="single" w:sz="4" w:space="0" w:color="auto"/>
            </w:tcBorders>
          </w:tcPr>
          <w:p w14:paraId="4A7BDC7E" w14:textId="6D0A7A7C" w:rsidR="00642EC2" w:rsidRDefault="00311F1D" w:rsidP="00311F1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F1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Наявність стратегії розвитку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A696C49" w14:textId="77777777" w:rsidR="00A94DE5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Сформувати робочу групу, відповідальну за стратегічне планування в </w:t>
            </w:r>
            <w:r w:rsidR="00A94DE5" w:rsidRPr="00A94DE5">
              <w:rPr>
                <w:rFonts w:ascii="Times New Roman" w:hAnsi="Times New Roman"/>
                <w:sz w:val="24"/>
                <w:szCs w:val="24"/>
                <w:lang w:val="uk-UA"/>
              </w:rPr>
              <w:t>комунальному підприємстві «Лікарня №1» Житомирської міської ради</w:t>
            </w:r>
            <w:r w:rsidR="00A94D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CC6A152" w14:textId="4CAB641F" w:rsidR="00642EC2" w:rsidRDefault="00A94DE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(далі –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12BD4095" w14:textId="5A9EB899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="00702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Розробити Положення про робочу групу зі стратегічного планування, що визначатиме:</w:t>
            </w:r>
          </w:p>
          <w:p w14:paraId="01635373" w14:textId="332BCB2C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• постійний склад групи, включаючи ключових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КП та членів </w:t>
            </w:r>
            <w:r w:rsidR="000A10A7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аглядової ради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5A85028C" w14:textId="0AE7375F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• обов’язки та вимоги щодо експертизи учасників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EE94521" w14:textId="6343E764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• </w:t>
            </w:r>
            <w:r w:rsidR="003E78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періодичність засідань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B278E92" w14:textId="6693A10F" w:rsidR="00642EC2" w:rsidRDefault="00311F1D" w:rsidP="00311F1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F1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проходження навчання з питань стратегічного планування для всіх учасників робочої групи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7955153" w14:textId="5942FCC3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КП сформована робоча група з питань стратегічного планування з визначеним постій</w:t>
            </w:r>
            <w:r w:rsidR="00702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ним складом (за посадами). Учасники групи мають достатній рівень експертизи для створення стратегії розвитку КП, її деталізації на оперативний рівень та гнучкого оновлення за необхідності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0D3254A" w14:textId="47D07623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місяців на етап формування робочої групи</w:t>
            </w:r>
            <w:r w:rsidR="003E076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65DD8A3" w14:textId="161CA0EC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Робоча група діє на постійній основі</w:t>
            </w:r>
            <w:r w:rsidR="00FE70C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94CA5E1" w14:textId="01F0A600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  <w:r w:rsidR="000E20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КП </w:t>
            </w:r>
            <w:r w:rsidR="000E200B" w:rsidRPr="000E200B">
              <w:rPr>
                <w:rFonts w:ascii="Times New Roman" w:hAnsi="Times New Roman"/>
                <w:sz w:val="23"/>
                <w:szCs w:val="23"/>
                <w:lang w:val="uk-UA"/>
              </w:rPr>
              <w:t>(далі–Директор)</w:t>
            </w:r>
          </w:p>
        </w:tc>
      </w:tr>
      <w:tr w:rsidR="00642EC2" w14:paraId="6C760007" w14:textId="77777777" w:rsidTr="00DA17EE">
        <w:trPr>
          <w:trHeight w:val="1632"/>
        </w:trPr>
        <w:tc>
          <w:tcPr>
            <w:tcW w:w="1985" w:type="dxa"/>
          </w:tcPr>
          <w:p w14:paraId="212AE99B" w14:textId="77777777" w:rsidR="00642EC2" w:rsidRDefault="00642EC2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0650A2BF" w14:textId="77777777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наявність актуальної стратегії КП, яка відповідає кращим практикам.</w:t>
            </w:r>
          </w:p>
        </w:tc>
        <w:tc>
          <w:tcPr>
            <w:tcW w:w="4111" w:type="dxa"/>
          </w:tcPr>
          <w:p w14:paraId="6CC13C74" w14:textId="79E7BD3F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="00702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Розробити детальний план-графік формування стратегії розвитку КП.</w:t>
            </w:r>
          </w:p>
          <w:p w14:paraId="5E803F25" w14:textId="1318D4FF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 w:rsidR="00702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наявність плану комунікації</w:t>
            </w:r>
            <w:r w:rsidR="0071012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затвердженої Стратегії розвитку та статусу її виконання враховуючи особливості кожної із груп зацікавлених сторін</w:t>
            </w:r>
            <w:r w:rsidR="0071012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забезпечити прозорість інформації про плани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розвитку КП,</w:t>
            </w:r>
            <w:r w:rsidR="007C6B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наприклад, розмістити відповідні матеріали на сайті КП.</w:t>
            </w:r>
          </w:p>
        </w:tc>
        <w:tc>
          <w:tcPr>
            <w:tcW w:w="3544" w:type="dxa"/>
          </w:tcPr>
          <w:p w14:paraId="1CC4DD90" w14:textId="76C00ECC" w:rsidR="00642EC2" w:rsidRPr="00EA4C22" w:rsidRDefault="00F012D5" w:rsidP="00036BC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КП має сформовану </w:t>
            </w:r>
            <w:r w:rsidR="0071012F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тратегію розвитку, затверджену міською радою. В </w:t>
            </w:r>
            <w:r w:rsidR="0071012F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тратегії визначені конкретні цілі з чіткими та вимірюваними </w:t>
            </w:r>
            <w:r w:rsidR="0033776F" w:rsidRPr="00EA4C22">
              <w:rPr>
                <w:rFonts w:ascii="Times New Roman" w:hAnsi="Times New Roman"/>
                <w:sz w:val="24"/>
                <w:szCs w:val="24"/>
                <w:lang w:val="uk-UA"/>
              </w:rPr>
              <w:t>ключов</w:t>
            </w:r>
            <w:r w:rsidR="0071012F">
              <w:rPr>
                <w:rFonts w:ascii="Times New Roman" w:hAnsi="Times New Roman"/>
                <w:sz w:val="24"/>
                <w:szCs w:val="24"/>
                <w:lang w:val="uk-UA"/>
              </w:rPr>
              <w:t>ими</w:t>
            </w:r>
            <w:r w:rsidR="0033776F" w:rsidRPr="00EA4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показник</w:t>
            </w:r>
            <w:r w:rsidR="0071012F"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33776F" w:rsidRPr="00EA4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ефективності (далі-</w:t>
            </w: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>КПЕ</w:t>
            </w:r>
            <w:r w:rsidR="00EA4C22" w:rsidRPr="00EA4C2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які направлені на забезпечення повноцінного та </w:t>
            </w: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якісного медичного обслуговування населення громади.</w:t>
            </w:r>
          </w:p>
          <w:p w14:paraId="5F4D96C2" w14:textId="3B194788" w:rsidR="00642EC2" w:rsidRPr="00EA4C22" w:rsidRDefault="00F012D5" w:rsidP="00036BC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>Стратегія розвитку враховує вплив можливих змін у сфері охорони здоров’я України на роботу КП.</w:t>
            </w:r>
          </w:p>
          <w:p w14:paraId="79034C66" w14:textId="08D55B74" w:rsidR="00642EC2" w:rsidRPr="00EA4C22" w:rsidRDefault="00F012D5" w:rsidP="00036BC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>КП забезпечує публічність інформації про плани розвитку, що  покращує комунікацію, а також підвищує відповідаль</w:t>
            </w:r>
            <w:r w:rsidR="007026E5" w:rsidRPr="00EA4C2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EA4C22">
              <w:rPr>
                <w:rFonts w:ascii="Times New Roman" w:hAnsi="Times New Roman"/>
                <w:sz w:val="24"/>
                <w:szCs w:val="24"/>
                <w:lang w:val="uk-UA"/>
              </w:rPr>
              <w:t>ість КП перед громадськістю</w:t>
            </w:r>
            <w:r w:rsidR="00204060" w:rsidRPr="00EA4C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14:paraId="0E96DCB8" w14:textId="088EC4A7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3-5 місяців</w:t>
            </w:r>
          </w:p>
        </w:tc>
        <w:tc>
          <w:tcPr>
            <w:tcW w:w="1843" w:type="dxa"/>
          </w:tcPr>
          <w:p w14:paraId="63F8741F" w14:textId="77777777" w:rsidR="00286EB5" w:rsidRDefault="00613508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  <w:p w14:paraId="2A9B606B" w14:textId="6BFA14A3" w:rsidR="00642EC2" w:rsidRDefault="00F012D5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</w:p>
          <w:p w14:paraId="1789F4DE" w14:textId="77777777" w:rsidR="00286EB5" w:rsidRDefault="00613508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  <w:p w14:paraId="25CEA005" w14:textId="0D4E1DAE" w:rsidR="00642EC2" w:rsidRPr="003C4433" w:rsidRDefault="00F012D5" w:rsidP="00F13F48">
            <w:pPr>
              <w:pStyle w:val="1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3C4433">
              <w:rPr>
                <w:rFonts w:ascii="Times New Roman" w:hAnsi="Times New Roman"/>
                <w:sz w:val="23"/>
                <w:szCs w:val="23"/>
                <w:lang w:val="uk-UA"/>
              </w:rPr>
              <w:t>Особа відповідальна за комунікацію з гро</w:t>
            </w:r>
            <w:r w:rsidR="007C6B57">
              <w:rPr>
                <w:rFonts w:ascii="Times New Roman" w:hAnsi="Times New Roman"/>
                <w:sz w:val="23"/>
                <w:szCs w:val="23"/>
                <w:lang w:val="uk-UA"/>
              </w:rPr>
              <w:t>м</w:t>
            </w:r>
            <w:r w:rsidRPr="003C443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адськістю </w:t>
            </w:r>
          </w:p>
          <w:p w14:paraId="4C9E3577" w14:textId="77777777" w:rsidR="00642EC2" w:rsidRDefault="00642EC2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2EC2" w14:paraId="4C239069" w14:textId="77777777" w:rsidTr="00DA17EE">
        <w:tc>
          <w:tcPr>
            <w:tcW w:w="1985" w:type="dxa"/>
            <w:tcBorders>
              <w:bottom w:val="single" w:sz="4" w:space="0" w:color="auto"/>
            </w:tcBorders>
          </w:tcPr>
          <w:p w14:paraId="05EBF8AB" w14:textId="5DD0F497" w:rsidR="00642EC2" w:rsidRDefault="00311F1D" w:rsidP="00311F1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F1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Обізнаність персоналу щодо внеску у досягненні КП стратегічних цілей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AF6FCB" w14:textId="45F78F59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високий рівень обізнаності працівників про стратегічні цілі КП та свій внесок у їх досягнення у відповідності до плану комунікації стратегічного розвитку КП.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1A99D0A" w14:textId="7C8043C8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="00311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Дотримуватися  системи винагород щодо особистого внеску у розвиток КП відповідно до Положення про преміювання працівників КП для підтримки внутрішньої мотивації.</w:t>
            </w:r>
          </w:p>
          <w:p w14:paraId="0D609704" w14:textId="681AEFF1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Організовувати проведення сесій з обговорення стратегічних цілей з працівниками </w:t>
            </w:r>
            <w:r w:rsidR="00286EB5">
              <w:rPr>
                <w:rFonts w:ascii="Times New Roman" w:hAnsi="Times New Roman"/>
                <w:sz w:val="24"/>
                <w:szCs w:val="24"/>
                <w:lang w:val="uk-UA"/>
              </w:rPr>
              <w:t>щороку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r w:rsidR="00286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раз 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півріччя</w:t>
            </w:r>
            <w:r w:rsidR="008D28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A63C5CE" w14:textId="4726CE42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КП діє зрозуміла та прозора система винагород окремих працівників або  працівників окремого </w:t>
            </w:r>
            <w:r w:rsidR="008D28FB">
              <w:rPr>
                <w:rFonts w:ascii="Times New Roman" w:hAnsi="Times New Roman"/>
                <w:sz w:val="24"/>
                <w:szCs w:val="24"/>
                <w:lang w:val="uk-UA"/>
              </w:rPr>
              <w:t>підрозділу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значущий внесок у досягнення стратегічних цілей КП.</w:t>
            </w:r>
          </w:p>
          <w:p w14:paraId="4D8E26E1" w14:textId="36C39743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Працівникам відомі стратегічні цілі КП, завдання і КПЕ своїх відділів на визначений період (рік або півріччя)</w:t>
            </w:r>
            <w:r w:rsidR="008D28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17668F1" w14:textId="592F810F" w:rsidR="00642EC2" w:rsidRDefault="00286EB5" w:rsidP="00286EB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EB5">
              <w:rPr>
                <w:rFonts w:ascii="Times New Roman" w:hAnsi="Times New Roman"/>
                <w:sz w:val="24"/>
                <w:szCs w:val="24"/>
                <w:lang w:val="uk-UA"/>
              </w:rPr>
              <w:t>На постійній основі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6A4D246" w14:textId="3F8D1AE9" w:rsidR="00642EC2" w:rsidRDefault="00F012D5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  <w:r w:rsidR="0035410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1A68BF58" w14:textId="5BF21564" w:rsidR="00642EC2" w:rsidRDefault="0035410E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аступник директора з </w:t>
            </w:r>
            <w:r w:rsidR="003C4433" w:rsidRPr="003C4433">
              <w:rPr>
                <w:rFonts w:ascii="Times New Roman" w:hAnsi="Times New Roman"/>
                <w:sz w:val="24"/>
                <w:szCs w:val="24"/>
                <w:lang w:val="uk-UA"/>
              </w:rPr>
              <w:t>організаційно-методичної роботи</w:t>
            </w:r>
            <w:r w:rsidR="006656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(далі – заступник директора з ОМР)</w:t>
            </w:r>
          </w:p>
        </w:tc>
      </w:tr>
      <w:tr w:rsidR="00642EC2" w14:paraId="4E59B75E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E2D7" w14:textId="1844CE10" w:rsidR="00642EC2" w:rsidRPr="008D28FB" w:rsidRDefault="007E39B2" w:rsidP="00665634">
            <w:pPr>
              <w:pStyle w:val="1"/>
              <w:ind w:left="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Дотриман</w:t>
            </w:r>
            <w:r w:rsidR="00286EB5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я умов</w:t>
            </w:r>
            <w:r w:rsidR="00E162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кон</w:t>
            </w:r>
            <w:r w:rsidR="00286EB5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="00204060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665634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ування </w:t>
            </w:r>
            <w:r w:rsidR="00204060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8D28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04060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Національною службою здоров’я України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04060">
              <w:rPr>
                <w:rFonts w:ascii="Times New Roman" w:hAnsi="Times New Roman"/>
                <w:sz w:val="24"/>
                <w:szCs w:val="24"/>
                <w:lang w:val="uk-UA"/>
              </w:rPr>
              <w:t>(далі-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НСЗУ</w:t>
            </w:r>
            <w:r w:rsidR="0020406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8D28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як центральним </w:t>
            </w:r>
            <w:proofErr w:type="spellStart"/>
            <w:r w:rsidR="00F012D5">
              <w:rPr>
                <w:rFonts w:ascii="Times New Roman" w:hAnsi="Times New Roman"/>
                <w:lang w:val="uk-UA"/>
              </w:rPr>
              <w:lastRenderedPageBreak/>
              <w:t>закупівельником</w:t>
            </w:r>
            <w:proofErr w:type="spellEnd"/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0BA7" w14:textId="637589EB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lastRenderedPageBreak/>
              <w:t>Формалізувати контроль дотримання умов договору з НСЗУ з метою ефективного відслідковува</w:t>
            </w:r>
            <w:r w:rsidR="003A282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ня випадків порушення умов зі сторони КП та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lastRenderedPageBreak/>
              <w:t xml:space="preserve">НСЗУ та впровадження вчасних коригуючих заходів.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1EB1" w14:textId="260FBF45" w:rsidR="00642EC2" w:rsidRDefault="00F012D5" w:rsidP="007E39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7E39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Розробити систему моніторингу дотримання умов договорів з НСЗУ як частину управлінської звітності КП:</w:t>
            </w:r>
          </w:p>
          <w:p w14:paraId="6E3F4324" w14:textId="4F87277B" w:rsidR="00642EC2" w:rsidRDefault="00F012D5" w:rsidP="007E39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162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39B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истематизувати вимоги НСЗУ для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контрактування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окремі пакети</w:t>
            </w:r>
            <w:r w:rsidR="005C7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програмою медичних гарантій (далі-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ПМГ</w:t>
            </w:r>
            <w:r w:rsidR="005C787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дані КП щодо відповідності цим вимогам  (кількість спеціалістів,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медичного обладнання тощо) у єдиному програмному застосунку з можливістю спільного доступу для оновлення даних та захисту від несанкціонованих змін.</w:t>
            </w:r>
          </w:p>
          <w:p w14:paraId="0BFFA9ED" w14:textId="2A892581" w:rsidR="00642EC2" w:rsidRDefault="00F012D5" w:rsidP="007E39B2">
            <w:pPr>
              <w:pStyle w:val="a8"/>
              <w:numPr>
                <w:ilvl w:val="0"/>
                <w:numId w:val="11"/>
              </w:numPr>
              <w:spacing w:after="12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Згідно з визначеними метриками</w:t>
            </w:r>
            <w:r w:rsidR="007E39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збирати дані щодо повноти дотримання умов укладених договорів зі сторони НСЗУ і КП.</w:t>
            </w:r>
          </w:p>
          <w:p w14:paraId="6A26A7A9" w14:textId="77777777" w:rsidR="00642EC2" w:rsidRDefault="00F012D5" w:rsidP="007E39B2">
            <w:pPr>
              <w:pStyle w:val="a8"/>
              <w:numPr>
                <w:ilvl w:val="0"/>
                <w:numId w:val="4"/>
              </w:numPr>
              <w:spacing w:after="12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Призначити відповідальних за  внесення, оновлення та контроль даних щодо відповідності КП вимогам НСЗУ та дотримання умов договору.</w:t>
            </w:r>
          </w:p>
          <w:p w14:paraId="67FAF1EF" w14:textId="5805BE5B" w:rsidR="00642EC2" w:rsidRDefault="00F012D5" w:rsidP="007E39B2">
            <w:pPr>
              <w:pStyle w:val="a8"/>
              <w:numPr>
                <w:ilvl w:val="0"/>
                <w:numId w:val="4"/>
              </w:numPr>
              <w:spacing w:after="12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Дотримуватися порядку регулярного контролю за достовірністю даних КП щодо відповідності вимогам договору та дотримання умов договору сторонами (розрахунку та аналізу визначених метрик).</w:t>
            </w:r>
          </w:p>
          <w:p w14:paraId="21203B1D" w14:textId="22A1EED7" w:rsidR="00642EC2" w:rsidRDefault="00F012D5" w:rsidP="007E39B2">
            <w:pPr>
              <w:pStyle w:val="a8"/>
              <w:numPr>
                <w:ilvl w:val="0"/>
                <w:numId w:val="4"/>
              </w:numPr>
              <w:spacing w:after="12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Збирати структуровану звітність щодо дотримання умов договорів з НСЗ</w:t>
            </w:r>
            <w:r w:rsidR="00EC63F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яка буде доступна для перевірки. </w:t>
            </w:r>
          </w:p>
          <w:p w14:paraId="6AA9CC53" w14:textId="580AAE3F" w:rsidR="00642EC2" w:rsidRDefault="00F012D5" w:rsidP="007E39B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2.</w:t>
            </w:r>
            <w:r w:rsidR="0066563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Провести навчання призначених відповідальних з проведення моніторингу дотримання умов договорів з НСЗУ.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B53" w14:textId="6FF8BA61" w:rsidR="00642EC2" w:rsidRDefault="00F012D5" w:rsidP="008857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Розроблена формалізована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моніторингу дотримання умов договорів з НСЗУ. </w:t>
            </w:r>
          </w:p>
          <w:p w14:paraId="2142C4FA" w14:textId="7D9EFDCB" w:rsidR="00642EC2" w:rsidRDefault="00F012D5" w:rsidP="008857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Відповідність вимогам НСЗУ та дотримання умов договорів контролюється з боку КП з визначеною регулярністю (не рідше 1-го разу на місяць) 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допомогою встановленої звітності і з використанням єдиного програмного застосунку для роботи у спільному доступі.</w:t>
            </w:r>
          </w:p>
          <w:p w14:paraId="198B6F28" w14:textId="77777777" w:rsidR="00642EC2" w:rsidRDefault="00F012D5" w:rsidP="008857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Весь персонал, залучений до системи моніторингу, пройшов навчання щодо роботи системи та управління даними, які необхідні для моніторингу, в єдиному програмному  застосунку. </w:t>
            </w:r>
          </w:p>
          <w:p w14:paraId="15341E30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107102" w14:textId="77777777" w:rsidR="00642EC2" w:rsidRDefault="00642EC2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C3F3" w14:textId="34130078" w:rsidR="00642EC2" w:rsidRDefault="00F012D5" w:rsidP="00885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розробку системи і навчання </w:t>
            </w:r>
            <w:r w:rsidR="00665634">
              <w:rPr>
                <w:rFonts w:ascii="Times New Roman" w:hAnsi="Times New Roman" w:cs="Times New Roman"/>
                <w:sz w:val="24"/>
                <w:szCs w:val="24"/>
              </w:rPr>
              <w:t xml:space="preserve"> 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63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 місяців</w:t>
            </w:r>
          </w:p>
          <w:p w14:paraId="6647F0B4" w14:textId="77777777" w:rsidR="00642EC2" w:rsidRDefault="00642EC2" w:rsidP="00885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C1FF0" w14:textId="4C203E45" w:rsidR="00642EC2" w:rsidRDefault="00F012D5" w:rsidP="008857A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Контроль</w:t>
            </w:r>
            <w:r w:rsidR="006656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постійній основі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F53C" w14:textId="106F125C" w:rsidR="00642EC2" w:rsidRDefault="00F012D5" w:rsidP="00F13F4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bidi="ar-EG"/>
              </w:rPr>
              <w:t xml:space="preserve">Заступник директора з </w:t>
            </w:r>
            <w:r w:rsidR="00665634">
              <w:rPr>
                <w:rFonts w:ascii="Times New Roman" w:hAnsi="Times New Roman"/>
                <w:sz w:val="24"/>
                <w:szCs w:val="24"/>
                <w:lang w:val="uk-UA" w:bidi="ar-EG"/>
              </w:rPr>
              <w:t>ОМР</w:t>
            </w:r>
          </w:p>
        </w:tc>
      </w:tr>
      <w:tr w:rsidR="00642EC2" w14:paraId="540EBDF1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3367" w14:textId="77777777" w:rsidR="00AA10A3" w:rsidRDefault="00286ED1" w:rsidP="00286ED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Перелік </w:t>
            </w:r>
          </w:p>
          <w:p w14:paraId="0B43776C" w14:textId="0742EF0E" w:rsidR="00642EC2" w:rsidRDefault="00F012D5" w:rsidP="00286ED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грантових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закупівель</w:t>
            </w:r>
            <w:proofErr w:type="spellEnd"/>
            <w:r w:rsidR="00E66A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/надання гуманітарної допомоги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2D5F" w14:textId="2FE5898D" w:rsidR="00642EC2" w:rsidRDefault="00F012D5" w:rsidP="00286ED1">
            <w:pPr>
              <w:pStyle w:val="1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Створити та регулярно</w:t>
            </w:r>
            <w:r w:rsidR="008857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оновлювати реєстр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закупівель</w:t>
            </w:r>
            <w:proofErr w:type="spellEnd"/>
            <w:r w:rsidR="00047AF3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 фінансувалися за кошти донорських організацій та реєстр отриманої гуманітарної допомоги з публічним</w:t>
            </w:r>
            <w:r w:rsidR="00047A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доступом.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924C" w14:textId="76D5CD8A" w:rsidR="00642EC2" w:rsidRDefault="00F012D5" w:rsidP="00047A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47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Створити реєстр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що фінансувалися за кошти донорських організацій та реєстр отриманої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гуманітарної допомоги з публічним доступом.</w:t>
            </w:r>
          </w:p>
          <w:p w14:paraId="305E65C3" w14:textId="5BA6521B" w:rsidR="00642EC2" w:rsidRDefault="00F012D5" w:rsidP="00047AF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47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Регулярно оновлювати такі реєстри та викладати їх на сайті КП/міської ради.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1EC" w14:textId="0C25053D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Існує повний реєстр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="00047A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що фінансувалися за кошти донорських організацій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реєстр отриманої гуманітарної допомоги</w:t>
            </w:r>
            <w:r w:rsidR="00047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публічним доступом.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54E7" w14:textId="77777777" w:rsidR="00AA10A3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 постійній </w:t>
            </w:r>
          </w:p>
          <w:p w14:paraId="38945B26" w14:textId="0346ACC3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основі, але не рідше ніж раз на 6 місяців.</w:t>
            </w:r>
          </w:p>
          <w:p w14:paraId="3B207A89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7DC9" w14:textId="77777777" w:rsidR="001D072C" w:rsidRDefault="00613508" w:rsidP="00F13F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п.1.</w:t>
            </w:r>
          </w:p>
          <w:p w14:paraId="19DFED39" w14:textId="1354CBC2" w:rsidR="00642EC2" w:rsidRDefault="00F012D5" w:rsidP="00F13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Заступник директора з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економічних питань</w:t>
            </w:r>
          </w:p>
          <w:p w14:paraId="765EC4F4" w14:textId="77777777" w:rsidR="0035410E" w:rsidRDefault="00613508" w:rsidP="00F13F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п.2.</w:t>
            </w:r>
          </w:p>
          <w:p w14:paraId="4BD7E6C8" w14:textId="42E2157A" w:rsidR="00642EC2" w:rsidRPr="003C4433" w:rsidRDefault="00F012D5" w:rsidP="00F13F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C4433">
              <w:rPr>
                <w:rFonts w:ascii="Times New Roman" w:hAnsi="Times New Roman"/>
                <w:sz w:val="23"/>
                <w:szCs w:val="23"/>
              </w:rPr>
              <w:t xml:space="preserve">Особа відповідальна за комунікацію з громадськістю </w:t>
            </w:r>
          </w:p>
          <w:p w14:paraId="7E27DB25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C2" w14:paraId="0EEA8404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60A2" w14:textId="495E76C4" w:rsidR="00642EC2" w:rsidRDefault="0035410E" w:rsidP="0035410E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5.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Рівень задоволеності пацієнта наданим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</w:t>
            </w:r>
            <w:r w:rsidR="00CA7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гам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умовами їх надання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EFC2" w14:textId="7CD94E91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Проводити регулярну оцінку рівня задоволеності пацієнтів за формалізованою процедурою з метою контролю якості надання послуг та визначення можливих сфер для покращення.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5C24" w14:textId="22799FD8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354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Розробити опитувальник з оцінки рівня задоволеності пацієнтів, який включатиме питання про задоволеність якістю комунікації, лікування, матеріальної бази, комфорту, інформування та інших важливих аспектів взаємодії. </w:t>
            </w:r>
          </w:p>
          <w:p w14:paraId="27D1A9F0" w14:textId="2EF5E9ED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354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Проводити опитування за визначеним порядком. </w:t>
            </w:r>
          </w:p>
          <w:p w14:paraId="5C415E19" w14:textId="2B1BF560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354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факту проведення опитування, аналізувати його результати і розробляти план заходів для усунення/ мінімізації впливу виявлених недоліків. </w:t>
            </w:r>
          </w:p>
          <w:p w14:paraId="52C3C404" w14:textId="6AA13A44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354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 опитування та статус виконання плану коригуючих дій публікувати у інформаційних ресурсах КП та міської ради для збільшення залученості пацієнтів та відповідальності КП.</w:t>
            </w:r>
          </w:p>
          <w:p w14:paraId="4092B533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0BD" w14:textId="46452D1A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Розроблений комплексний опитувальник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оцінки рівня задоволеності пацієнтів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5ACB21" w14:textId="37A81CCB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Опитування проводяться регулярно за визначеним порядком. </w:t>
            </w:r>
          </w:p>
          <w:p w14:paraId="573E498E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опитування доступні для перегляду пацієнтами.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93C" w14:textId="08E4A3F5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 оцінки</w:t>
            </w:r>
            <w:r w:rsidR="00354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постій</w:t>
            </w:r>
            <w:r w:rsidR="00354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ній основі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612A" w14:textId="77777777" w:rsidR="0035410E" w:rsidRDefault="00613508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1-3. </w:t>
            </w:r>
          </w:p>
          <w:p w14:paraId="1BFBF618" w14:textId="0DFA18CE" w:rsidR="00642EC2" w:rsidRPr="003C4433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C4433">
              <w:rPr>
                <w:rFonts w:ascii="Times New Roman" w:hAnsi="Times New Roman" w:cs="Times New Roman"/>
                <w:sz w:val="23"/>
                <w:szCs w:val="23"/>
              </w:rPr>
              <w:t xml:space="preserve">Директор, </w:t>
            </w:r>
            <w:r w:rsidR="0035410E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3C4433">
              <w:rPr>
                <w:rFonts w:ascii="Times New Roman" w:hAnsi="Times New Roman" w:cs="Times New Roman"/>
                <w:sz w:val="23"/>
                <w:szCs w:val="23"/>
              </w:rPr>
              <w:t>едичний дирек</w:t>
            </w:r>
            <w:r w:rsidR="00AA10A3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3C4433">
              <w:rPr>
                <w:rFonts w:ascii="Times New Roman" w:hAnsi="Times New Roman" w:cs="Times New Roman"/>
                <w:sz w:val="23"/>
                <w:szCs w:val="23"/>
              </w:rPr>
              <w:t xml:space="preserve">ор з медичної частини, </w:t>
            </w:r>
            <w:r w:rsidR="0035410E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3C4433">
              <w:rPr>
                <w:rFonts w:ascii="Times New Roman" w:hAnsi="Times New Roman" w:cs="Times New Roman"/>
                <w:sz w:val="23"/>
                <w:szCs w:val="23"/>
              </w:rPr>
              <w:t>едичний дирек</w:t>
            </w:r>
            <w:r w:rsidR="00AA10A3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3C4433">
              <w:rPr>
                <w:rFonts w:ascii="Times New Roman" w:hAnsi="Times New Roman" w:cs="Times New Roman"/>
                <w:sz w:val="23"/>
                <w:szCs w:val="23"/>
              </w:rPr>
              <w:t xml:space="preserve">ор з поліклінічного розділу роботи </w:t>
            </w:r>
          </w:p>
          <w:p w14:paraId="1A3B7793" w14:textId="77777777" w:rsidR="00CA7DCF" w:rsidRDefault="00613508" w:rsidP="00F13F4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п.4.</w:t>
            </w:r>
          </w:p>
          <w:p w14:paraId="7D06F4CE" w14:textId="3AD8622F" w:rsidR="00642EC2" w:rsidRDefault="00F012D5" w:rsidP="00F13F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4433">
              <w:rPr>
                <w:rFonts w:ascii="Times New Roman" w:hAnsi="Times New Roman" w:cs="Times New Roman"/>
                <w:sz w:val="23"/>
                <w:szCs w:val="23"/>
              </w:rPr>
              <w:t>Особа,  відповідальна за комунікацію з пацієнтами</w:t>
            </w:r>
          </w:p>
        </w:tc>
      </w:tr>
      <w:tr w:rsidR="00642EC2" w14:paraId="07E1A064" w14:textId="77777777" w:rsidTr="00DA17EE">
        <w:trPr>
          <w:trHeight w:val="6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CB3A" w14:textId="476564FF" w:rsidR="00642EC2" w:rsidRDefault="007978C2" w:rsidP="007978C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Доступність інформації про асортимент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послуг,</w:t>
            </w:r>
            <w:r w:rsidR="00CA7D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порядок встановлення та зміни тарифів на послуги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4929" w14:textId="3C885CAA" w:rsidR="005C7879" w:rsidRPr="005C7879" w:rsidRDefault="00F012D5" w:rsidP="005573E7">
            <w:pPr>
              <w:pStyle w:val="1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lastRenderedPageBreak/>
              <w:t xml:space="preserve">Забезпечити повну доступність інформації, яка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lastRenderedPageBreak/>
              <w:t>необхідна пацієнтам, на виконання вимог</w:t>
            </w:r>
            <w:r w:rsidR="007978C2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договору з НСЗУ.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99A7" w14:textId="004F9765" w:rsidR="00642EC2" w:rsidRDefault="00F012D5" w:rsidP="007978C2">
            <w:pPr>
              <w:spacing w:after="12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1.</w:t>
            </w:r>
            <w:r w:rsidR="007978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Розмістити інформацію щодо безоплатних послуг за ПМГ у всіх відділеннях КП, які надають послуги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за ПМГ, та забезпечити її вчасне оновлення. </w:t>
            </w:r>
          </w:p>
          <w:p w14:paraId="2988829C" w14:textId="11147231" w:rsidR="00642EC2" w:rsidRPr="005C7879" w:rsidRDefault="00F012D5" w:rsidP="005C787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7978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Продовжувати своєчасно оновлювати інформацію для пацієнтів на інформаційних ресурсах КП за встановленим порядком.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76E8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Пацієнтам у повному обсязі доступна актуальна інформація щодо всіх ключових аспектів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отримання безкоштовних і платних медичних послуг та ліків, що доступні в КП.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A6B" w14:textId="6AA34B67" w:rsidR="00642EC2" w:rsidRPr="00613508" w:rsidRDefault="00CA7DCF" w:rsidP="00CA7DCF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A7D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</w:t>
            </w:r>
            <w:proofErr w:type="spellEnd"/>
            <w:r w:rsidRPr="00CA7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DCF">
              <w:rPr>
                <w:rFonts w:ascii="Times New Roman" w:eastAsia="Calibri" w:hAnsi="Times New Roman" w:cs="Times New Roman"/>
                <w:sz w:val="24"/>
                <w:szCs w:val="24"/>
              </w:rPr>
              <w:t>постійній</w:t>
            </w:r>
            <w:proofErr w:type="spellEnd"/>
            <w:r w:rsidRPr="00CA7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DCF">
              <w:rPr>
                <w:rFonts w:ascii="Times New Roman" w:eastAsia="Calibri" w:hAnsi="Times New Roman" w:cs="Times New Roman"/>
                <w:sz w:val="24"/>
                <w:szCs w:val="24"/>
              </w:rPr>
              <w:t>основі</w:t>
            </w:r>
            <w:proofErr w:type="spellEnd"/>
            <w:r w:rsidRPr="00CA7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1FCEE09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99320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3F21" w14:textId="77777777" w:rsidR="00CA7DCF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Заступник директора з ОМР</w:t>
            </w:r>
            <w:r w:rsidR="00613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F3DFB60" w14:textId="5CF72A09" w:rsidR="00642EC2" w:rsidRPr="005C7879" w:rsidRDefault="00CA7DCF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соба відповідальна за комунікацію з пацієнтами</w:t>
            </w:r>
          </w:p>
        </w:tc>
      </w:tr>
      <w:tr w:rsidR="00642EC2" w14:paraId="449094E0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11C0" w14:textId="7C852D3C" w:rsidR="00642EC2" w:rsidRDefault="007978C2" w:rsidP="005C787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</w:t>
            </w:r>
            <w:r w:rsidR="005C78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Канали зв'язку, стан та ефективність використання для комунікації із пацієнтами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D235" w14:textId="39EFD954" w:rsidR="00642EC2" w:rsidRDefault="00F012D5" w:rsidP="005573E7">
            <w:pPr>
              <w:pStyle w:val="1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Продовжувати підтримувати ефективну комунікацію із пацієнтами</w:t>
            </w:r>
            <w:r w:rsidR="000A10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344D" w14:textId="4BADC4B4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C7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Продовжити проводити моніторинг і впровадження у діяльність змін та рекомендацій від НСЗУ та МОЗ щодо спілкування з пацієнтами</w:t>
            </w:r>
            <w:r w:rsidR="00F760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E8E6AE5" w14:textId="4067FFB1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5C7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Забезпечити можливість подання анонімних звернень пацієнтів у паперовій та електронній формах (на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Фейсбук-сторінці КП та на місцях).</w:t>
            </w:r>
          </w:p>
          <w:p w14:paraId="7E3B24D3" w14:textId="299ECDFB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F760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Проводити регулярний моніторинг статистики щодо використання пацієнтами каналів зв’язку, а також звернень і скарг пацієнтів і статусу їх виконання. Звітувати директорові за результатами моніторингу.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B04F" w14:textId="307502FB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підтримки зв’язку з пацієнтами функціонує належним чином: наявна регулярна статистика використання каналів зв’язку, відповідальна особа формує звіт про ефективність комунікацій на постійній основі</w:t>
            </w:r>
            <w:r w:rsidR="00F76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289E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основі.</w:t>
            </w:r>
          </w:p>
          <w:p w14:paraId="3B7891B4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96A" w14:textId="255315C9" w:rsidR="00642EC2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Відповідальна особа або команда з питань комунікації з пацієнтами</w:t>
            </w:r>
          </w:p>
        </w:tc>
      </w:tr>
      <w:tr w:rsidR="00642EC2" w14:paraId="2DA8043F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8B1" w14:textId="150EC338" w:rsidR="00642EC2" w:rsidRDefault="00F760B3" w:rsidP="00F760B3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Контрольне середовище управління ризиками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EEA6" w14:textId="41712C1B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Забезпечити функціонування системи управління ризиками</w:t>
            </w:r>
            <w:r w:rsidR="000A10A7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A37B" w14:textId="140030F3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F760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Проводити регулярний аналіз ризиків діяльності КП, наприклад за допомогою контрольних списків (чек-листів) як на рівні окремих підрозділів (відповідальність керівників підрозділів), так і загалом по </w:t>
            </w:r>
            <w:r w:rsidR="00F760B3">
              <w:rPr>
                <w:rFonts w:ascii="Times New Roman" w:eastAsia="Calibri" w:hAnsi="Times New Roman" w:cs="Times New Roman"/>
                <w:sz w:val="24"/>
                <w:szCs w:val="24"/>
              </w:rPr>
              <w:t>КП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(відповідальність спеціаліста з управління ризиками).</w:t>
            </w:r>
          </w:p>
          <w:p w14:paraId="3F356388" w14:textId="77777777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Сформувати та оновлювати план заходів щодо управління ризиками на щорічній основі.</w:t>
            </w:r>
          </w:p>
          <w:p w14:paraId="4DCF8257" w14:textId="20F818D7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 w:rsidR="00F760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Відстежувати ефективність вжиття заходів з мінімізації або усунення ризиків, наприклад, які заходи були впроваджені та який економічний ефект вони мали.</w:t>
            </w:r>
          </w:p>
          <w:p w14:paraId="263E5C47" w14:textId="6662A4FB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760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Звітувати Наглядовій раді про результати процесу управління ризиками.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E0F1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 управління ризиками є безперервним та ефективним: КП своєчасно відстежує та аналізує ризики, розробляє заходи з їх управління.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4C87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B323" w14:textId="77777777" w:rsidR="00642EC2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Відповідальна особа з питань управління ризиками</w:t>
            </w:r>
          </w:p>
          <w:p w14:paraId="2C149BC1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C2" w14:paraId="4750E45F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8F92" w14:textId="3824A8CA" w:rsidR="00642EC2" w:rsidRDefault="00AD4859" w:rsidP="00AD485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Високі </w:t>
            </w:r>
            <w:r w:rsidR="000A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стандарти прозорості та розкриття інформації встановлено щодо всіх суттєвих питань, включаючи фінансовий стан і фінансові результати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A4F7" w14:textId="08C76ACA" w:rsidR="00642EC2" w:rsidRDefault="00F012D5" w:rsidP="005573E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Послідовно готувати та публікувати фінансову та </w:t>
            </w:r>
            <w:r w:rsidR="004A6710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іншу (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нефінансову</w:t>
            </w:r>
            <w:r w:rsidR="004A6710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звітність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90F1" w14:textId="3388C81A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Визначити та закріпити відповідно до комунікаційної  стратегії підхід до розкриття інформації: зміст інформації та критерії до її якості, періодичність публікування, відповідальні особи, канали публікації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D206631" w14:textId="2A4E6B86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Послідовно формувати та публікувати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КП фінансову та 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іншу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нефінансову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звітність. 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>Інша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інформація щодо діяльності КП може включати цілі діяльності, статут підприємства, вплив на навколишнє середовище, роботу з персоналом та місцевими громадами.</w:t>
            </w:r>
          </w:p>
          <w:p w14:paraId="7AA651CC" w14:textId="71600EB1" w:rsidR="00642EC2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Опублікувати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КП фінансові та 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>інші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нефінансові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результати діяльності за останні 3 роки.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CBDF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Підприємство розробляє послідовну та зведену звітність, регулярно публікує квартальні та щорічні результати своєї діяльності.</w:t>
            </w:r>
          </w:p>
          <w:p w14:paraId="599CF68B" w14:textId="3C48824D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Підприємство перевіряє розкриття інформації за допомогою незалежного зовнішнього аудитора (обраного </w:t>
            </w:r>
            <w:r w:rsidR="00EE7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Наглядовою </w:t>
            </w:r>
            <w:r w:rsidR="00EE7CC2" w:rsidRPr="00EE7CC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E7CC2">
              <w:rPr>
                <w:rFonts w:ascii="Times New Roman" w:eastAsia="Calibri" w:hAnsi="Times New Roman" w:cs="Times New Roman"/>
                <w:sz w:val="24"/>
                <w:szCs w:val="24"/>
              </w:rPr>
              <w:t>адою,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разі її утворення) та публікує суттєву інформацію щодо всіх важливих для власника та громадськості питань</w:t>
            </w:r>
            <w:r w:rsidR="004A67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3A19" w14:textId="77777777" w:rsidR="004A6710" w:rsidRDefault="004A6710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02AAD421" w14:textId="58F49589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місяців</w:t>
            </w:r>
          </w:p>
          <w:p w14:paraId="06CF4772" w14:textId="77777777" w:rsidR="004A6710" w:rsidRDefault="004A6710" w:rsidP="004A6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2-3. </w:t>
            </w:r>
          </w:p>
          <w:p w14:paraId="6E98B141" w14:textId="3A8120AC" w:rsidR="00642EC2" w:rsidRDefault="00F012D5" w:rsidP="004A6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основі.</w:t>
            </w:r>
          </w:p>
          <w:p w14:paraId="75AB2103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917D" w14:textId="77777777" w:rsidR="00E4025A" w:rsidRDefault="00613508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AB82E1" w14:textId="77777777" w:rsidR="00E4025A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</w:p>
          <w:p w14:paraId="32ADF38A" w14:textId="09F2208F" w:rsidR="00642EC2" w:rsidRDefault="00E4025A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</w:p>
          <w:p w14:paraId="34361066" w14:textId="77777777" w:rsidR="00E4025A" w:rsidRDefault="00613508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99019FB" w14:textId="16C8E641" w:rsidR="00642EC2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з ОМР</w:t>
            </w:r>
          </w:p>
          <w:p w14:paraId="26186F11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C2" w14:paraId="0182ECD2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BE96" w14:textId="7A74C43E" w:rsidR="00642EC2" w:rsidRDefault="00E4025A" w:rsidP="00E4025A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Приклад доброчесності керівництва сприяє формуванню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культури доброчесності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підприємстві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54593" w14:textId="153A5C87" w:rsidR="00642EC2" w:rsidRDefault="00F012D5" w:rsidP="005573E7">
            <w:pPr>
              <w:pStyle w:val="1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EE7CC2">
              <w:rPr>
                <w:rFonts w:ascii="Times New Roman" w:eastAsia="Calibri" w:hAnsi="Times New Roman"/>
                <w:sz w:val="24"/>
                <w:szCs w:val="24"/>
                <w:lang w:val="uk-UA"/>
              </w:rPr>
              <w:lastRenderedPageBreak/>
              <w:t>Посилити контроль з боку керівництва</w:t>
            </w:r>
            <w:r w:rsidR="00EE7CC2" w:rsidRPr="00EE7CC2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КП</w:t>
            </w:r>
            <w:r w:rsidRPr="00EE7CC2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та</w:t>
            </w:r>
            <w:r w:rsidR="00EE7CC2" w:rsidRPr="00EE7CC2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Pr="00EE7CC2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Уповноваженої особи щодо </w:t>
            </w:r>
            <w:r w:rsidRPr="00EE7CC2">
              <w:rPr>
                <w:rFonts w:ascii="Times New Roman" w:eastAsia="Calibri" w:hAnsi="Times New Roman"/>
                <w:sz w:val="24"/>
                <w:szCs w:val="24"/>
                <w:lang w:val="uk-UA"/>
              </w:rPr>
              <w:lastRenderedPageBreak/>
              <w:t xml:space="preserve">дотримання </w:t>
            </w:r>
            <w:r w:rsidRPr="00EE7CC2">
              <w:rPr>
                <w:rFonts w:ascii="Times New Roman" w:eastAsia="Open Sans Light" w:hAnsi="Times New Roman"/>
                <w:kern w:val="24"/>
                <w:sz w:val="24"/>
                <w:szCs w:val="24"/>
                <w:lang w:val="uk-UA"/>
              </w:rPr>
              <w:t>етичної поведінки та доброчесності.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ED09" w14:textId="77777777" w:rsidR="00A21EDA" w:rsidRDefault="00F012D5" w:rsidP="00A21EDA">
            <w:pPr>
              <w:spacing w:after="0" w:line="240" w:lineRule="auto"/>
              <w:textAlignment w:val="baseline"/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E40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 xml:space="preserve">Визначити Відповідальну особу з </w:t>
            </w:r>
          </w:p>
          <w:p w14:paraId="64E8D90B" w14:textId="3E4A2765" w:rsidR="00642EC2" w:rsidRDefault="00F012D5" w:rsidP="00A21EDA">
            <w:pPr>
              <w:spacing w:after="0" w:line="240" w:lineRule="auto"/>
              <w:textAlignment w:val="baseline"/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>питань етики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(розширити обов’язки Уповноваженого з антикорупційної діяльності) та сформувати внутрішній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який фіксує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чіткий розподіл </w:t>
            </w: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>ролей та обов’язків щодо регулювання етичних аспектів.</w:t>
            </w:r>
          </w:p>
          <w:p w14:paraId="2537AF08" w14:textId="470C748B" w:rsidR="00642EC2" w:rsidRDefault="00F012D5" w:rsidP="00A21EDA">
            <w:pPr>
              <w:spacing w:after="0" w:line="240" w:lineRule="auto"/>
              <w:textAlignment w:val="baseline"/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>2.</w:t>
            </w:r>
            <w:r w:rsidR="00E4025A"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 xml:space="preserve">Розподілити ролі та обов’язки щодо просування цінностей і принципів доброчесності та запобігання корупції між керівництвом </w:t>
            </w:r>
            <w:r w:rsidR="00E4025A"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>підприємства</w:t>
            </w: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 xml:space="preserve"> та Відповідальною особою з питань етики.</w:t>
            </w:r>
          </w:p>
          <w:p w14:paraId="23BB0460" w14:textId="36DB21A8" w:rsidR="00642EC2" w:rsidRDefault="00F012D5" w:rsidP="00A21ED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>3.</w:t>
            </w:r>
            <w:r w:rsidR="00A21EDA"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Open Sans Light" w:hAnsi="Times New Roman" w:cs="Times New Roman"/>
                <w:kern w:val="24"/>
                <w:sz w:val="24"/>
                <w:szCs w:val="24"/>
              </w:rPr>
              <w:t xml:space="preserve">Проводити інформаційні заходи (тренінги, лекції) з питань етичної поведінки для працівників підприємства із використанням різних підходів: кейсів, теоретичного навчання, тестування та питання-відповідь.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A6F9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Ролі та обов’язки щодо регулювання етичних аспектів у лікарні визначені та зафіксовані у внутрішніх документах. Обізнаність працівників щодо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дотримання норм етичної поведінки підтримується регулярними заходами.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0730" w14:textId="30ED749F" w:rsidR="00E4025A" w:rsidRDefault="00E4025A" w:rsidP="00E40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3535784B" w14:textId="43DFCD8A" w:rsidR="00642EC2" w:rsidRDefault="00F012D5" w:rsidP="00E40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місяць.</w:t>
            </w:r>
          </w:p>
          <w:p w14:paraId="1B0C882C" w14:textId="77777777" w:rsidR="00E4025A" w:rsidRDefault="00E4025A" w:rsidP="00E40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  <w:p w14:paraId="19497EF8" w14:textId="7A07DF40" w:rsidR="00642EC2" w:rsidRDefault="00F012D5" w:rsidP="00E40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6880" w14:textId="77777777" w:rsidR="00E4025A" w:rsidRDefault="00FD3E5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  <w:p w14:paraId="106E88C1" w14:textId="4AD0C571" w:rsidR="00FD3E55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Наглядова рада,</w:t>
            </w:r>
          </w:p>
          <w:p w14:paraId="4BB1747D" w14:textId="1FE8E263" w:rsidR="00642EC2" w:rsidRDefault="00E4025A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14:paraId="62421D91" w14:textId="77777777" w:rsidR="00E4025A" w:rsidRDefault="00FD3E5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025B4EF" w14:textId="633AA5A8" w:rsidR="00EA4C22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Наглядова рада, </w:t>
            </w:r>
            <w:r w:rsidR="00E402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иректор, </w:t>
            </w:r>
            <w:r w:rsidR="00E402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ідповідальна особа з питань етики</w:t>
            </w:r>
          </w:p>
          <w:p w14:paraId="346F7ACB" w14:textId="77777777" w:rsidR="00E4025A" w:rsidRDefault="00FD3E5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98A1C6" w14:textId="356FDFC9" w:rsidR="00642EC2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Відповідальна особа з питань етики</w:t>
            </w:r>
          </w:p>
        </w:tc>
      </w:tr>
      <w:tr w:rsidR="00642EC2" w14:paraId="4FDC8D88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6E51" w14:textId="5A16597E" w:rsidR="00642EC2" w:rsidRDefault="00A21EDA" w:rsidP="00A21ED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11.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Етичні норми чіткі та зрозумілі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КП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діє Кодекс етики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D393" w14:textId="29E6D86F" w:rsidR="00642EC2" w:rsidRDefault="00F012D5" w:rsidP="005573E7">
            <w:pPr>
              <w:pStyle w:val="1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Open Sans Light" w:hAnsi="Times New Roman"/>
                <w:kern w:val="24"/>
                <w:sz w:val="24"/>
                <w:szCs w:val="24"/>
                <w:lang w:val="uk-UA"/>
              </w:rPr>
              <w:t>Розробити окремий Кодекс етики, що буде включати, у першу чергу, особливості діяльності аналізованого КП.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DEA1" w14:textId="7AFC5B90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2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Сформувати Робочу групу для розробки Кодексу етики, призначити відповідального, підготувати й затвердити план-графік та бюджет робіт.</w:t>
            </w:r>
          </w:p>
          <w:p w14:paraId="74A5B6BE" w14:textId="2EC305F2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2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Розробити та затвердити Кодекс етики та службової поведінки, що включає ефективні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механізми впровадження, моніторингу дотримання, перегляду та оновлення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A23452" w14:textId="2E622A5D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2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Оприлюднити Кодекс та забезпечити ознайомлення працівників зі змістом документа та необхідністю його неухильного виконання.</w:t>
            </w:r>
          </w:p>
          <w:p w14:paraId="3F6B6658" w14:textId="26AB702E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2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Включити до положень про структурні підрозділи та посадових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інструкцій</w:t>
            </w:r>
            <w:r w:rsidR="00A21EDA">
              <w:rPr>
                <w:rFonts w:ascii="Times New Roman" w:hAnsi="Times New Roman" w:cs="Times New Roman"/>
                <w:sz w:val="24"/>
                <w:szCs w:val="24"/>
              </w:rPr>
              <w:t xml:space="preserve"> працівників КП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щодо обов’язковості дотримання та виконання Кодексу.</w:t>
            </w:r>
          </w:p>
          <w:p w14:paraId="1642090D" w14:textId="41B98036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2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Здійснювати нагляд та контроль за дотриманням, періодичний перегляд та оновлення положень Кодексу. </w:t>
            </w:r>
          </w:p>
          <w:p w14:paraId="0B5B6015" w14:textId="77777777" w:rsidR="00642EC2" w:rsidRDefault="00642EC2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C983" w14:textId="4BF23A1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Кодекс регулює морально-етичні принципи професійної діяльності, основні правила службової поведінки, контроль і нагляд за дотриманням вимог Кодексу, зокрема обов’язки </w:t>
            </w:r>
            <w:r w:rsidR="00A21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="00647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21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КП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щодо запобігання проявам неетичної поведінки працівників, а також питання протидії одержанню неправомірної</w:t>
            </w:r>
            <w:r w:rsidR="00A21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вигоди/подарунків.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94F2" w14:textId="380D4A7D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місяці</w:t>
            </w:r>
          </w:p>
          <w:p w14:paraId="4D1C9628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3CD5" w14:textId="77777777" w:rsidR="00647D96" w:rsidRDefault="00FD3E5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84C01" w14:textId="6B6C5117" w:rsidR="00642EC2" w:rsidRDefault="00F012D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Наглядова рада, </w:t>
            </w:r>
            <w:r w:rsidR="00647D9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иректор</w:t>
            </w:r>
          </w:p>
          <w:p w14:paraId="7896E487" w14:textId="77777777" w:rsidR="00647D96" w:rsidRDefault="00FD3E5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09088714" w14:textId="421F1298" w:rsidR="00642EC2" w:rsidRDefault="00F012D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Робоча група</w:t>
            </w:r>
          </w:p>
          <w:p w14:paraId="52207C6B" w14:textId="77777777" w:rsidR="008B7763" w:rsidRDefault="00FD3E5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5E24F089" w14:textId="7A7A5515" w:rsidR="00642EC2" w:rsidRDefault="00F012D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з ОМР</w:t>
            </w:r>
          </w:p>
          <w:p w14:paraId="65667848" w14:textId="77777777" w:rsidR="008B7763" w:rsidRDefault="003D242D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  <w:p w14:paraId="4A2C8F6F" w14:textId="43F5B58E" w:rsidR="00642EC2" w:rsidRDefault="00F012D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Керівники структурних підрозділів, </w:t>
            </w:r>
            <w:r w:rsidR="008B776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ідділ кадрів</w:t>
            </w:r>
          </w:p>
          <w:p w14:paraId="54AD6480" w14:textId="77777777" w:rsidR="008B7763" w:rsidRDefault="006A20C0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  <w:p w14:paraId="0EBCDDC5" w14:textId="2EA91741" w:rsidR="00642EC2" w:rsidRDefault="00F012D5" w:rsidP="00F13F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Медичний директор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медичної частини, </w:t>
            </w:r>
            <w:r w:rsidR="008B7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едичний директор з поліклінічного розділу роботи</w:t>
            </w:r>
          </w:p>
          <w:p w14:paraId="5CB96820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C2" w14:paraId="499DA25D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67DA" w14:textId="77777777" w:rsidR="00951ACA" w:rsidRDefault="00553BAD" w:rsidP="00553BAD">
            <w:pPr>
              <w:pStyle w:val="1"/>
              <w:ind w:hanging="1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12.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Принципи по</w:t>
            </w:r>
            <w:r w:rsidR="00BD35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ваги до прав </w:t>
            </w:r>
          </w:p>
          <w:p w14:paraId="23C86626" w14:textId="64B9D38F" w:rsidR="00642EC2" w:rsidRDefault="00F012D5" w:rsidP="00951ACA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людини включені в корпоративну культуру та норми поведінки </w:t>
            </w:r>
            <w:r w:rsidR="00553B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85F0" w14:textId="61C832CB" w:rsidR="00642EC2" w:rsidRPr="0058447D" w:rsidRDefault="00F012D5" w:rsidP="005844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Проводити</w:t>
            </w:r>
            <w:r w:rsidR="00553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навчання (тренінги та/чи інформацій</w:t>
            </w:r>
            <w:r w:rsidR="00553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ні заходи) з приводу поширення обізнаності з питань прав людини, забезпечити</w:t>
            </w:r>
            <w:r w:rsidR="00553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документальне підтвердження проведення</w:t>
            </w:r>
            <w:r w:rsidR="00BD3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навчання</w:t>
            </w:r>
            <w:r w:rsidR="0058447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1508" w14:textId="20DA045C" w:rsidR="00642EC2" w:rsidRDefault="00F012D5" w:rsidP="00D46F8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D4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Створити та затвердити навчальний план/програму з питань захисту прав людини, етики та ділової поведінки. </w:t>
            </w:r>
          </w:p>
          <w:p w14:paraId="7209C566" w14:textId="66E5FAC9" w:rsidR="00642EC2" w:rsidRDefault="00F012D5" w:rsidP="00D46F8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D4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Розробити та підготувати тренінги/інформаційні заходи відповідно до плану/програми. </w:t>
            </w:r>
          </w:p>
          <w:p w14:paraId="63021FB4" w14:textId="1FD2E828" w:rsidR="00642EC2" w:rsidRDefault="00F012D5" w:rsidP="00D46F8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D4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Проводити тренінги/пов’язані заходи для поширення обізнаності з питань прав людини.</w:t>
            </w:r>
          </w:p>
          <w:p w14:paraId="543622A0" w14:textId="05C9FADD" w:rsidR="00642EC2" w:rsidRDefault="00F012D5" w:rsidP="00D46F8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D4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Відслідковувати ефективність навчальних заходів, проводити перевірку знань.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372E" w14:textId="72338318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Проведення періодичного обов’язкового навчання щодо захисту прав людини, етики та ділової поведінки для всіх працівників </w:t>
            </w:r>
            <w:r w:rsidR="00D46F8C">
              <w:rPr>
                <w:rFonts w:ascii="Times New Roman" w:eastAsia="Calibri" w:hAnsi="Times New Roman" w:cs="Times New Roman"/>
                <w:sz w:val="24"/>
                <w:szCs w:val="24"/>
              </w:rPr>
              <w:t>КП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Навчальні заходи мають належне інформаційне наповнення. Здійснюється моніторинг результатів, зокрема проведення тестування, заліку.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AEF1" w14:textId="77777777" w:rsidR="00D46F8C" w:rsidRDefault="00D46F8C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14:paraId="47E9D7E1" w14:textId="42239B32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місяці</w:t>
            </w:r>
          </w:p>
          <w:p w14:paraId="3A5597E6" w14:textId="77777777" w:rsidR="00D46F8C" w:rsidRDefault="00D46F8C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  <w:p w14:paraId="63E0BE7E" w14:textId="4AD7228F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1CE9" w14:textId="77777777" w:rsidR="00D46F8C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3332F296" w14:textId="2FBDD1A0" w:rsidR="006A20C0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Юрист, </w:t>
            </w:r>
            <w:r w:rsidR="00D46F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ідповідальна особа з питань етики </w:t>
            </w:r>
          </w:p>
          <w:p w14:paraId="6581571C" w14:textId="201FAE9C" w:rsidR="00642EC2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з питань етики</w:t>
            </w:r>
          </w:p>
          <w:p w14:paraId="3FF8DF5C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C2" w14:paraId="5C1F100C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180E" w14:textId="48075598" w:rsidR="00642EC2" w:rsidRDefault="009A2E9C" w:rsidP="009A2E9C">
            <w:pPr>
              <w:pStyle w:val="1"/>
              <w:ind w:left="3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Антикорупційні тренінги для співробітників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956B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Розробити систему регулярного навчання з питань протидії корупції та хабарництва та  забезпечити регулярне проведення спеціальних тренінгів для працівників з метою підвищення обізнаності,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проведення та моніторингу результативності навчання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5A8F" w14:textId="1E7B7EB0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Визначити Відповідальну особу за проведення навчань з питань протидії корупції та хабарництва.</w:t>
            </w:r>
          </w:p>
          <w:p w14:paraId="05AFFFC9" w14:textId="02B7D79E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Сформувати та затвердити план/програму навчання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офлайн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та/або онлайн) щодо протидії корупції та хабарництву для працівників. </w:t>
            </w:r>
          </w:p>
          <w:p w14:paraId="4BF481B5" w14:textId="61D78C48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Розробити та підготувати тренінги/інформаційні заходи відповідно до плану/програми, які можуть включати курси електронного навчання, традиційне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навчання на місці, внутрішні комунікації тощо.</w:t>
            </w:r>
          </w:p>
          <w:p w14:paraId="7E20E5BA" w14:textId="252D95BB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Організувати регулярні навчальні заходи для працівників.</w:t>
            </w:r>
          </w:p>
          <w:p w14:paraId="4F19FCC4" w14:textId="60D5DCCE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Проводити моніторинг результативності навчання через тестування знань, аналізу зворотного зв’язку.</w:t>
            </w:r>
          </w:p>
          <w:p w14:paraId="0DF77588" w14:textId="0784BBAF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Щонайменше раз на рік звітувати щодо результатів навчання - кількості працівників, які пройшли навчання, успішності засвоєння матеріалу (результати тестувань і зрізів знань).  </w:t>
            </w:r>
          </w:p>
          <w:p w14:paraId="75421CE2" w14:textId="77777777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Проводити регулярне оновлення та удосконалення навчального плану/програми.</w:t>
            </w:r>
          </w:p>
          <w:p w14:paraId="3895C2E7" w14:textId="0A20CAD2" w:rsidR="00642EC2" w:rsidRDefault="00F012D5" w:rsidP="009A2E9C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9A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Проводити моніторинг змін антикорупційного законодавства та забезпечувати ознайомлення усіх працівників із відповідними змінами на зборах або нарадах.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0357" w14:textId="23A2C889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Навчання з питань протидії корупції та хабарництву проводиться для усіх працівників відповідно до затвердженого плану/програми. Тренінги/інформаційні заходи мають належне наповнення, що відповідає нормам законодавства та найкращим практикам у сфері протидії корупції. Результативність навчання перевіряється заліками, тестуванням.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Збирається зворотній зв’язок з метою удосконалення навчання.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F68" w14:textId="77777777" w:rsidR="009A2E9C" w:rsidRDefault="009A2E9C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66BB1C4A" w14:textId="4EAC897F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місяць.</w:t>
            </w:r>
          </w:p>
          <w:p w14:paraId="03A927E6" w14:textId="77777777" w:rsidR="00A971E8" w:rsidRDefault="009A2E9C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  <w:p w14:paraId="33392258" w14:textId="1684E746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місяців.</w:t>
            </w:r>
          </w:p>
          <w:p w14:paraId="3A863A90" w14:textId="623B6B13" w:rsidR="00A971E8" w:rsidRDefault="00A971E8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4-8. </w:t>
            </w:r>
          </w:p>
          <w:p w14:paraId="329BD030" w14:textId="1102FBE5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AB3E" w14:textId="77777777" w:rsidR="00951ACA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76C56041" w14:textId="38456E1A" w:rsidR="00951ACA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Наглядова рада, </w:t>
            </w:r>
          </w:p>
          <w:p w14:paraId="1188B4EE" w14:textId="67EE33C8" w:rsidR="00642EC2" w:rsidRDefault="00951ACA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иректор.</w:t>
            </w:r>
          </w:p>
          <w:p w14:paraId="4491D26C" w14:textId="4A35C1F3" w:rsidR="00642EC2" w:rsidRPr="00373573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2-7. </w:t>
            </w:r>
            <w:r w:rsidR="00F012D5" w:rsidRPr="006A20C0">
              <w:rPr>
                <w:rFonts w:ascii="Times New Roman" w:hAnsi="Times New Roman" w:cs="Times New Roman"/>
                <w:sz w:val="23"/>
                <w:szCs w:val="23"/>
              </w:rPr>
              <w:t xml:space="preserve">Уповноважений з </w:t>
            </w:r>
            <w:proofErr w:type="spellStart"/>
            <w:r w:rsidR="00F012D5" w:rsidRPr="006A20C0">
              <w:rPr>
                <w:rFonts w:ascii="Times New Roman" w:hAnsi="Times New Roman" w:cs="Times New Roman"/>
                <w:sz w:val="23"/>
                <w:szCs w:val="23"/>
              </w:rPr>
              <w:t>антикорупцій</w:t>
            </w:r>
            <w:r w:rsidR="00373573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F012D5" w:rsidRPr="006A20C0">
              <w:rPr>
                <w:rFonts w:ascii="Times New Roman" w:hAnsi="Times New Roman" w:cs="Times New Roman"/>
                <w:sz w:val="23"/>
                <w:szCs w:val="23"/>
              </w:rPr>
              <w:t>ної</w:t>
            </w:r>
            <w:proofErr w:type="spellEnd"/>
            <w:r w:rsidR="00F012D5" w:rsidRPr="006A20C0">
              <w:rPr>
                <w:rFonts w:ascii="Times New Roman" w:hAnsi="Times New Roman" w:cs="Times New Roman"/>
                <w:sz w:val="23"/>
                <w:szCs w:val="23"/>
              </w:rPr>
              <w:t xml:space="preserve"> роботи</w:t>
            </w:r>
          </w:p>
          <w:p w14:paraId="6E1BD2ED" w14:textId="77777777" w:rsidR="00951ACA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14:paraId="19E787A0" w14:textId="0B5E5954" w:rsidR="00951ACA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A3">
              <w:rPr>
                <w:rFonts w:ascii="Times New Roman" w:hAnsi="Times New Roman" w:cs="Times New Roman"/>
                <w:sz w:val="23"/>
                <w:szCs w:val="23"/>
              </w:rPr>
              <w:t xml:space="preserve">Уповноважений з </w:t>
            </w:r>
            <w:proofErr w:type="spellStart"/>
            <w:r w:rsidRPr="00AA10A3">
              <w:rPr>
                <w:rFonts w:ascii="Times New Roman" w:hAnsi="Times New Roman" w:cs="Times New Roman"/>
                <w:sz w:val="23"/>
                <w:szCs w:val="23"/>
              </w:rPr>
              <w:t>антикорупцій</w:t>
            </w:r>
            <w:proofErr w:type="spellEnd"/>
            <w:r w:rsidR="00AA10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73573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spellStart"/>
            <w:r w:rsidRPr="00AA10A3">
              <w:rPr>
                <w:rFonts w:ascii="Times New Roman" w:hAnsi="Times New Roman" w:cs="Times New Roman"/>
                <w:sz w:val="23"/>
                <w:szCs w:val="23"/>
              </w:rPr>
              <w:t>ної</w:t>
            </w:r>
            <w:proofErr w:type="spellEnd"/>
            <w:r w:rsidRPr="00AA10A3">
              <w:rPr>
                <w:rFonts w:ascii="Times New Roman" w:hAnsi="Times New Roman" w:cs="Times New Roman"/>
                <w:sz w:val="23"/>
                <w:szCs w:val="23"/>
              </w:rPr>
              <w:t xml:space="preserve"> роботи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E8E8207" w14:textId="67EEF9BC" w:rsidR="00642EC2" w:rsidRDefault="00951ACA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</w:p>
        </w:tc>
      </w:tr>
      <w:tr w:rsidR="00642EC2" w14:paraId="09CCD9CF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669C" w14:textId="41A56E00" w:rsidR="00642EC2" w:rsidRDefault="00B71F28" w:rsidP="00B71F2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14.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Правильність та повнота опису предмета та коду закупівлі,  Кількість учасників </w:t>
            </w:r>
            <w:proofErr w:type="spellStart"/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закупівель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CDC" w14:textId="3607CD51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Удосконалити процедуру підготовки тендерної документації до проведення закупівлі, запровадивши розробку типових форм тендерної документації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першу чергу для предметів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які мають найбільшу вартість та відбуваються найчастіше. Відповідний внутрішній доку</w:t>
            </w:r>
            <w:r w:rsidR="00B71F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мент може бути прийнятий у формі наказу керівника КП.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3F2" w14:textId="1CB5AB73" w:rsidR="00642EC2" w:rsidRDefault="00F012D5" w:rsidP="00B71F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B71F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Розробка та затвердження типових вимог до тендерної документації з рекомендаціями щодо уникнення дискримінаційних положень.</w:t>
            </w:r>
          </w:p>
          <w:p w14:paraId="32E08465" w14:textId="0F6D546D" w:rsidR="00642EC2" w:rsidRDefault="00F012D5" w:rsidP="00B71F28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B71F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Регулярно проводити тренінги для працівників, відповідальних за публічні закупівлі.</w:t>
            </w:r>
          </w:p>
          <w:p w14:paraId="7FEFEAFB" w14:textId="294677C4" w:rsidR="00642EC2" w:rsidRDefault="00F012D5" w:rsidP="00B71F28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B71F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Деталізувати та конкретизувати інструкції з фактичного проведення перевірок.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9113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Відсутність помилок при зазначенні  опису предмета та коду закупівлі.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2294" w14:textId="2DFF8C88" w:rsidR="00B71F28" w:rsidRDefault="00B71F28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744701C7" w14:textId="77AAEEA5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місяців</w:t>
            </w:r>
          </w:p>
          <w:p w14:paraId="04FCE44B" w14:textId="009FE697" w:rsidR="00B71F28" w:rsidRDefault="00B71F28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14:paraId="26C86357" w14:textId="1DC40B94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</w:t>
            </w:r>
          </w:p>
          <w:p w14:paraId="0A705386" w14:textId="77777777" w:rsidR="00B71F28" w:rsidRDefault="00B71F28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  <w:p w14:paraId="3233E2D3" w14:textId="7A9A3F03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місяців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67EA" w14:textId="77777777" w:rsidR="00F13F48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п.1.</w:t>
            </w:r>
          </w:p>
          <w:p w14:paraId="13912D94" w14:textId="101E6A37" w:rsidR="006A20C0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4BFDA562" w14:textId="541FBF58" w:rsidR="00642EC2" w:rsidRDefault="006A20C0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F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2. Уповноважена особа з питань публічних </w:t>
            </w:r>
            <w:proofErr w:type="spellStart"/>
            <w:r w:rsidR="00F012D5"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="00F012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97C77C" w14:textId="4F2EEFA3" w:rsidR="00642EC2" w:rsidRDefault="00B71F28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</w:p>
        </w:tc>
      </w:tr>
      <w:tr w:rsidR="00642EC2" w14:paraId="1A4B1C19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6F10" w14:textId="3D739C66" w:rsidR="00642EC2" w:rsidRDefault="00B71F28" w:rsidP="00B71F2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 </w:t>
            </w:r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Об'єктивне та неупереджене визначення переможця процедури закупівлі/спрощеної процедури закупівлі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C036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Удосконалити процедуру підготовки тендерної документації до проведення закупівлі через розробку типових форм тендерної документації, у першу чергу для предметів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які мають найбільшу вартість та відбуваються найчастіше. Відповідний внутрішній документ може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бути прийнятий у формі наказу керівника КП.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A127" w14:textId="71D785CA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3377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Удосконалити процедуру підготовки тендерної документації до проведення закупівлі через розробку типових форм тендерної документації, у першу чергу для предметів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які мають найбільшу вартість та відбуваються найчастіше. Типова тендерна документація повинна враховувати позицію А</w:t>
            </w:r>
            <w:r w:rsidR="0033776F">
              <w:rPr>
                <w:rFonts w:ascii="Times New Roman" w:eastAsia="Calibri" w:hAnsi="Times New Roman" w:cs="Times New Roman"/>
                <w:sz w:val="24"/>
                <w:szCs w:val="24"/>
              </w:rPr>
              <w:t>нтимонопольного Комітету України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F1D93C9" w14:textId="16A92405" w:rsidR="00642EC2" w:rsidRDefault="00F012D5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37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проводити тренінги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працівників, відповідальних за публічні закупівлі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5A63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Суттєве зменшення кількості успішно оскаржених рішень про визначення переможця закупівлі.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4648" w14:textId="7C310CC9" w:rsidR="0033776F" w:rsidRDefault="0033776F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74008BA2" w14:textId="73F6A99F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місяці</w:t>
            </w:r>
          </w:p>
          <w:p w14:paraId="613C79AE" w14:textId="77777777" w:rsidR="0033776F" w:rsidRDefault="0033776F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14:paraId="4A877609" w14:textId="7D69DC7C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постійній основі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FE5B" w14:textId="77777777" w:rsidR="00642EC2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Уповноважена особа з питань публічних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2D7F52" w14:textId="06C040E9" w:rsidR="00642EC2" w:rsidRDefault="0033776F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12D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</w:p>
          <w:p w14:paraId="741F1C72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C2" w14:paraId="7718CF36" w14:textId="77777777" w:rsidTr="00DA17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3C17" w14:textId="001B2DB2" w:rsidR="0033776F" w:rsidRDefault="0033776F" w:rsidP="0033776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 </w:t>
            </w:r>
            <w:proofErr w:type="spellStart"/>
            <w:r w:rsidR="00F012D5">
              <w:rPr>
                <w:rFonts w:ascii="Times New Roman" w:hAnsi="Times New Roman"/>
                <w:sz w:val="24"/>
                <w:szCs w:val="24"/>
                <w:lang w:val="uk-UA"/>
              </w:rPr>
              <w:t>Рентабель</w:t>
            </w:r>
            <w:proofErr w:type="spellEnd"/>
            <w:r w:rsidR="0037357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645D8567" w14:textId="1886F128" w:rsidR="00642EC2" w:rsidRDefault="00F012D5" w:rsidP="0033776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ність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EFE" w14:textId="4B7C7181" w:rsidR="00642EC2" w:rsidRPr="00242E40" w:rsidRDefault="00F012D5" w:rsidP="005573E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Оптимізувати операційні витрати з метою збільшення рентабельності </w:t>
            </w:r>
            <w:r w:rsidR="0033776F" w:rsidRPr="00242E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 законодавчо визначених межах) </w:t>
            </w:r>
            <w:r w:rsidRPr="00242E40">
              <w:rPr>
                <w:rFonts w:ascii="Times New Roman" w:eastAsia="Calibri" w:hAnsi="Times New Roman" w:cs="Times New Roman"/>
                <w:sz w:val="24"/>
                <w:szCs w:val="24"/>
              </w:rPr>
              <w:t>та фіна</w:t>
            </w:r>
            <w:r w:rsidR="0033776F" w:rsidRPr="00242E4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2E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сової спроможності КП. </w:t>
            </w:r>
          </w:p>
          <w:p w14:paraId="72D39A54" w14:textId="77777777" w:rsidR="00642EC2" w:rsidRPr="0033776F" w:rsidRDefault="00642EC2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AB1E" w14:textId="36E95BB4" w:rsidR="00642EC2" w:rsidRDefault="00F012D5" w:rsidP="00BA25D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EA4C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Сформувати робочу групу для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оптимізації операційних витрат, визначити відповідального, підготувати й затвердити план-графік робіт (має включати кроки, описані у п.2 і п.3). </w:t>
            </w:r>
          </w:p>
          <w:p w14:paraId="639A4768" w14:textId="316FE946" w:rsidR="00642EC2" w:rsidRDefault="00F012D5" w:rsidP="00BA25D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EA4C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детальний аналіз операційних витрат:</w:t>
            </w:r>
          </w:p>
          <w:p w14:paraId="30B252C0" w14:textId="77777777" w:rsidR="00642EC2" w:rsidRDefault="00F012D5" w:rsidP="00BA25D5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Визначити структуру і динаміку витрат</w:t>
            </w:r>
          </w:p>
          <w:p w14:paraId="441D4DCA" w14:textId="77777777" w:rsidR="00642EC2" w:rsidRDefault="00F012D5" w:rsidP="00BA25D5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Визначити ключові показники ефективності (КПЕ) (наприклад, рівень витрат на одиницю послуги, напр. витрати на 1 виїзд, витрати на 1-го пацієнта тощо).</w:t>
            </w:r>
          </w:p>
          <w:p w14:paraId="333E2782" w14:textId="77777777" w:rsidR="00642EC2" w:rsidRDefault="00F012D5" w:rsidP="00BA25D5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Порівняти дані КПЕ КП з  нормативними вимогами та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бенчмарками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щодо залучення ресурсів для аналогічних процесів у інших лікарнях. </w:t>
            </w:r>
          </w:p>
          <w:p w14:paraId="791B0852" w14:textId="77777777" w:rsidR="00642EC2" w:rsidRDefault="00F012D5" w:rsidP="00BA25D5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Визначити сфери, потенційні для оптимізації і зменшення витрат без зниження якості медичних послуг.</w:t>
            </w:r>
          </w:p>
          <w:p w14:paraId="35938374" w14:textId="29E93487" w:rsidR="00642EC2" w:rsidRDefault="00F012D5" w:rsidP="00BA25D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BA2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Розробити план заходів з оптимізації операційних витрат у короткостроковій/ довгостроковій перспективі та призначити відповідальних. За доцільності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передбачити інтеграцію плану в стратегію КП.</w:t>
            </w:r>
          </w:p>
          <w:p w14:paraId="7726D872" w14:textId="77777777" w:rsidR="00642EC2" w:rsidRDefault="00F012D5" w:rsidP="00BA25D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Забезпечити контроль виконання плану заходів та їх ефективності (дотримання планових КПЕ). За необхідності впроваджувати відповідні коригування.</w:t>
            </w:r>
          </w:p>
          <w:p w14:paraId="3AD48785" w14:textId="77777777" w:rsidR="00642EC2" w:rsidRDefault="00F012D5" w:rsidP="00BA25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CB50A" w14:textId="0F2F7005" w:rsidR="00642EC2" w:rsidRPr="00242E40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Проведений аналіз операційних витрат та КПЕ</w:t>
            </w:r>
            <w:r w:rsidR="00BA25D5" w:rsidRPr="00242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ED5E72" w14:textId="56FB960D" w:rsidR="00642EC2" w:rsidRPr="00242E40" w:rsidRDefault="00EA4C22" w:rsidP="00557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012D5" w:rsidRPr="00242E40">
              <w:rPr>
                <w:rFonts w:ascii="Times New Roman" w:hAnsi="Times New Roman" w:cs="Times New Roman"/>
                <w:sz w:val="24"/>
                <w:szCs w:val="24"/>
              </w:rPr>
              <w:t xml:space="preserve">озроблений план </w:t>
            </w:r>
            <w:r w:rsidR="00F012D5" w:rsidRPr="00242E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заходів з оптимізації операційних витрат, який базується на результатах детального аналізу операційних витрат КП. </w:t>
            </w:r>
          </w:p>
          <w:p w14:paraId="065FCEAA" w14:textId="32A31F02" w:rsidR="00642EC2" w:rsidRPr="00242E40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hAnsi="Times New Roman" w:cs="Times New Roman"/>
                <w:sz w:val="24"/>
                <w:szCs w:val="24"/>
              </w:rPr>
              <w:t xml:space="preserve">КП впроваджує ефективні заходи з оптимізації операційних витрат відповідно до плану та без зниження якості надання медичних послуг – рівень рентабельності має </w:t>
            </w:r>
            <w:r w:rsidRPr="00242E4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позитивну динаміку (цільове значення більше  за 1)</w:t>
            </w:r>
            <w:r w:rsidR="00EA4C22" w:rsidRPr="00242E4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3568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розробку плану – 3 місяці.</w:t>
            </w:r>
          </w:p>
          <w:p w14:paraId="7B99835C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1638C" w14:textId="6FCFF458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виконання плану - 12 місяців, якщо інше не передбачено планом</w:t>
            </w:r>
            <w:r w:rsidR="00EA4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64C6E8" w14:textId="77777777" w:rsidR="00642EC2" w:rsidRDefault="00F012D5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87FEF7" w14:textId="77777777" w:rsidR="00642EC2" w:rsidRDefault="00642EC2" w:rsidP="00557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6BFB" w14:textId="07FD8B29" w:rsidR="00642EC2" w:rsidRPr="00242E40" w:rsidRDefault="00F012D5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14:paraId="24D050B4" w14:textId="2DB4B23F" w:rsidR="00EA4C22" w:rsidRPr="00242E40" w:rsidRDefault="00EA4C2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hAnsi="Times New Roman" w:cs="Times New Roman"/>
                <w:sz w:val="24"/>
                <w:szCs w:val="24"/>
              </w:rPr>
              <w:t>Заступник директора з економі</w:t>
            </w:r>
            <w:r w:rsidR="003735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42E40">
              <w:rPr>
                <w:rFonts w:ascii="Times New Roman" w:hAnsi="Times New Roman" w:cs="Times New Roman"/>
                <w:sz w:val="24"/>
                <w:szCs w:val="24"/>
              </w:rPr>
              <w:t>них питань,</w:t>
            </w:r>
          </w:p>
          <w:p w14:paraId="634E2A6A" w14:textId="73333AB4" w:rsidR="00642EC2" w:rsidRDefault="00EA4C2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2D5" w:rsidRPr="00242E40">
              <w:rPr>
                <w:rFonts w:ascii="Times New Roman" w:hAnsi="Times New Roman" w:cs="Times New Roman"/>
                <w:sz w:val="24"/>
                <w:szCs w:val="24"/>
              </w:rPr>
              <w:t>оловний бухгалтер</w:t>
            </w:r>
          </w:p>
          <w:p w14:paraId="104D0DD8" w14:textId="77777777" w:rsidR="00642EC2" w:rsidRDefault="00642EC2" w:rsidP="00F13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CD1090" w14:textId="77777777" w:rsidR="00642EC2" w:rsidRDefault="00642EC2" w:rsidP="005573E7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2853A54" w14:textId="77777777" w:rsidR="00642EC2" w:rsidRDefault="00642EC2" w:rsidP="005573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5E980B" w14:textId="77777777" w:rsidR="00642EC2" w:rsidRDefault="00642EC2" w:rsidP="00E47E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F943C2" w14:textId="20CC3D39" w:rsidR="00642EC2" w:rsidRDefault="00F012D5" w:rsidP="00E4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начальника управління</w:t>
      </w:r>
    </w:p>
    <w:p w14:paraId="3BA96136" w14:textId="393DD83F" w:rsidR="00642EC2" w:rsidRDefault="00F012D5" w:rsidP="00E4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охорони здоров’я міської ради                                                    </w:t>
      </w:r>
      <w:r w:rsidR="0011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1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Наталія СОКОЛ</w:t>
      </w:r>
    </w:p>
    <w:p w14:paraId="6C0338A5" w14:textId="77777777" w:rsidR="00642EC2" w:rsidRDefault="00642EC2" w:rsidP="00E4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956C3" w14:textId="77777777" w:rsidR="001110D2" w:rsidRDefault="00F012D5" w:rsidP="00E47E48">
      <w:pPr>
        <w:tabs>
          <w:tab w:val="left" w:pos="0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  <w:r w:rsidR="0011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</w:t>
      </w:r>
    </w:p>
    <w:p w14:paraId="52A0FE96" w14:textId="3B4FB721" w:rsidR="00642EC2" w:rsidRDefault="001110D2" w:rsidP="00E47E48">
      <w:pPr>
        <w:tabs>
          <w:tab w:val="left" w:pos="0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="00F0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F0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0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Ольга ПАШКО</w:t>
      </w:r>
    </w:p>
    <w:p w14:paraId="0553A905" w14:textId="77777777" w:rsidR="00642EC2" w:rsidRDefault="00642EC2" w:rsidP="00E47E48">
      <w:pPr>
        <w:tabs>
          <w:tab w:val="left" w:pos="9213"/>
        </w:tabs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87E733" w14:textId="77777777" w:rsidR="00642EC2" w:rsidRDefault="00642EC2">
      <w:pPr>
        <w:ind w:left="6096" w:firstLine="5811"/>
      </w:pPr>
    </w:p>
    <w:sectPr w:rsidR="00642EC2" w:rsidSect="00853E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536" w:bottom="1135" w:left="567" w:header="10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C020" w14:textId="77777777" w:rsidR="00F05466" w:rsidRDefault="00F05466">
      <w:pPr>
        <w:spacing w:line="240" w:lineRule="auto"/>
      </w:pPr>
      <w:r>
        <w:separator/>
      </w:r>
    </w:p>
  </w:endnote>
  <w:endnote w:type="continuationSeparator" w:id="0">
    <w:p w14:paraId="10765E3A" w14:textId="77777777" w:rsidR="00F05466" w:rsidRDefault="00F05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 Light">
    <w:altName w:val="Segoe Print"/>
    <w:charset w:val="00"/>
    <w:family w:val="swiss"/>
    <w:pitch w:val="default"/>
    <w:sig w:usb0="00000000" w:usb1="00000000" w:usb2="00000028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86AF1" w14:textId="77777777" w:rsidR="0085109E" w:rsidRDefault="008510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1E101" w14:textId="77777777" w:rsidR="0085109E" w:rsidRDefault="008510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244A" w14:textId="77777777" w:rsidR="0085109E" w:rsidRDefault="008510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C96D" w14:textId="77777777" w:rsidR="00F05466" w:rsidRDefault="00F05466">
      <w:pPr>
        <w:spacing w:after="0"/>
      </w:pPr>
      <w:r>
        <w:separator/>
      </w:r>
    </w:p>
  </w:footnote>
  <w:footnote w:type="continuationSeparator" w:id="0">
    <w:p w14:paraId="4EF253D4" w14:textId="77777777" w:rsidR="00F05466" w:rsidRDefault="00F054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1579" w14:textId="77777777" w:rsidR="0085109E" w:rsidRDefault="00851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3223009"/>
    </w:sdtPr>
    <w:sdtEndPr/>
    <w:sdtContent>
      <w:p w14:paraId="11504C87" w14:textId="38CD8543" w:rsidR="00642EC2" w:rsidRDefault="00F012D5">
        <w:pPr>
          <w:pStyle w:val="a3"/>
          <w:tabs>
            <w:tab w:val="clear" w:pos="9355"/>
            <w:tab w:val="left" w:pos="7655"/>
            <w:tab w:val="right" w:pos="9639"/>
          </w:tabs>
          <w:jc w:val="center"/>
        </w:pPr>
        <w:r>
          <w:rPr>
            <w:rFonts w:ascii="Times New Roman" w:hAnsi="Times New Roman" w:cs="Times New Roman"/>
          </w:rPr>
          <w:t xml:space="preserve">                                                                                 </w:t>
        </w:r>
        <w:r w:rsidR="003F1995">
          <w:rPr>
            <w:rFonts w:ascii="Times New Roman" w:hAnsi="Times New Roman" w:cs="Times New Roman"/>
          </w:rPr>
          <w:t xml:space="preserve">                               </w:t>
        </w:r>
        <w:r>
          <w:rPr>
            <w:rFonts w:ascii="Times New Roman" w:hAnsi="Times New Roman" w:cs="Times New Roman"/>
          </w:rPr>
          <w:t xml:space="preserve"> </w:t>
        </w:r>
        <w:r w:rsidR="005573E7">
          <w:rPr>
            <w:rFonts w:ascii="Times New Roman" w:hAnsi="Times New Roman" w:cs="Times New Roman"/>
          </w:rPr>
          <w:t xml:space="preserve">             </w:t>
        </w:r>
        <w:r>
          <w:rPr>
            <w:rFonts w:ascii="Times New Roman" w:hAnsi="Times New Roman" w:cs="Times New Roman"/>
          </w:rPr>
          <w:t xml:space="preserve">   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ru-RU"/>
          </w:rPr>
          <w:t>4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 xml:space="preserve">                             </w:t>
        </w:r>
        <w:r w:rsidR="005573E7">
          <w:rPr>
            <w:rFonts w:ascii="Times New Roman" w:hAnsi="Times New Roman" w:cs="Times New Roman"/>
          </w:rPr>
          <w:t xml:space="preserve">   </w:t>
        </w:r>
        <w:r>
          <w:rPr>
            <w:rFonts w:ascii="Times New Roman" w:hAnsi="Times New Roman" w:cs="Times New Roman"/>
          </w:rPr>
          <w:t xml:space="preserve">                  </w:t>
        </w:r>
        <w:r w:rsidR="003F1995">
          <w:rPr>
            <w:rFonts w:ascii="Times New Roman" w:hAnsi="Times New Roman" w:cs="Times New Roman"/>
          </w:rPr>
          <w:t xml:space="preserve">                              </w:t>
        </w:r>
        <w:r w:rsidR="005573E7">
          <w:rPr>
            <w:rFonts w:ascii="Times New Roman" w:hAnsi="Times New Roman" w:cs="Times New Roman"/>
          </w:rPr>
          <w:t xml:space="preserve">     </w:t>
        </w:r>
        <w:r w:rsidR="003F1995">
          <w:rPr>
            <w:rFonts w:ascii="Times New Roman" w:hAnsi="Times New Roman" w:cs="Times New Roman"/>
          </w:rPr>
          <w:t xml:space="preserve">        </w:t>
        </w:r>
        <w:r>
          <w:rPr>
            <w:rFonts w:ascii="Times New Roman" w:hAnsi="Times New Roman" w:cs="Times New Roman"/>
          </w:rPr>
          <w:t xml:space="preserve">  </w:t>
        </w:r>
        <w:r w:rsidR="003F1995">
          <w:rPr>
            <w:rFonts w:ascii="Times New Roman" w:hAnsi="Times New Roman" w:cs="Times New Roman"/>
          </w:rPr>
          <w:t xml:space="preserve"> </w:t>
        </w:r>
        <w:r w:rsidR="005573E7">
          <w:rPr>
            <w:rFonts w:ascii="Times New Roman" w:hAnsi="Times New Roman" w:cs="Times New Roman"/>
          </w:rPr>
          <w:t xml:space="preserve">      </w:t>
        </w:r>
        <w:r w:rsidR="003F1995">
          <w:rPr>
            <w:rFonts w:ascii="Times New Roman" w:hAnsi="Times New Roman" w:cs="Times New Roman"/>
          </w:rPr>
          <w:t xml:space="preserve">            </w:t>
        </w:r>
        <w:r>
          <w:rPr>
            <w:rFonts w:ascii="Times New Roman" w:hAnsi="Times New Roman" w:cs="Times New Roman"/>
          </w:rPr>
          <w:t>Продовження додатка</w:t>
        </w:r>
      </w:p>
    </w:sdtContent>
  </w:sdt>
  <w:p w14:paraId="509488DF" w14:textId="7FAC9A34" w:rsidR="00642EC2" w:rsidRDefault="003F1995">
    <w:pPr>
      <w:pStyle w:val="a3"/>
    </w:pPr>
    <w:r>
      <w:t xml:space="preserve">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0B84" w14:textId="2F40A6D4" w:rsidR="0085109E" w:rsidRPr="00F72E66" w:rsidRDefault="0085109E" w:rsidP="00F72E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609CE4"/>
    <w:multiLevelType w:val="singleLevel"/>
    <w:tmpl w:val="BF609CE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8672CEF"/>
    <w:multiLevelType w:val="singleLevel"/>
    <w:tmpl w:val="D8672CEF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84B52B5"/>
    <w:multiLevelType w:val="multilevel"/>
    <w:tmpl w:val="084B52B5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63AAB"/>
    <w:multiLevelType w:val="multilevel"/>
    <w:tmpl w:val="24563AA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2662D"/>
    <w:multiLevelType w:val="hybridMultilevel"/>
    <w:tmpl w:val="8F1245B8"/>
    <w:lvl w:ilvl="0" w:tplc="BAFE47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76140"/>
    <w:multiLevelType w:val="hybridMultilevel"/>
    <w:tmpl w:val="319A71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E2DDD"/>
    <w:multiLevelType w:val="hybridMultilevel"/>
    <w:tmpl w:val="A5BA38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17E26"/>
    <w:multiLevelType w:val="multilevel"/>
    <w:tmpl w:val="4A317E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C10C8"/>
    <w:multiLevelType w:val="singleLevel"/>
    <w:tmpl w:val="67CC10C8"/>
    <w:lvl w:ilvl="0">
      <w:start w:val="1"/>
      <w:numFmt w:val="decimal"/>
      <w:suff w:val="space"/>
      <w:lvlText w:val="%1."/>
      <w:lvlJc w:val="left"/>
      <w:pPr>
        <w:ind w:left="426" w:firstLine="0"/>
      </w:pPr>
    </w:lvl>
  </w:abstractNum>
  <w:abstractNum w:abstractNumId="9" w15:restartNumberingAfterBreak="0">
    <w:nsid w:val="6933F6A4"/>
    <w:multiLevelType w:val="singleLevel"/>
    <w:tmpl w:val="6933F6A4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75BD29F2"/>
    <w:multiLevelType w:val="hybridMultilevel"/>
    <w:tmpl w:val="CAAE23C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9"/>
  </w:num>
  <w:num w:numId="6">
    <w:abstractNumId w:val="1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19"/>
    <w:rsid w:val="00036BC9"/>
    <w:rsid w:val="00047AF3"/>
    <w:rsid w:val="00057521"/>
    <w:rsid w:val="000A10A7"/>
    <w:rsid w:val="000D79AA"/>
    <w:rsid w:val="000E200B"/>
    <w:rsid w:val="000E36F8"/>
    <w:rsid w:val="001110D2"/>
    <w:rsid w:val="00111C35"/>
    <w:rsid w:val="001179A3"/>
    <w:rsid w:val="00130D33"/>
    <w:rsid w:val="0013369E"/>
    <w:rsid w:val="0015444D"/>
    <w:rsid w:val="001A4276"/>
    <w:rsid w:val="001D072C"/>
    <w:rsid w:val="00204060"/>
    <w:rsid w:val="00222512"/>
    <w:rsid w:val="00242E40"/>
    <w:rsid w:val="0025400A"/>
    <w:rsid w:val="00286EB5"/>
    <w:rsid w:val="00286ED1"/>
    <w:rsid w:val="00290DEC"/>
    <w:rsid w:val="00293EB7"/>
    <w:rsid w:val="002B5EDC"/>
    <w:rsid w:val="002B7879"/>
    <w:rsid w:val="002D484D"/>
    <w:rsid w:val="002E58D9"/>
    <w:rsid w:val="00311F1D"/>
    <w:rsid w:val="00335065"/>
    <w:rsid w:val="00335B81"/>
    <w:rsid w:val="003375D9"/>
    <w:rsid w:val="0033776F"/>
    <w:rsid w:val="0035410E"/>
    <w:rsid w:val="00362BB1"/>
    <w:rsid w:val="00366DC7"/>
    <w:rsid w:val="00372AB9"/>
    <w:rsid w:val="00373573"/>
    <w:rsid w:val="0037405E"/>
    <w:rsid w:val="00375A0B"/>
    <w:rsid w:val="00394E30"/>
    <w:rsid w:val="003A114A"/>
    <w:rsid w:val="003A2829"/>
    <w:rsid w:val="003B6C8C"/>
    <w:rsid w:val="003C4433"/>
    <w:rsid w:val="003D242D"/>
    <w:rsid w:val="003E0763"/>
    <w:rsid w:val="003E70A0"/>
    <w:rsid w:val="003E78AA"/>
    <w:rsid w:val="003F1995"/>
    <w:rsid w:val="003F25D7"/>
    <w:rsid w:val="004060FB"/>
    <w:rsid w:val="004534C0"/>
    <w:rsid w:val="004607A4"/>
    <w:rsid w:val="0046091D"/>
    <w:rsid w:val="00462AFF"/>
    <w:rsid w:val="004A6710"/>
    <w:rsid w:val="004B77E1"/>
    <w:rsid w:val="004C0C85"/>
    <w:rsid w:val="004C7B96"/>
    <w:rsid w:val="004E1519"/>
    <w:rsid w:val="00501120"/>
    <w:rsid w:val="00527807"/>
    <w:rsid w:val="005407BD"/>
    <w:rsid w:val="0054606E"/>
    <w:rsid w:val="00547F71"/>
    <w:rsid w:val="00553BAD"/>
    <w:rsid w:val="005573E7"/>
    <w:rsid w:val="00566BB2"/>
    <w:rsid w:val="0058447D"/>
    <w:rsid w:val="005C11F6"/>
    <w:rsid w:val="005C7879"/>
    <w:rsid w:val="005D0D6D"/>
    <w:rsid w:val="005D1F89"/>
    <w:rsid w:val="00613508"/>
    <w:rsid w:val="00626432"/>
    <w:rsid w:val="00642EC2"/>
    <w:rsid w:val="006476F6"/>
    <w:rsid w:val="00647D96"/>
    <w:rsid w:val="006526D3"/>
    <w:rsid w:val="0066307F"/>
    <w:rsid w:val="00665634"/>
    <w:rsid w:val="006A1DA8"/>
    <w:rsid w:val="006A20C0"/>
    <w:rsid w:val="007026E5"/>
    <w:rsid w:val="0071012F"/>
    <w:rsid w:val="007209CD"/>
    <w:rsid w:val="00727AF1"/>
    <w:rsid w:val="007978C2"/>
    <w:rsid w:val="007C4ADE"/>
    <w:rsid w:val="007C6B57"/>
    <w:rsid w:val="007D1686"/>
    <w:rsid w:val="007E39B2"/>
    <w:rsid w:val="007F3D48"/>
    <w:rsid w:val="0083492F"/>
    <w:rsid w:val="0085109E"/>
    <w:rsid w:val="00853E6B"/>
    <w:rsid w:val="008857A0"/>
    <w:rsid w:val="008B7763"/>
    <w:rsid w:val="008D28FB"/>
    <w:rsid w:val="008F62A7"/>
    <w:rsid w:val="0090696F"/>
    <w:rsid w:val="00914B8E"/>
    <w:rsid w:val="00925BFC"/>
    <w:rsid w:val="00926B85"/>
    <w:rsid w:val="00946089"/>
    <w:rsid w:val="00951ACA"/>
    <w:rsid w:val="00967D06"/>
    <w:rsid w:val="009A2E9C"/>
    <w:rsid w:val="009B7E17"/>
    <w:rsid w:val="00A12BF5"/>
    <w:rsid w:val="00A21EDA"/>
    <w:rsid w:val="00A30EA3"/>
    <w:rsid w:val="00A334D1"/>
    <w:rsid w:val="00A67365"/>
    <w:rsid w:val="00A87BB7"/>
    <w:rsid w:val="00A91BEA"/>
    <w:rsid w:val="00A94DE5"/>
    <w:rsid w:val="00A971E8"/>
    <w:rsid w:val="00AA10A3"/>
    <w:rsid w:val="00AD4859"/>
    <w:rsid w:val="00B15A69"/>
    <w:rsid w:val="00B24A6C"/>
    <w:rsid w:val="00B3661B"/>
    <w:rsid w:val="00B37672"/>
    <w:rsid w:val="00B71F28"/>
    <w:rsid w:val="00B76556"/>
    <w:rsid w:val="00BA25D5"/>
    <w:rsid w:val="00BB1202"/>
    <w:rsid w:val="00BD35BA"/>
    <w:rsid w:val="00C0486F"/>
    <w:rsid w:val="00C86B6E"/>
    <w:rsid w:val="00C86DB5"/>
    <w:rsid w:val="00CA7DCF"/>
    <w:rsid w:val="00CD2E5F"/>
    <w:rsid w:val="00CE5480"/>
    <w:rsid w:val="00D035E8"/>
    <w:rsid w:val="00D2207C"/>
    <w:rsid w:val="00D46F8C"/>
    <w:rsid w:val="00D628C7"/>
    <w:rsid w:val="00DA17EE"/>
    <w:rsid w:val="00DA2EA6"/>
    <w:rsid w:val="00DA3045"/>
    <w:rsid w:val="00DF3BC1"/>
    <w:rsid w:val="00E07D5C"/>
    <w:rsid w:val="00E16259"/>
    <w:rsid w:val="00E4025A"/>
    <w:rsid w:val="00E47E48"/>
    <w:rsid w:val="00E66ABF"/>
    <w:rsid w:val="00E87A84"/>
    <w:rsid w:val="00EA2A5A"/>
    <w:rsid w:val="00EA4C22"/>
    <w:rsid w:val="00EC63F6"/>
    <w:rsid w:val="00EE7CC2"/>
    <w:rsid w:val="00F012D5"/>
    <w:rsid w:val="00F05466"/>
    <w:rsid w:val="00F07DAD"/>
    <w:rsid w:val="00F13F48"/>
    <w:rsid w:val="00F40F56"/>
    <w:rsid w:val="00F72E66"/>
    <w:rsid w:val="00F74B00"/>
    <w:rsid w:val="00F760B3"/>
    <w:rsid w:val="00FD3E55"/>
    <w:rsid w:val="00FE70C1"/>
    <w:rsid w:val="6FD95214"/>
    <w:rsid w:val="7B3E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4D3F"/>
  <w15:docId w15:val="{3D23BEB3-C537-4028-9E9C-F55823B2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Pr>
      <w:rFonts w:ascii="Calibri" w:eastAsia="Times New Roman" w:hAnsi="Calibri" w:cs="Times New Roman"/>
      <w:sz w:val="22"/>
      <w:szCs w:val="22"/>
      <w:lang w:val="ru-RU" w:eastAsia="en-US"/>
    </w:rPr>
  </w:style>
  <w:style w:type="character" w:customStyle="1" w:styleId="a4">
    <w:name w:val="Верхній колонтитул Знак"/>
    <w:basedOn w:val="a0"/>
    <w:link w:val="a3"/>
    <w:uiPriority w:val="99"/>
    <w:qFormat/>
  </w:style>
  <w:style w:type="character" w:customStyle="1" w:styleId="a6">
    <w:name w:val="Нижній колонтитул Знак"/>
    <w:basedOn w:val="a0"/>
    <w:link w:val="a5"/>
    <w:uiPriority w:val="99"/>
    <w:qFormat/>
  </w:style>
  <w:style w:type="paragraph" w:styleId="a8">
    <w:name w:val="List Paragraph"/>
    <w:basedOn w:val="a"/>
    <w:uiPriority w:val="34"/>
    <w:qFormat/>
    <w:pPr>
      <w:spacing w:line="256" w:lineRule="auto"/>
      <w:ind w:left="720"/>
      <w:contextualSpacing/>
    </w:pPr>
    <w:rPr>
      <w:lang w:val="en-US"/>
    </w:rPr>
  </w:style>
  <w:style w:type="table" w:customStyle="1" w:styleId="-431">
    <w:name w:val="Таблиця-сітка 4 – акцент 31"/>
    <w:basedOn w:val="a1"/>
    <w:uiPriority w:val="49"/>
    <w:qFormat/>
    <w:rPr>
      <w:lang w:val="en-US"/>
    </w:rPr>
    <w:tblPr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4DACD-11C6-4949-9289-477E22FC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12</Pages>
  <Words>13064</Words>
  <Characters>7447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82</cp:revision>
  <cp:lastPrinted>2024-09-05T12:26:00Z</cp:lastPrinted>
  <dcterms:created xsi:type="dcterms:W3CDTF">2024-04-04T11:34:00Z</dcterms:created>
  <dcterms:modified xsi:type="dcterms:W3CDTF">2024-09-09T13:57:00Z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29E0421387BF4321AB232768CD4A6107_12</vt:lpwstr>
  </property>
</Properties>
</file>