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09FFE" w14:textId="77777777" w:rsidR="009C5AC8" w:rsidRDefault="009C5AC8" w:rsidP="009C5AC8">
      <w:pPr>
        <w:shd w:val="clear" w:color="auto" w:fill="FFFFFF"/>
        <w:tabs>
          <w:tab w:val="left" w:pos="426"/>
        </w:tabs>
        <w:spacing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20817301" w14:textId="77777777" w:rsidR="009C5AC8" w:rsidRDefault="009C5AC8" w:rsidP="009C5AC8">
      <w:pPr>
        <w:shd w:val="clear" w:color="auto" w:fill="FFFFFF"/>
        <w:tabs>
          <w:tab w:val="left" w:pos="426"/>
        </w:tabs>
        <w:spacing w:line="276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C5AC8">
        <w:rPr>
          <w:rFonts w:ascii="Times New Roman" w:hAnsi="Times New Roman" w:cs="Times New Roman"/>
          <w:b/>
          <w:bCs/>
          <w:sz w:val="28"/>
          <w:szCs w:val="28"/>
        </w:rPr>
        <w:t>Обґрунтування</w:t>
      </w:r>
      <w:proofErr w:type="spellEnd"/>
      <w:r w:rsidRPr="009C5A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F317E12" w14:textId="12F6C8C9" w:rsidR="009C5AC8" w:rsidRPr="009C5AC8" w:rsidRDefault="009C5AC8" w:rsidP="009C5AC8">
      <w:pPr>
        <w:shd w:val="clear" w:color="auto" w:fill="FFFFFF"/>
        <w:tabs>
          <w:tab w:val="left" w:pos="426"/>
        </w:tabs>
        <w:spacing w:line="276" w:lineRule="auto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9C5AC8">
        <w:rPr>
          <w:rFonts w:ascii="Times New Roman" w:hAnsi="Times New Roman" w:cs="Times New Roman"/>
          <w:b/>
          <w:bCs/>
          <w:sz w:val="28"/>
          <w:szCs w:val="28"/>
        </w:rPr>
        <w:t xml:space="preserve">до проєкту </w:t>
      </w:r>
      <w:proofErr w:type="spellStart"/>
      <w:r w:rsidRPr="009C5AC8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  <w:proofErr w:type="spellEnd"/>
      <w:r w:rsidRPr="009C5AC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bookmarkStart w:id="0" w:name="_Hlk132270664"/>
      <w:r w:rsidRPr="009C5A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</w:t>
      </w:r>
      <w:r w:rsidRPr="009C5AC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внесення змін та доповнень до рішення</w:t>
      </w:r>
      <w:r w:rsidRPr="009C5AC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9C5AC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міської ради від 24.12.2020 р. № 30</w:t>
      </w:r>
      <w:r w:rsidRPr="009C5AC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9C5AC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ar-SA"/>
        </w:rPr>
        <w:t xml:space="preserve">«Про Положення про постійні </w:t>
      </w:r>
      <w:r w:rsidRPr="009C5AC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ar-SA"/>
        </w:rPr>
        <w:t xml:space="preserve">комісії </w:t>
      </w:r>
      <w:r w:rsidRPr="009C5AC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Житомирської</w:t>
      </w:r>
      <w:r w:rsidRPr="009C5AC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ar-SA"/>
        </w:rPr>
        <w:t xml:space="preserve"> міської ради восьмого скликання»</w:t>
      </w:r>
      <w:bookmarkEnd w:id="0"/>
    </w:p>
    <w:p w14:paraId="52A383C6" w14:textId="48BE4DCF" w:rsidR="00FF03E3" w:rsidRDefault="00FF03E3" w:rsidP="009C5AC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803424E" w14:textId="77777777" w:rsidR="009C5AC8" w:rsidRDefault="009C5AC8" w:rsidP="009C5AC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E2E079B" w14:textId="37DE3BAC" w:rsidR="009C5AC8" w:rsidRPr="009C5AC8" w:rsidRDefault="009C5AC8" w:rsidP="009C5AC8">
      <w:pPr>
        <w:shd w:val="clear" w:color="auto" w:fill="FFFFFF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5AC8">
        <w:rPr>
          <w:rFonts w:ascii="Times New Roman" w:hAnsi="Times New Roman" w:cs="Times New Roman"/>
          <w:sz w:val="28"/>
          <w:szCs w:val="28"/>
          <w:lang w:val="uk-UA"/>
        </w:rPr>
        <w:t xml:space="preserve">Необхідність внесення змін до </w:t>
      </w:r>
      <w:r w:rsidRPr="009C5AC8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ради від 24.12.2020 р. № 30 </w:t>
      </w:r>
      <w:r w:rsidRPr="009C5AC8"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  <w:t xml:space="preserve">«Про Положення про постійні комісії </w:t>
      </w:r>
      <w:r w:rsidRPr="009C5AC8">
        <w:rPr>
          <w:rFonts w:ascii="Times New Roman" w:hAnsi="Times New Roman" w:cs="Times New Roman"/>
          <w:sz w:val="28"/>
          <w:szCs w:val="28"/>
          <w:lang w:val="uk-UA"/>
        </w:rPr>
        <w:t>Житомирської</w:t>
      </w:r>
      <w:r w:rsidRPr="009C5AC8"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  <w:t xml:space="preserve"> міської ради восьмого скликання»</w:t>
      </w:r>
      <w:r w:rsidRPr="009C5AC8"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  <w:t xml:space="preserve"> зумовлена набранням чинності </w:t>
      </w:r>
      <w:hyperlink r:id="rId4" w:tgtFrame="_blank" w:history="1">
        <w:r w:rsidRPr="009C5A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Закон</w:t>
        </w:r>
        <w:r w:rsidRPr="009C5A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у</w:t>
        </w:r>
        <w:r w:rsidRPr="009C5A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від 22 лютого 2024 року № 3590-</w:t>
        </w:r>
        <w:r w:rsidRPr="009C5A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IX</w:t>
        </w:r>
        <w:r w:rsidRPr="009C5A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«Про місцеве самоврядування в Україні» щодо забезпечення прозорості місцевого самоврядування»</w:t>
        </w:r>
      </w:hyperlink>
      <w:r w:rsidRPr="009C5A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C5AC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uk-UA"/>
        </w:rPr>
        <w:t xml:space="preserve"> </w:t>
      </w:r>
    </w:p>
    <w:p w14:paraId="22D1BCED" w14:textId="56E6AAFC" w:rsidR="009C5AC8" w:rsidRDefault="009C5AC8" w:rsidP="009C5AC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F2D2086" w14:textId="6CD52DD8" w:rsidR="009C5AC8" w:rsidRDefault="009C5AC8" w:rsidP="009C5AC8">
      <w:pPr>
        <w:tabs>
          <w:tab w:val="left" w:pos="642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організаційного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Юлія ОСТРОГЛЯД</w:t>
      </w:r>
    </w:p>
    <w:p w14:paraId="25F3D5AE" w14:textId="55EBAD25" w:rsidR="009C5AC8" w:rsidRDefault="009C5AC8" w:rsidP="009C5AC8">
      <w:pPr>
        <w:tabs>
          <w:tab w:val="left" w:pos="668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>
        <w:rPr>
          <w:rFonts w:ascii="Times New Roman" w:hAnsi="Times New Roman" w:cs="Times New Roman"/>
          <w:sz w:val="28"/>
          <w:szCs w:val="28"/>
          <w:lang w:val="uk-UA"/>
        </w:rPr>
        <w:t>депутатської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міської ради</w:t>
      </w:r>
    </w:p>
    <w:p w14:paraId="70BC8A1B" w14:textId="77777777" w:rsidR="009C5AC8" w:rsidRPr="009C5AC8" w:rsidRDefault="009C5AC8" w:rsidP="009C5AC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C5AC8" w:rsidRPr="009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F45"/>
    <w:rsid w:val="00021F45"/>
    <w:rsid w:val="006E5EAB"/>
    <w:rsid w:val="009C5AC8"/>
    <w:rsid w:val="00F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194FD"/>
  <w15:chartTrackingRefBased/>
  <w15:docId w15:val="{58EDC2B1-3874-44AD-BF1D-4EC94FB2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AC8"/>
    <w:pPr>
      <w:spacing w:after="0" w:line="240" w:lineRule="auto"/>
    </w:pPr>
    <w:rPr>
      <w:rFonts w:ascii="Liberation Serif" w:eastAsia="SimSun" w:hAnsi="Liberation Serif" w:cs="Lucida Sans"/>
      <w:kern w:val="0"/>
      <w:sz w:val="24"/>
      <w:szCs w:val="24"/>
      <w:lang w:val="ru-RU" w:eastAsia="zh-CN"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5AC8"/>
    <w:rPr>
      <w:b/>
      <w:bCs/>
    </w:rPr>
  </w:style>
  <w:style w:type="character" w:styleId="a4">
    <w:name w:val="Hyperlink"/>
    <w:basedOn w:val="a0"/>
    <w:uiPriority w:val="99"/>
    <w:semiHidden/>
    <w:unhideWhenUsed/>
    <w:rsid w:val="009C5A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9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ps.ligazakon.net/document/T243590?utm_source=jurliga.ligazakon.net&amp;utm_medium=news&amp;utm_content=jl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533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2024-09-26T12:13:00Z</cp:lastPrinted>
  <dcterms:created xsi:type="dcterms:W3CDTF">2024-09-26T12:05:00Z</dcterms:created>
  <dcterms:modified xsi:type="dcterms:W3CDTF">2024-09-26T12:19:00Z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f054a03aa231e6d131ab3c87c032bfc73f1babcdf6d55cc524a214f6d3f14498</vt:lpwstr>
  </property>
</Properties>
</file>