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2D" w:rsidRPr="00ED4FA6" w:rsidRDefault="000133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Додаток</w:t>
      </w:r>
      <w:r w:rsidR="00D27A50" w:rsidRPr="00ED4FA6">
        <w:rPr>
          <w:sz w:val="28"/>
          <w:szCs w:val="28"/>
        </w:rPr>
        <w:t xml:space="preserve"> </w:t>
      </w:r>
    </w:p>
    <w:p w:rsidR="00013340" w:rsidRDefault="000133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 рішення міськвиконкому</w:t>
      </w:r>
    </w:p>
    <w:p w:rsidR="00013340" w:rsidRDefault="0001334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503BA">
        <w:rPr>
          <w:sz w:val="28"/>
          <w:szCs w:val="28"/>
        </w:rPr>
        <w:t>___________</w:t>
      </w:r>
      <w:r>
        <w:rPr>
          <w:sz w:val="28"/>
          <w:szCs w:val="28"/>
        </w:rPr>
        <w:t>№</w:t>
      </w:r>
      <w:r w:rsidR="00C53309">
        <w:rPr>
          <w:sz w:val="28"/>
          <w:szCs w:val="28"/>
        </w:rPr>
        <w:t xml:space="preserve"> </w:t>
      </w:r>
      <w:r w:rsidR="004B1696">
        <w:rPr>
          <w:sz w:val="28"/>
          <w:szCs w:val="28"/>
        </w:rPr>
        <w:t xml:space="preserve"> </w:t>
      </w:r>
      <w:r w:rsidR="007503BA">
        <w:rPr>
          <w:sz w:val="28"/>
          <w:szCs w:val="28"/>
        </w:rPr>
        <w:t>______</w:t>
      </w:r>
    </w:p>
    <w:p w:rsidR="00C22578" w:rsidRDefault="00C22578" w:rsidP="001A11DB">
      <w:pPr>
        <w:jc w:val="center"/>
        <w:rPr>
          <w:sz w:val="28"/>
          <w:szCs w:val="28"/>
        </w:rPr>
      </w:pPr>
    </w:p>
    <w:p w:rsidR="001A11DB" w:rsidRPr="00ED4FA6" w:rsidRDefault="001A11DB" w:rsidP="001A11DB">
      <w:pPr>
        <w:jc w:val="center"/>
        <w:rPr>
          <w:sz w:val="28"/>
          <w:szCs w:val="28"/>
        </w:rPr>
      </w:pPr>
      <w:r w:rsidRPr="009B7EF5">
        <w:rPr>
          <w:sz w:val="28"/>
          <w:szCs w:val="28"/>
        </w:rPr>
        <w:t>План</w:t>
      </w:r>
      <w:r w:rsidRPr="00ED4FA6">
        <w:rPr>
          <w:sz w:val="28"/>
          <w:szCs w:val="28"/>
        </w:rPr>
        <w:t xml:space="preserve"> </w:t>
      </w:r>
      <w:r w:rsidRPr="009B7EF5">
        <w:rPr>
          <w:sz w:val="28"/>
          <w:szCs w:val="28"/>
        </w:rPr>
        <w:t xml:space="preserve">діяльності виконавчих органів  міської ради </w:t>
      </w:r>
    </w:p>
    <w:p w:rsidR="001A11DB" w:rsidRDefault="001A11DB" w:rsidP="001A11DB">
      <w:pPr>
        <w:jc w:val="center"/>
        <w:rPr>
          <w:sz w:val="28"/>
          <w:szCs w:val="28"/>
        </w:rPr>
      </w:pPr>
      <w:r w:rsidRPr="009B7EF5">
        <w:rPr>
          <w:sz w:val="28"/>
          <w:szCs w:val="28"/>
        </w:rPr>
        <w:t>з підготовки про</w:t>
      </w:r>
      <w:r>
        <w:rPr>
          <w:sz w:val="28"/>
          <w:szCs w:val="28"/>
        </w:rPr>
        <w:t>є</w:t>
      </w:r>
      <w:r w:rsidRPr="009B7EF5">
        <w:rPr>
          <w:sz w:val="28"/>
          <w:szCs w:val="28"/>
        </w:rPr>
        <w:t>ктів регуляторних актів на 20</w:t>
      </w:r>
      <w:r>
        <w:rPr>
          <w:sz w:val="28"/>
          <w:szCs w:val="28"/>
        </w:rPr>
        <w:t>2</w:t>
      </w:r>
      <w:r w:rsidR="005B28CD">
        <w:rPr>
          <w:sz w:val="28"/>
          <w:szCs w:val="28"/>
        </w:rPr>
        <w:t>5</w:t>
      </w:r>
      <w:r w:rsidRPr="009B7EF5">
        <w:rPr>
          <w:sz w:val="28"/>
          <w:szCs w:val="28"/>
        </w:rPr>
        <w:t xml:space="preserve"> рік</w:t>
      </w:r>
    </w:p>
    <w:p w:rsidR="001316BE" w:rsidRPr="005B28CD" w:rsidRDefault="001316BE" w:rsidP="001A11DB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041"/>
        <w:gridCol w:w="3543"/>
        <w:gridCol w:w="3969"/>
        <w:gridCol w:w="1701"/>
        <w:gridCol w:w="3261"/>
      </w:tblGrid>
      <w:tr w:rsidR="005B28CD" w:rsidRPr="005B28CD" w:rsidTr="00A73FF3">
        <w:tc>
          <w:tcPr>
            <w:tcW w:w="648" w:type="dxa"/>
          </w:tcPr>
          <w:p w:rsidR="007473E0" w:rsidRPr="005476E5" w:rsidRDefault="007473E0" w:rsidP="00C22578">
            <w:pPr>
              <w:jc w:val="center"/>
            </w:pPr>
            <w:r w:rsidRPr="005476E5">
              <w:t>№ п/п</w:t>
            </w:r>
          </w:p>
        </w:tc>
        <w:tc>
          <w:tcPr>
            <w:tcW w:w="2041" w:type="dxa"/>
          </w:tcPr>
          <w:p w:rsidR="007473E0" w:rsidRPr="005476E5" w:rsidRDefault="007473E0" w:rsidP="00C22578">
            <w:pPr>
              <w:jc w:val="center"/>
            </w:pPr>
            <w:r w:rsidRPr="005476E5">
              <w:t>Вид про</w:t>
            </w:r>
            <w:r w:rsidR="00334733" w:rsidRPr="005476E5">
              <w:t>є</w:t>
            </w:r>
            <w:r w:rsidRPr="005476E5">
              <w:t>кту</w:t>
            </w:r>
          </w:p>
        </w:tc>
        <w:tc>
          <w:tcPr>
            <w:tcW w:w="3543" w:type="dxa"/>
          </w:tcPr>
          <w:p w:rsidR="007473E0" w:rsidRPr="005476E5" w:rsidRDefault="007473E0" w:rsidP="00C22578">
            <w:pPr>
              <w:jc w:val="center"/>
            </w:pPr>
            <w:r w:rsidRPr="005476E5">
              <w:t>Назва про</w:t>
            </w:r>
            <w:r w:rsidR="00334733" w:rsidRPr="005476E5">
              <w:t>є</w:t>
            </w:r>
            <w:r w:rsidRPr="005476E5">
              <w:t>кту</w:t>
            </w:r>
          </w:p>
        </w:tc>
        <w:tc>
          <w:tcPr>
            <w:tcW w:w="3969" w:type="dxa"/>
          </w:tcPr>
          <w:p w:rsidR="007473E0" w:rsidRPr="005476E5" w:rsidRDefault="007473E0" w:rsidP="00C22578">
            <w:pPr>
              <w:jc w:val="center"/>
            </w:pPr>
            <w:r w:rsidRPr="005476E5">
              <w:t>Мета прийняття</w:t>
            </w:r>
          </w:p>
        </w:tc>
        <w:tc>
          <w:tcPr>
            <w:tcW w:w="1701" w:type="dxa"/>
          </w:tcPr>
          <w:p w:rsidR="00BD34C2" w:rsidRPr="005476E5" w:rsidRDefault="007473E0" w:rsidP="00C22578">
            <w:pPr>
              <w:jc w:val="center"/>
            </w:pPr>
            <w:r w:rsidRPr="005476E5">
              <w:t xml:space="preserve">Строк підготовки </w:t>
            </w:r>
          </w:p>
          <w:p w:rsidR="007473E0" w:rsidRPr="005476E5" w:rsidRDefault="007473E0" w:rsidP="00C22578">
            <w:pPr>
              <w:jc w:val="center"/>
            </w:pPr>
            <w:r w:rsidRPr="005476E5">
              <w:t>про</w:t>
            </w:r>
            <w:r w:rsidR="00334733" w:rsidRPr="005476E5">
              <w:t>є</w:t>
            </w:r>
            <w:r w:rsidRPr="005476E5">
              <w:t>ктів</w:t>
            </w:r>
          </w:p>
        </w:tc>
        <w:tc>
          <w:tcPr>
            <w:tcW w:w="3261" w:type="dxa"/>
          </w:tcPr>
          <w:p w:rsidR="003B3574" w:rsidRPr="005476E5" w:rsidRDefault="003B3574" w:rsidP="00C22578">
            <w:pPr>
              <w:jc w:val="center"/>
            </w:pPr>
            <w:r w:rsidRPr="005476E5">
              <w:t xml:space="preserve">Відповідальний за підготовку </w:t>
            </w:r>
            <w:r w:rsidR="007473E0" w:rsidRPr="005476E5">
              <w:t>про</w:t>
            </w:r>
            <w:r w:rsidR="00334733" w:rsidRPr="005476E5">
              <w:t>є</w:t>
            </w:r>
            <w:r w:rsidR="007473E0" w:rsidRPr="005476E5">
              <w:t xml:space="preserve">кту </w:t>
            </w:r>
            <w:r w:rsidRPr="005476E5">
              <w:t xml:space="preserve"> </w:t>
            </w:r>
            <w:r w:rsidR="007473E0" w:rsidRPr="005476E5">
              <w:t>регуляторного</w:t>
            </w:r>
          </w:p>
          <w:p w:rsidR="0051015C" w:rsidRPr="005476E5" w:rsidRDefault="007473E0" w:rsidP="00C22578">
            <w:pPr>
              <w:jc w:val="center"/>
            </w:pPr>
            <w:r w:rsidRPr="005476E5">
              <w:t>акт</w:t>
            </w:r>
            <w:r w:rsidR="003F1D16" w:rsidRPr="005476E5">
              <w:t>а</w:t>
            </w:r>
          </w:p>
        </w:tc>
      </w:tr>
      <w:tr w:rsidR="005B28CD" w:rsidRPr="005B28CD" w:rsidTr="00A73FF3">
        <w:trPr>
          <w:trHeight w:val="1267"/>
        </w:trPr>
        <w:tc>
          <w:tcPr>
            <w:tcW w:w="648" w:type="dxa"/>
          </w:tcPr>
          <w:p w:rsidR="006A3CB1" w:rsidRPr="005476E5" w:rsidRDefault="00C72A25" w:rsidP="00C22578">
            <w:pPr>
              <w:jc w:val="center"/>
            </w:pPr>
            <w:r w:rsidRPr="005476E5">
              <w:t>1</w:t>
            </w:r>
          </w:p>
        </w:tc>
        <w:tc>
          <w:tcPr>
            <w:tcW w:w="2041" w:type="dxa"/>
          </w:tcPr>
          <w:p w:rsidR="006A3CB1" w:rsidRPr="005476E5" w:rsidRDefault="006A3CB1" w:rsidP="00C22578">
            <w:pPr>
              <w:jc w:val="both"/>
            </w:pPr>
            <w:r w:rsidRPr="005476E5">
              <w:t xml:space="preserve">Рішення </w:t>
            </w:r>
            <w:r w:rsidR="00A45ABC" w:rsidRPr="005476E5">
              <w:t xml:space="preserve">виконавчого комітету </w:t>
            </w:r>
            <w:r w:rsidRPr="005476E5">
              <w:t>міської ради</w:t>
            </w:r>
          </w:p>
        </w:tc>
        <w:tc>
          <w:tcPr>
            <w:tcW w:w="3543" w:type="dxa"/>
          </w:tcPr>
          <w:p w:rsidR="003B1E70" w:rsidRPr="005476E5" w:rsidRDefault="00A45ABC" w:rsidP="003E1A65">
            <w:pPr>
              <w:jc w:val="both"/>
            </w:pPr>
            <w:r w:rsidRPr="005476E5">
              <w:t xml:space="preserve">Про внесення змін до рішення виконавчого комітету міської ради від 19.09.2018 № 971 «Про створення комісії з визначення та відшкодування збитків, заподіяних Житомирській міській раді» </w:t>
            </w:r>
          </w:p>
        </w:tc>
        <w:tc>
          <w:tcPr>
            <w:tcW w:w="3969" w:type="dxa"/>
          </w:tcPr>
          <w:p w:rsidR="003B1E70" w:rsidRPr="005476E5" w:rsidRDefault="00A45ABC" w:rsidP="00C22578">
            <w:pPr>
              <w:jc w:val="both"/>
            </w:pPr>
            <w:r w:rsidRPr="005476E5">
              <w:t xml:space="preserve">Визначення розміру збитків, заподіяних власникам землі та землекористувачам (орендарям) для їх подальшого відшкодування </w:t>
            </w:r>
          </w:p>
          <w:p w:rsidR="003B1E70" w:rsidRPr="005476E5" w:rsidRDefault="003B1E70" w:rsidP="00C22578">
            <w:pPr>
              <w:jc w:val="both"/>
            </w:pPr>
          </w:p>
        </w:tc>
        <w:tc>
          <w:tcPr>
            <w:tcW w:w="1701" w:type="dxa"/>
          </w:tcPr>
          <w:p w:rsidR="006A3CB1" w:rsidRPr="005476E5" w:rsidRDefault="005476E5" w:rsidP="005476E5">
            <w:pPr>
              <w:jc w:val="center"/>
            </w:pPr>
            <w:r w:rsidRPr="005476E5">
              <w:t>Травень</w:t>
            </w:r>
            <w:r w:rsidR="00A73FF3">
              <w:t xml:space="preserve"> </w:t>
            </w:r>
            <w:r w:rsidRPr="005476E5">
              <w:t>-серпень</w:t>
            </w:r>
          </w:p>
        </w:tc>
        <w:tc>
          <w:tcPr>
            <w:tcW w:w="3261" w:type="dxa"/>
          </w:tcPr>
          <w:p w:rsidR="006A3CB1" w:rsidRPr="005476E5" w:rsidRDefault="001A11DB" w:rsidP="00A45ABC">
            <w:pPr>
              <w:jc w:val="both"/>
            </w:pPr>
            <w:r w:rsidRPr="005476E5">
              <w:t xml:space="preserve">Департамент </w:t>
            </w:r>
            <w:r w:rsidR="00A45ABC" w:rsidRPr="005476E5">
              <w:t>містобудування та земельних відносин</w:t>
            </w:r>
            <w:r w:rsidRPr="005476E5">
              <w:t xml:space="preserve"> міської ради</w:t>
            </w:r>
            <w:r w:rsidR="00A45ABC" w:rsidRPr="005476E5">
              <w:t>, юридичний департамент міської ради</w:t>
            </w:r>
          </w:p>
        </w:tc>
      </w:tr>
      <w:tr w:rsidR="005B28CD" w:rsidRPr="005B28CD" w:rsidTr="00A73FF3">
        <w:tc>
          <w:tcPr>
            <w:tcW w:w="648" w:type="dxa"/>
          </w:tcPr>
          <w:p w:rsidR="007A095F" w:rsidRPr="005476E5" w:rsidRDefault="007A095F" w:rsidP="007A095F">
            <w:pPr>
              <w:jc w:val="center"/>
            </w:pPr>
            <w:r w:rsidRPr="005476E5">
              <w:t>2</w:t>
            </w:r>
          </w:p>
        </w:tc>
        <w:tc>
          <w:tcPr>
            <w:tcW w:w="2041" w:type="dxa"/>
          </w:tcPr>
          <w:p w:rsidR="007A095F" w:rsidRPr="005476E5" w:rsidRDefault="007A095F" w:rsidP="007A095F">
            <w:pPr>
              <w:jc w:val="both"/>
            </w:pPr>
            <w:r w:rsidRPr="005476E5">
              <w:t>Рішення міської ради</w:t>
            </w:r>
          </w:p>
        </w:tc>
        <w:tc>
          <w:tcPr>
            <w:tcW w:w="3543" w:type="dxa"/>
          </w:tcPr>
          <w:p w:rsidR="007A095F" w:rsidRPr="005476E5" w:rsidRDefault="007A095F" w:rsidP="007A095F">
            <w:pPr>
              <w:jc w:val="both"/>
            </w:pPr>
            <w:r w:rsidRPr="005476E5">
              <w:t>Про внесення змін до рішення міської ради від 05.08.2009 № 1040 «Про затвердження Положення про порядок продажу земельних ділянок несільськогосподарського призначення в місті Житомирі, на яких розташовані об’єкти нерухомого майна, що є власністю покупців цих ділянок»</w:t>
            </w:r>
          </w:p>
        </w:tc>
        <w:tc>
          <w:tcPr>
            <w:tcW w:w="3969" w:type="dxa"/>
          </w:tcPr>
          <w:p w:rsidR="007A095F" w:rsidRPr="005476E5" w:rsidRDefault="007A095F" w:rsidP="007A095F">
            <w:pPr>
              <w:jc w:val="both"/>
            </w:pPr>
            <w:r w:rsidRPr="005476E5">
              <w:t>Порядок продажу земельних ділянок несільськогосподарського призначення в місті Житомирі, на яких розташовані об’єкти нерухомого майна, що є власністю покупців цих ділянок</w:t>
            </w:r>
          </w:p>
        </w:tc>
        <w:tc>
          <w:tcPr>
            <w:tcW w:w="1701" w:type="dxa"/>
          </w:tcPr>
          <w:p w:rsidR="007A095F" w:rsidRPr="005476E5" w:rsidRDefault="005476E5" w:rsidP="007A095F">
            <w:pPr>
              <w:jc w:val="center"/>
            </w:pPr>
            <w:r w:rsidRPr="005476E5">
              <w:t>Червень</w:t>
            </w:r>
            <w:r w:rsidR="00A73FF3">
              <w:t xml:space="preserve"> </w:t>
            </w:r>
            <w:r w:rsidRPr="005476E5">
              <w:t>-вересень</w:t>
            </w:r>
          </w:p>
        </w:tc>
        <w:tc>
          <w:tcPr>
            <w:tcW w:w="3261" w:type="dxa"/>
          </w:tcPr>
          <w:p w:rsidR="007A095F" w:rsidRPr="005476E5" w:rsidRDefault="007A095F" w:rsidP="007A095F">
            <w:pPr>
              <w:jc w:val="both"/>
            </w:pPr>
            <w:r w:rsidRPr="005476E5">
              <w:t>Департамент містобудування та земельних відносин міської ради, юридичний департамент міської ради</w:t>
            </w:r>
          </w:p>
        </w:tc>
      </w:tr>
      <w:tr w:rsidR="005B28CD" w:rsidRPr="005B28CD" w:rsidTr="00A73FF3">
        <w:tc>
          <w:tcPr>
            <w:tcW w:w="648" w:type="dxa"/>
          </w:tcPr>
          <w:p w:rsidR="003E1A65" w:rsidRPr="005B28CD" w:rsidRDefault="003E1A65" w:rsidP="003E1A65">
            <w:pPr>
              <w:jc w:val="center"/>
            </w:pPr>
            <w:r w:rsidRPr="005B28CD">
              <w:t>3</w:t>
            </w:r>
          </w:p>
        </w:tc>
        <w:tc>
          <w:tcPr>
            <w:tcW w:w="2041" w:type="dxa"/>
          </w:tcPr>
          <w:p w:rsidR="003E1A65" w:rsidRPr="005B28CD" w:rsidRDefault="003E1A65" w:rsidP="003E1A65">
            <w:pPr>
              <w:jc w:val="both"/>
            </w:pPr>
            <w:r w:rsidRPr="005B28CD">
              <w:t>Рішення міської ради</w:t>
            </w:r>
          </w:p>
        </w:tc>
        <w:tc>
          <w:tcPr>
            <w:tcW w:w="3543" w:type="dxa"/>
          </w:tcPr>
          <w:p w:rsidR="003E1A65" w:rsidRPr="005B28CD" w:rsidRDefault="003E1A65" w:rsidP="003E1A65">
            <w:pPr>
              <w:jc w:val="both"/>
            </w:pPr>
            <w:r w:rsidRPr="005B28CD">
              <w:t>Про місцеві податки та збори</w:t>
            </w:r>
          </w:p>
        </w:tc>
        <w:tc>
          <w:tcPr>
            <w:tcW w:w="3969" w:type="dxa"/>
          </w:tcPr>
          <w:p w:rsidR="003E1A65" w:rsidRPr="005B28CD" w:rsidRDefault="003E1A65" w:rsidP="00A73FF3">
            <w:pPr>
              <w:jc w:val="both"/>
            </w:pPr>
            <w:r w:rsidRPr="005B28CD">
              <w:t>Узгодження ставок податків, приведення рішення у відповідність до законодавства</w:t>
            </w:r>
          </w:p>
        </w:tc>
        <w:tc>
          <w:tcPr>
            <w:tcW w:w="1701" w:type="dxa"/>
          </w:tcPr>
          <w:p w:rsidR="003E1A65" w:rsidRPr="005B28CD" w:rsidRDefault="003E1A65" w:rsidP="003E1A65">
            <w:pPr>
              <w:jc w:val="center"/>
            </w:pPr>
            <w:r w:rsidRPr="005B28CD">
              <w:t>Січень -травень</w:t>
            </w:r>
          </w:p>
        </w:tc>
        <w:tc>
          <w:tcPr>
            <w:tcW w:w="3261" w:type="dxa"/>
          </w:tcPr>
          <w:p w:rsidR="003E1A65" w:rsidRPr="005B28CD" w:rsidRDefault="003E1A65" w:rsidP="003E1A65">
            <w:pPr>
              <w:jc w:val="both"/>
            </w:pPr>
            <w:r w:rsidRPr="005B28CD">
              <w:t>Департамент бюджету та фінансів міської ради</w:t>
            </w:r>
          </w:p>
        </w:tc>
      </w:tr>
      <w:tr w:rsidR="005B28CD" w:rsidRPr="005B28CD" w:rsidTr="00A73FF3">
        <w:tc>
          <w:tcPr>
            <w:tcW w:w="648" w:type="dxa"/>
          </w:tcPr>
          <w:p w:rsidR="007A095F" w:rsidRPr="005B28CD" w:rsidRDefault="003E1A65" w:rsidP="007A095F">
            <w:pPr>
              <w:jc w:val="center"/>
            </w:pPr>
            <w:r w:rsidRPr="005B28CD">
              <w:lastRenderedPageBreak/>
              <w:t>4</w:t>
            </w:r>
          </w:p>
        </w:tc>
        <w:tc>
          <w:tcPr>
            <w:tcW w:w="2041" w:type="dxa"/>
          </w:tcPr>
          <w:p w:rsidR="007A095F" w:rsidRPr="005B28CD" w:rsidRDefault="007A095F" w:rsidP="007A095F">
            <w:pPr>
              <w:jc w:val="both"/>
            </w:pPr>
            <w:r w:rsidRPr="005B28CD">
              <w:t>Рішення міської ради</w:t>
            </w:r>
          </w:p>
        </w:tc>
        <w:tc>
          <w:tcPr>
            <w:tcW w:w="3543" w:type="dxa"/>
          </w:tcPr>
          <w:p w:rsidR="007A095F" w:rsidRPr="005B28CD" w:rsidRDefault="007A095F" w:rsidP="007A095F">
            <w:pPr>
              <w:jc w:val="both"/>
            </w:pPr>
            <w:r w:rsidRPr="005B28CD">
              <w:t>Про встановлення земельного податку на території Житомирської міської територіальної громади</w:t>
            </w:r>
          </w:p>
        </w:tc>
        <w:tc>
          <w:tcPr>
            <w:tcW w:w="3969" w:type="dxa"/>
          </w:tcPr>
          <w:p w:rsidR="007A095F" w:rsidRPr="005B28CD" w:rsidRDefault="007A095F" w:rsidP="007A095F">
            <w:pPr>
              <w:jc w:val="both"/>
            </w:pPr>
            <w:r w:rsidRPr="005B28CD">
              <w:t>Узгодження ставок податків, приведення рішення у відповідність до законодавства</w:t>
            </w:r>
          </w:p>
          <w:p w:rsidR="007A095F" w:rsidRPr="005B28CD" w:rsidRDefault="007A095F" w:rsidP="007A095F">
            <w:pPr>
              <w:jc w:val="both"/>
            </w:pPr>
          </w:p>
        </w:tc>
        <w:tc>
          <w:tcPr>
            <w:tcW w:w="1701" w:type="dxa"/>
          </w:tcPr>
          <w:p w:rsidR="007A095F" w:rsidRPr="005B28CD" w:rsidRDefault="007A095F" w:rsidP="007A095F">
            <w:pPr>
              <w:jc w:val="center"/>
            </w:pPr>
            <w:r w:rsidRPr="005B28CD">
              <w:t>Січень -травень</w:t>
            </w:r>
          </w:p>
        </w:tc>
        <w:tc>
          <w:tcPr>
            <w:tcW w:w="3261" w:type="dxa"/>
          </w:tcPr>
          <w:p w:rsidR="007A095F" w:rsidRPr="005B28CD" w:rsidRDefault="007A095F" w:rsidP="007A095F">
            <w:pPr>
              <w:jc w:val="both"/>
            </w:pPr>
            <w:r w:rsidRPr="005B28CD">
              <w:t>Департамент бюджету та фінансів міської ради</w:t>
            </w:r>
          </w:p>
        </w:tc>
      </w:tr>
      <w:tr w:rsidR="005B28CD" w:rsidRPr="005B28CD" w:rsidTr="00A73FF3">
        <w:tc>
          <w:tcPr>
            <w:tcW w:w="648" w:type="dxa"/>
          </w:tcPr>
          <w:p w:rsidR="007A095F" w:rsidRPr="005B28CD" w:rsidRDefault="003E1A65" w:rsidP="007A095F">
            <w:pPr>
              <w:jc w:val="center"/>
            </w:pPr>
            <w:r w:rsidRPr="005B28CD">
              <w:t>5</w:t>
            </w:r>
          </w:p>
        </w:tc>
        <w:tc>
          <w:tcPr>
            <w:tcW w:w="2041" w:type="dxa"/>
          </w:tcPr>
          <w:p w:rsidR="007A095F" w:rsidRPr="005B28CD" w:rsidRDefault="007A095F" w:rsidP="007A095F">
            <w:pPr>
              <w:jc w:val="both"/>
            </w:pPr>
            <w:r w:rsidRPr="005B28CD">
              <w:t>Рішення міської ради</w:t>
            </w:r>
          </w:p>
        </w:tc>
        <w:tc>
          <w:tcPr>
            <w:tcW w:w="3543" w:type="dxa"/>
          </w:tcPr>
          <w:p w:rsidR="007A095F" w:rsidRPr="005B28CD" w:rsidRDefault="007A095F" w:rsidP="003E1A65">
            <w:pPr>
              <w:jc w:val="both"/>
            </w:pPr>
            <w:r w:rsidRPr="005B28CD">
              <w:t xml:space="preserve">Про встановлення податків та зборів </w:t>
            </w:r>
          </w:p>
        </w:tc>
        <w:tc>
          <w:tcPr>
            <w:tcW w:w="3969" w:type="dxa"/>
          </w:tcPr>
          <w:p w:rsidR="007A095F" w:rsidRPr="005B28CD" w:rsidRDefault="007A095F" w:rsidP="007A095F">
            <w:pPr>
              <w:jc w:val="both"/>
            </w:pPr>
            <w:r w:rsidRPr="005B28CD">
              <w:t>Узгодження ставок податків, приведення рішення у відповідність до законодавства</w:t>
            </w:r>
          </w:p>
          <w:p w:rsidR="007A095F" w:rsidRPr="005B28CD" w:rsidRDefault="007A095F" w:rsidP="007A095F">
            <w:pPr>
              <w:jc w:val="both"/>
            </w:pPr>
          </w:p>
        </w:tc>
        <w:tc>
          <w:tcPr>
            <w:tcW w:w="1701" w:type="dxa"/>
          </w:tcPr>
          <w:p w:rsidR="007A095F" w:rsidRPr="005B28CD" w:rsidRDefault="007A095F" w:rsidP="007A095F">
            <w:pPr>
              <w:jc w:val="center"/>
            </w:pPr>
            <w:r w:rsidRPr="005B28CD">
              <w:t>Січень -травень</w:t>
            </w:r>
          </w:p>
        </w:tc>
        <w:tc>
          <w:tcPr>
            <w:tcW w:w="3261" w:type="dxa"/>
          </w:tcPr>
          <w:p w:rsidR="007A095F" w:rsidRPr="005B28CD" w:rsidRDefault="007A095F" w:rsidP="007A095F">
            <w:pPr>
              <w:jc w:val="both"/>
            </w:pPr>
            <w:r w:rsidRPr="005B28CD">
              <w:t>Департамент бюджету та фінансів міської ради</w:t>
            </w:r>
          </w:p>
        </w:tc>
      </w:tr>
      <w:tr w:rsidR="005B28CD" w:rsidRPr="00662958" w:rsidTr="00A73FF3">
        <w:tc>
          <w:tcPr>
            <w:tcW w:w="648" w:type="dxa"/>
          </w:tcPr>
          <w:p w:rsidR="007A095F" w:rsidRPr="00662958" w:rsidRDefault="007A095F" w:rsidP="007A095F">
            <w:pPr>
              <w:jc w:val="center"/>
            </w:pPr>
            <w:r w:rsidRPr="00662958">
              <w:t>6</w:t>
            </w:r>
          </w:p>
        </w:tc>
        <w:tc>
          <w:tcPr>
            <w:tcW w:w="2041" w:type="dxa"/>
          </w:tcPr>
          <w:p w:rsidR="007A095F" w:rsidRPr="00662958" w:rsidRDefault="007A095F" w:rsidP="00662958">
            <w:pPr>
              <w:jc w:val="both"/>
            </w:pPr>
            <w:r w:rsidRPr="00662958">
              <w:t>Рішення виконавчого комітету міської ради</w:t>
            </w:r>
          </w:p>
        </w:tc>
        <w:tc>
          <w:tcPr>
            <w:tcW w:w="3543" w:type="dxa"/>
          </w:tcPr>
          <w:p w:rsidR="007A095F" w:rsidRPr="00662958" w:rsidRDefault="004451AB" w:rsidP="00662958">
            <w:pPr>
              <w:jc w:val="both"/>
            </w:pPr>
            <w:r w:rsidRPr="00662958">
              <w:t xml:space="preserve">Про затвердження вартості проїзду в громадському </w:t>
            </w:r>
            <w:r w:rsidR="007A095F" w:rsidRPr="00662958">
              <w:t>транспорті Житомирськ</w:t>
            </w:r>
            <w:r w:rsidRPr="00662958">
              <w:t>ої</w:t>
            </w:r>
            <w:r w:rsidR="007A095F" w:rsidRPr="00662958">
              <w:t xml:space="preserve"> міськ</w:t>
            </w:r>
            <w:r w:rsidRPr="00662958">
              <w:t>ої</w:t>
            </w:r>
            <w:r w:rsidR="007A095F" w:rsidRPr="00662958">
              <w:t xml:space="preserve"> територіальн</w:t>
            </w:r>
            <w:r w:rsidRPr="00662958">
              <w:t>ої</w:t>
            </w:r>
            <w:r w:rsidR="007A095F" w:rsidRPr="00662958">
              <w:t xml:space="preserve"> громад</w:t>
            </w:r>
            <w:r w:rsidRPr="00662958">
              <w:t>и</w:t>
            </w:r>
          </w:p>
        </w:tc>
        <w:tc>
          <w:tcPr>
            <w:tcW w:w="3969" w:type="dxa"/>
          </w:tcPr>
          <w:p w:rsidR="00A06B5E" w:rsidRDefault="00662958" w:rsidP="00781C02">
            <w:pPr>
              <w:jc w:val="both"/>
            </w:pPr>
            <w:r w:rsidRPr="00662958">
              <w:t xml:space="preserve">Наближення до економічно обґрунтованого розміру тарифів на перевезення пасажирів громадським транспортом на міських маршрутах загального користування, що </w:t>
            </w:r>
            <w:r>
              <w:t>забезпечить</w:t>
            </w:r>
            <w:r w:rsidRPr="00662958">
              <w:t xml:space="preserve"> можливість перевізникам міської територіальної громади вчасно виплачувати заробітну плату, сплачувати податки до бюджету, оновлювати основні фонди</w:t>
            </w:r>
          </w:p>
          <w:p w:rsidR="00A73FF3" w:rsidRPr="00662958" w:rsidRDefault="00A73FF3" w:rsidP="00781C02">
            <w:pPr>
              <w:jc w:val="both"/>
            </w:pPr>
          </w:p>
        </w:tc>
        <w:tc>
          <w:tcPr>
            <w:tcW w:w="1701" w:type="dxa"/>
          </w:tcPr>
          <w:p w:rsidR="007A095F" w:rsidRPr="00662958" w:rsidRDefault="007A095F" w:rsidP="00662958">
            <w:pPr>
              <w:jc w:val="center"/>
            </w:pPr>
            <w:r w:rsidRPr="00662958">
              <w:t>Січень</w:t>
            </w:r>
            <w:r w:rsidR="00A73FF3">
              <w:t xml:space="preserve"> </w:t>
            </w:r>
            <w:r w:rsidRPr="00662958">
              <w:t>-</w:t>
            </w:r>
            <w:r w:rsidR="00662958" w:rsidRPr="00662958">
              <w:t>вересень</w:t>
            </w:r>
          </w:p>
        </w:tc>
        <w:tc>
          <w:tcPr>
            <w:tcW w:w="3261" w:type="dxa"/>
          </w:tcPr>
          <w:p w:rsidR="007A095F" w:rsidRPr="00662958" w:rsidRDefault="007A095F" w:rsidP="00A73FF3">
            <w:pPr>
              <w:jc w:val="both"/>
            </w:pPr>
            <w:r w:rsidRPr="00662958">
              <w:t>Управління транспорту і зв’язку</w:t>
            </w:r>
            <w:r w:rsidR="0036644C" w:rsidRPr="00662958">
              <w:t xml:space="preserve">  міської ради</w:t>
            </w:r>
          </w:p>
        </w:tc>
      </w:tr>
      <w:tr w:rsidR="00662958" w:rsidRPr="005B28CD" w:rsidTr="00A73FF3">
        <w:tc>
          <w:tcPr>
            <w:tcW w:w="648" w:type="dxa"/>
          </w:tcPr>
          <w:p w:rsidR="00662958" w:rsidRPr="00662958" w:rsidRDefault="00662958" w:rsidP="00662958">
            <w:pPr>
              <w:jc w:val="center"/>
            </w:pPr>
            <w:r w:rsidRPr="00662958">
              <w:t>7</w:t>
            </w:r>
          </w:p>
        </w:tc>
        <w:tc>
          <w:tcPr>
            <w:tcW w:w="2041" w:type="dxa"/>
          </w:tcPr>
          <w:p w:rsidR="00662958" w:rsidRPr="00662958" w:rsidRDefault="00662958" w:rsidP="00662958">
            <w:pPr>
              <w:jc w:val="both"/>
            </w:pPr>
            <w:r w:rsidRPr="00662958">
              <w:t>Рішення виконавчого комітету міської ради</w:t>
            </w:r>
          </w:p>
        </w:tc>
        <w:tc>
          <w:tcPr>
            <w:tcW w:w="3543" w:type="dxa"/>
          </w:tcPr>
          <w:p w:rsidR="00662958" w:rsidRPr="00662958" w:rsidRDefault="00662958" w:rsidP="00662958">
            <w:pPr>
              <w:jc w:val="both"/>
            </w:pPr>
            <w:r w:rsidRPr="00662958">
              <w:t>Про встановлення тарифів на послуги з користування майданчиками для платного паркування транспортних засобів у м. Житомирі</w:t>
            </w:r>
          </w:p>
        </w:tc>
        <w:tc>
          <w:tcPr>
            <w:tcW w:w="3969" w:type="dxa"/>
            <w:vAlign w:val="center"/>
          </w:tcPr>
          <w:p w:rsidR="00662958" w:rsidRPr="00662958" w:rsidRDefault="00662958" w:rsidP="00662958">
            <w:pPr>
              <w:jc w:val="both"/>
              <w:rPr>
                <w:sz w:val="22"/>
                <w:szCs w:val="22"/>
              </w:rPr>
            </w:pPr>
            <w:r w:rsidRPr="00662958">
              <w:t>Забезпечення ефективного функціонування майданчиків для паркування транспортних засобів, затвердження економічно обґрунтованих тарифів на послуги з користування майданчиками для платного паркування</w:t>
            </w:r>
          </w:p>
        </w:tc>
        <w:tc>
          <w:tcPr>
            <w:tcW w:w="1701" w:type="dxa"/>
          </w:tcPr>
          <w:p w:rsidR="00662958" w:rsidRPr="00662958" w:rsidRDefault="00662958" w:rsidP="00662958">
            <w:pPr>
              <w:jc w:val="center"/>
            </w:pPr>
            <w:r w:rsidRPr="00662958">
              <w:t>Січень</w:t>
            </w:r>
            <w:r w:rsidR="00A73FF3">
              <w:t xml:space="preserve"> </w:t>
            </w:r>
            <w:bookmarkStart w:id="0" w:name="_GoBack"/>
            <w:bookmarkEnd w:id="0"/>
            <w:r w:rsidRPr="00662958">
              <w:t xml:space="preserve">-серпень </w:t>
            </w:r>
          </w:p>
        </w:tc>
        <w:tc>
          <w:tcPr>
            <w:tcW w:w="3261" w:type="dxa"/>
          </w:tcPr>
          <w:p w:rsidR="00662958" w:rsidRPr="00662958" w:rsidRDefault="00662958" w:rsidP="00662958">
            <w:pPr>
              <w:jc w:val="both"/>
            </w:pPr>
            <w:r w:rsidRPr="00662958">
              <w:t>Управління транспорту і зв’язку  міської ради</w:t>
            </w:r>
          </w:p>
        </w:tc>
      </w:tr>
    </w:tbl>
    <w:p w:rsidR="003D740A" w:rsidRDefault="003D740A" w:rsidP="00662958">
      <w:pPr>
        <w:jc w:val="center"/>
      </w:pPr>
    </w:p>
    <w:p w:rsidR="00A73FF3" w:rsidRPr="00662958" w:rsidRDefault="00A73FF3" w:rsidP="00662958">
      <w:pPr>
        <w:jc w:val="center"/>
      </w:pPr>
    </w:p>
    <w:p w:rsidR="005C63C8" w:rsidRDefault="003B1E70" w:rsidP="00B8041E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3B3574">
        <w:rPr>
          <w:sz w:val="28"/>
          <w:szCs w:val="28"/>
        </w:rPr>
        <w:t>иректор</w:t>
      </w:r>
      <w:r w:rsidR="00B8041E">
        <w:rPr>
          <w:sz w:val="28"/>
          <w:szCs w:val="28"/>
        </w:rPr>
        <w:t xml:space="preserve"> департаменту</w:t>
      </w:r>
    </w:p>
    <w:p w:rsidR="006468ED" w:rsidRDefault="00B8041E" w:rsidP="006A3CB1">
      <w:pPr>
        <w:rPr>
          <w:sz w:val="28"/>
          <w:szCs w:val="28"/>
        </w:rPr>
      </w:pPr>
      <w:r>
        <w:rPr>
          <w:sz w:val="28"/>
          <w:szCs w:val="28"/>
        </w:rPr>
        <w:t>економічного розвитку міської</w:t>
      </w:r>
      <w:r w:rsidR="002F58A0">
        <w:rPr>
          <w:sz w:val="28"/>
          <w:szCs w:val="28"/>
        </w:rPr>
        <w:t xml:space="preserve"> ради</w:t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2F58A0">
        <w:rPr>
          <w:sz w:val="28"/>
          <w:szCs w:val="28"/>
        </w:rPr>
        <w:tab/>
      </w:r>
      <w:r w:rsidR="00105F52">
        <w:rPr>
          <w:sz w:val="28"/>
          <w:szCs w:val="28"/>
        </w:rPr>
        <w:t>Вікторія</w:t>
      </w:r>
      <w:r w:rsidR="003B1E70">
        <w:rPr>
          <w:sz w:val="28"/>
          <w:szCs w:val="28"/>
        </w:rPr>
        <w:t xml:space="preserve"> </w:t>
      </w:r>
      <w:r w:rsidR="00105F52">
        <w:rPr>
          <w:sz w:val="28"/>
          <w:szCs w:val="28"/>
        </w:rPr>
        <w:t>СИЧОВА</w:t>
      </w:r>
    </w:p>
    <w:p w:rsidR="004451AB" w:rsidRDefault="004451AB" w:rsidP="00A327BE">
      <w:pPr>
        <w:jc w:val="both"/>
        <w:rPr>
          <w:sz w:val="28"/>
          <w:szCs w:val="28"/>
        </w:rPr>
      </w:pPr>
    </w:p>
    <w:p w:rsidR="00A327BE" w:rsidRPr="00A327BE" w:rsidRDefault="00A327BE" w:rsidP="00A327BE">
      <w:pPr>
        <w:jc w:val="both"/>
        <w:rPr>
          <w:sz w:val="28"/>
          <w:szCs w:val="28"/>
        </w:rPr>
      </w:pPr>
      <w:r w:rsidRPr="00A327BE">
        <w:rPr>
          <w:sz w:val="28"/>
          <w:szCs w:val="28"/>
        </w:rPr>
        <w:t>Керуючий справами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05F52">
        <w:rPr>
          <w:sz w:val="28"/>
          <w:szCs w:val="28"/>
        </w:rPr>
        <w:t>Ольга ПАШКО</w:t>
      </w:r>
    </w:p>
    <w:sectPr w:rsidR="00A327BE" w:rsidRPr="00A327BE" w:rsidSect="00C22578">
      <w:headerReference w:type="default" r:id="rId7"/>
      <w:headerReference w:type="first" r:id="rId8"/>
      <w:pgSz w:w="16838" w:h="11906" w:orient="landscape"/>
      <w:pgMar w:top="709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7F5" w:rsidRDefault="003027F5" w:rsidP="00AB5FC8">
      <w:r>
        <w:separator/>
      </w:r>
    </w:p>
  </w:endnote>
  <w:endnote w:type="continuationSeparator" w:id="0">
    <w:p w:rsidR="003027F5" w:rsidRDefault="003027F5" w:rsidP="00AB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7F5" w:rsidRDefault="003027F5" w:rsidP="00AB5FC8">
      <w:r>
        <w:separator/>
      </w:r>
    </w:p>
  </w:footnote>
  <w:footnote w:type="continuationSeparator" w:id="0">
    <w:p w:rsidR="003027F5" w:rsidRDefault="003027F5" w:rsidP="00AB5F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578" w:rsidRDefault="003027F5" w:rsidP="00C22578">
    <w:pPr>
      <w:pStyle w:val="a7"/>
      <w:ind w:left="3111" w:firstLine="4677"/>
    </w:pPr>
    <w:sdt>
      <w:sdtPr>
        <w:id w:val="128830052"/>
        <w:docPartObj>
          <w:docPartGallery w:val="Page Numbers (Top of Page)"/>
          <w:docPartUnique/>
        </w:docPartObj>
      </w:sdtPr>
      <w:sdtEndPr/>
      <w:sdtContent>
        <w:r w:rsidR="004F76A3">
          <w:fldChar w:fldCharType="begin"/>
        </w:r>
        <w:r w:rsidR="004F76A3">
          <w:instrText>PAGE   \* MERGEFORMAT</w:instrText>
        </w:r>
        <w:r w:rsidR="004F76A3">
          <w:fldChar w:fldCharType="separate"/>
        </w:r>
        <w:r w:rsidR="00A73FF3" w:rsidRPr="00A73FF3">
          <w:rPr>
            <w:noProof/>
            <w:lang w:val="ru-RU"/>
          </w:rPr>
          <w:t>2</w:t>
        </w:r>
        <w:r w:rsidR="004F76A3">
          <w:fldChar w:fldCharType="end"/>
        </w:r>
      </w:sdtContent>
    </w:sdt>
  </w:p>
  <w:p w:rsidR="00C22578" w:rsidRDefault="00C22578" w:rsidP="00C22578">
    <w:pPr>
      <w:pStyle w:val="a7"/>
    </w:pPr>
    <w:r>
      <w:rPr>
        <w:sz w:val="28"/>
        <w:szCs w:val="28"/>
        <w:shd w:val="clear" w:color="auto" w:fill="FFFFFF"/>
      </w:rPr>
      <w:tab/>
    </w:r>
    <w:r>
      <w:rPr>
        <w:sz w:val="28"/>
        <w:szCs w:val="28"/>
        <w:shd w:val="clear" w:color="auto" w:fill="FFFFFF"/>
      </w:rPr>
      <w:tab/>
    </w:r>
    <w:r>
      <w:rPr>
        <w:sz w:val="28"/>
        <w:szCs w:val="28"/>
        <w:shd w:val="clear" w:color="auto" w:fill="FFFFFF"/>
      </w:rPr>
      <w:tab/>
    </w:r>
    <w:r>
      <w:rPr>
        <w:sz w:val="28"/>
        <w:szCs w:val="28"/>
        <w:shd w:val="clear" w:color="auto" w:fill="FFFFFF"/>
      </w:rPr>
      <w:tab/>
    </w:r>
    <w:r>
      <w:rPr>
        <w:sz w:val="28"/>
        <w:szCs w:val="28"/>
        <w:shd w:val="clear" w:color="auto" w:fill="FFFFFF"/>
      </w:rPr>
      <w:tab/>
      <w:t>Продовження  додатка</w:t>
    </w:r>
  </w:p>
  <w:p w:rsidR="00AB5FC8" w:rsidRDefault="00C22578" w:rsidP="00C22578">
    <w:pPr>
      <w:pStyle w:val="a7"/>
      <w:ind w:left="3111" w:firstLine="4677"/>
    </w:pPr>
    <w:r w:rsidRPr="00C22578">
      <w:rPr>
        <w:sz w:val="28"/>
        <w:szCs w:val="28"/>
        <w:shd w:val="clear" w:color="auto" w:fill="FFFFFF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857"/>
      <w:gridCol w:w="4858"/>
      <w:gridCol w:w="4855"/>
    </w:tblGrid>
    <w:tr w:rsidR="00C22578">
      <w:trPr>
        <w:trHeight w:val="720"/>
      </w:trPr>
      <w:tc>
        <w:tcPr>
          <w:tcW w:w="1667" w:type="pct"/>
        </w:tcPr>
        <w:p w:rsidR="00C22578" w:rsidRDefault="00C22578">
          <w:pPr>
            <w:pStyle w:val="a7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C22578" w:rsidRDefault="00C22578">
          <w:pPr>
            <w:pStyle w:val="a7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C22578" w:rsidRDefault="00C22578">
          <w:pPr>
            <w:pStyle w:val="a7"/>
            <w:tabs>
              <w:tab w:val="clear" w:pos="4677"/>
              <w:tab w:val="clear" w:pos="9355"/>
            </w:tabs>
            <w:jc w:val="right"/>
            <w:rPr>
              <w:color w:val="4F81BD" w:themeColor="accent1"/>
            </w:rPr>
          </w:pPr>
        </w:p>
      </w:tc>
    </w:tr>
  </w:tbl>
  <w:p w:rsidR="00330688" w:rsidRDefault="003306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340"/>
    <w:rsid w:val="00013340"/>
    <w:rsid w:val="00017B31"/>
    <w:rsid w:val="00050E11"/>
    <w:rsid w:val="00061C98"/>
    <w:rsid w:val="000643A5"/>
    <w:rsid w:val="00085C74"/>
    <w:rsid w:val="00086AFE"/>
    <w:rsid w:val="000B4D7E"/>
    <w:rsid w:val="000D1B8D"/>
    <w:rsid w:val="000D4D6C"/>
    <w:rsid w:val="000E7397"/>
    <w:rsid w:val="00105F52"/>
    <w:rsid w:val="001078A3"/>
    <w:rsid w:val="00120180"/>
    <w:rsid w:val="001223DE"/>
    <w:rsid w:val="001316BE"/>
    <w:rsid w:val="00141C54"/>
    <w:rsid w:val="00175992"/>
    <w:rsid w:val="001955CE"/>
    <w:rsid w:val="001A11DB"/>
    <w:rsid w:val="001B313A"/>
    <w:rsid w:val="001B723A"/>
    <w:rsid w:val="001E3848"/>
    <w:rsid w:val="001E5F02"/>
    <w:rsid w:val="001E701E"/>
    <w:rsid w:val="001F2F34"/>
    <w:rsid w:val="001F64F0"/>
    <w:rsid w:val="00201BC0"/>
    <w:rsid w:val="00226201"/>
    <w:rsid w:val="002379CB"/>
    <w:rsid w:val="00244B7A"/>
    <w:rsid w:val="00293E27"/>
    <w:rsid w:val="002A02CB"/>
    <w:rsid w:val="002D532D"/>
    <w:rsid w:val="002D6A55"/>
    <w:rsid w:val="002D7B8C"/>
    <w:rsid w:val="002F2AB1"/>
    <w:rsid w:val="002F58A0"/>
    <w:rsid w:val="003027F5"/>
    <w:rsid w:val="00330688"/>
    <w:rsid w:val="00334733"/>
    <w:rsid w:val="003410A3"/>
    <w:rsid w:val="00350147"/>
    <w:rsid w:val="00360573"/>
    <w:rsid w:val="003663C8"/>
    <w:rsid w:val="0036644C"/>
    <w:rsid w:val="003A3F27"/>
    <w:rsid w:val="003A7BE2"/>
    <w:rsid w:val="003B1E70"/>
    <w:rsid w:val="003B3574"/>
    <w:rsid w:val="003B524C"/>
    <w:rsid w:val="003D740A"/>
    <w:rsid w:val="003E1A65"/>
    <w:rsid w:val="003E6957"/>
    <w:rsid w:val="003E6988"/>
    <w:rsid w:val="003F1D16"/>
    <w:rsid w:val="004451AB"/>
    <w:rsid w:val="00485ACE"/>
    <w:rsid w:val="004A64C0"/>
    <w:rsid w:val="004B1696"/>
    <w:rsid w:val="004C252D"/>
    <w:rsid w:val="004C544A"/>
    <w:rsid w:val="004E2C7C"/>
    <w:rsid w:val="004F76A3"/>
    <w:rsid w:val="0051015C"/>
    <w:rsid w:val="00524CAB"/>
    <w:rsid w:val="005476E5"/>
    <w:rsid w:val="00575917"/>
    <w:rsid w:val="005A36E8"/>
    <w:rsid w:val="005B28CD"/>
    <w:rsid w:val="005C63C8"/>
    <w:rsid w:val="005D338E"/>
    <w:rsid w:val="005D4181"/>
    <w:rsid w:val="005F16C3"/>
    <w:rsid w:val="005F7E1A"/>
    <w:rsid w:val="00616FB3"/>
    <w:rsid w:val="00626EDB"/>
    <w:rsid w:val="00626F4D"/>
    <w:rsid w:val="0063278C"/>
    <w:rsid w:val="006468ED"/>
    <w:rsid w:val="0065652A"/>
    <w:rsid w:val="00662958"/>
    <w:rsid w:val="00664D3C"/>
    <w:rsid w:val="00675B6C"/>
    <w:rsid w:val="00685C42"/>
    <w:rsid w:val="00693D51"/>
    <w:rsid w:val="006A3CB1"/>
    <w:rsid w:val="006B74C3"/>
    <w:rsid w:val="006E2672"/>
    <w:rsid w:val="006F39F4"/>
    <w:rsid w:val="007034DF"/>
    <w:rsid w:val="00707FB6"/>
    <w:rsid w:val="00710712"/>
    <w:rsid w:val="007132A2"/>
    <w:rsid w:val="00721919"/>
    <w:rsid w:val="00732298"/>
    <w:rsid w:val="007473E0"/>
    <w:rsid w:val="007503BA"/>
    <w:rsid w:val="0076121C"/>
    <w:rsid w:val="00761DC8"/>
    <w:rsid w:val="00781C02"/>
    <w:rsid w:val="00786FF2"/>
    <w:rsid w:val="007A095F"/>
    <w:rsid w:val="007C29CE"/>
    <w:rsid w:val="007D0BFF"/>
    <w:rsid w:val="007F1B0C"/>
    <w:rsid w:val="008031C5"/>
    <w:rsid w:val="008033A2"/>
    <w:rsid w:val="00804BC8"/>
    <w:rsid w:val="008141EE"/>
    <w:rsid w:val="00821312"/>
    <w:rsid w:val="008216C1"/>
    <w:rsid w:val="00836421"/>
    <w:rsid w:val="00872CE9"/>
    <w:rsid w:val="00897278"/>
    <w:rsid w:val="008A0F3C"/>
    <w:rsid w:val="008B7859"/>
    <w:rsid w:val="008C5AF2"/>
    <w:rsid w:val="008E62DD"/>
    <w:rsid w:val="009064A0"/>
    <w:rsid w:val="00914DC9"/>
    <w:rsid w:val="00925EEE"/>
    <w:rsid w:val="00926890"/>
    <w:rsid w:val="009300D2"/>
    <w:rsid w:val="00960082"/>
    <w:rsid w:val="009636ED"/>
    <w:rsid w:val="009A1CB8"/>
    <w:rsid w:val="009B7EF5"/>
    <w:rsid w:val="009C2D86"/>
    <w:rsid w:val="009E502F"/>
    <w:rsid w:val="009E7C89"/>
    <w:rsid w:val="00A06B5E"/>
    <w:rsid w:val="00A27DAF"/>
    <w:rsid w:val="00A327BE"/>
    <w:rsid w:val="00A34A8B"/>
    <w:rsid w:val="00A43E9F"/>
    <w:rsid w:val="00A45ABC"/>
    <w:rsid w:val="00A66F90"/>
    <w:rsid w:val="00A7095B"/>
    <w:rsid w:val="00A73FF3"/>
    <w:rsid w:val="00A77A3C"/>
    <w:rsid w:val="00A77B95"/>
    <w:rsid w:val="00A976EE"/>
    <w:rsid w:val="00AA1C23"/>
    <w:rsid w:val="00AB3DDC"/>
    <w:rsid w:val="00AB5FC8"/>
    <w:rsid w:val="00AD5E06"/>
    <w:rsid w:val="00AD7FD8"/>
    <w:rsid w:val="00AE221C"/>
    <w:rsid w:val="00AF466E"/>
    <w:rsid w:val="00B14A7D"/>
    <w:rsid w:val="00B20D97"/>
    <w:rsid w:val="00B3489D"/>
    <w:rsid w:val="00B35AAF"/>
    <w:rsid w:val="00B467B1"/>
    <w:rsid w:val="00B51F2B"/>
    <w:rsid w:val="00B616FF"/>
    <w:rsid w:val="00B75259"/>
    <w:rsid w:val="00B8041E"/>
    <w:rsid w:val="00B91EF1"/>
    <w:rsid w:val="00B979EB"/>
    <w:rsid w:val="00BD2D49"/>
    <w:rsid w:val="00BD34C2"/>
    <w:rsid w:val="00BE29A2"/>
    <w:rsid w:val="00BF0939"/>
    <w:rsid w:val="00BF6F43"/>
    <w:rsid w:val="00C01FA3"/>
    <w:rsid w:val="00C115F7"/>
    <w:rsid w:val="00C22578"/>
    <w:rsid w:val="00C4340F"/>
    <w:rsid w:val="00C477B4"/>
    <w:rsid w:val="00C53309"/>
    <w:rsid w:val="00C54480"/>
    <w:rsid w:val="00C62149"/>
    <w:rsid w:val="00C72A25"/>
    <w:rsid w:val="00C72F1F"/>
    <w:rsid w:val="00C81374"/>
    <w:rsid w:val="00C8267E"/>
    <w:rsid w:val="00C82DE7"/>
    <w:rsid w:val="00CC3635"/>
    <w:rsid w:val="00D2128A"/>
    <w:rsid w:val="00D21414"/>
    <w:rsid w:val="00D21FF5"/>
    <w:rsid w:val="00D27A50"/>
    <w:rsid w:val="00D46700"/>
    <w:rsid w:val="00DA2550"/>
    <w:rsid w:val="00DE1383"/>
    <w:rsid w:val="00E14FBC"/>
    <w:rsid w:val="00E62042"/>
    <w:rsid w:val="00E669B7"/>
    <w:rsid w:val="00E80AE0"/>
    <w:rsid w:val="00EB323F"/>
    <w:rsid w:val="00EC49C7"/>
    <w:rsid w:val="00EC5A0E"/>
    <w:rsid w:val="00ED4FA6"/>
    <w:rsid w:val="00F01166"/>
    <w:rsid w:val="00F04A20"/>
    <w:rsid w:val="00F14F98"/>
    <w:rsid w:val="00F157EA"/>
    <w:rsid w:val="00F1753F"/>
    <w:rsid w:val="00F4020B"/>
    <w:rsid w:val="00F56273"/>
    <w:rsid w:val="00F73E39"/>
    <w:rsid w:val="00F90330"/>
    <w:rsid w:val="00FA4106"/>
    <w:rsid w:val="00FA7A1D"/>
    <w:rsid w:val="00FB725A"/>
    <w:rsid w:val="00FE7EFC"/>
    <w:rsid w:val="00FF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48C86C2-ABD8-4A5F-81AB-D3A93EB1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95B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73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1FF5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90330"/>
    <w:pPr>
      <w:jc w:val="center"/>
    </w:pPr>
    <w:rPr>
      <w:b/>
      <w:bCs/>
      <w:sz w:val="28"/>
    </w:rPr>
  </w:style>
  <w:style w:type="paragraph" w:styleId="a6">
    <w:name w:val="Document Map"/>
    <w:basedOn w:val="a"/>
    <w:semiHidden/>
    <w:rsid w:val="006F39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7">
    <w:name w:val="header"/>
    <w:basedOn w:val="a"/>
    <w:link w:val="a8"/>
    <w:uiPriority w:val="99"/>
    <w:rsid w:val="00AB5F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B5FC8"/>
    <w:rPr>
      <w:sz w:val="24"/>
      <w:szCs w:val="24"/>
      <w:lang w:val="uk-UA"/>
    </w:rPr>
  </w:style>
  <w:style w:type="paragraph" w:styleId="a9">
    <w:name w:val="footer"/>
    <w:basedOn w:val="a"/>
    <w:link w:val="aa"/>
    <w:rsid w:val="00AB5F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B5FC8"/>
    <w:rPr>
      <w:sz w:val="24"/>
      <w:szCs w:val="24"/>
      <w:lang w:val="uk-UA"/>
    </w:rPr>
  </w:style>
  <w:style w:type="character" w:styleId="ab">
    <w:name w:val="Emphasis"/>
    <w:basedOn w:val="a0"/>
    <w:uiPriority w:val="20"/>
    <w:qFormat/>
    <w:rsid w:val="007F1B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2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9763-FFCC-4233-A735-7B9C62C6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2</Pages>
  <Words>1989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ZtCityRada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 A.V.</dc:creator>
  <cp:lastModifiedBy>Victor</cp:lastModifiedBy>
  <cp:revision>6</cp:revision>
  <cp:lastPrinted>2024-11-04T06:51:00Z</cp:lastPrinted>
  <dcterms:created xsi:type="dcterms:W3CDTF">2024-10-31T07:13:00Z</dcterms:created>
  <dcterms:modified xsi:type="dcterms:W3CDTF">2024-11-04T07:34:00Z</dcterms:modified>
</cp:coreProperties>
</file>