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263E" w:rsidRDefault="00584881" w:rsidP="005D0106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</w:t>
      </w:r>
      <w:r w:rsidR="00C9263E" w:rsidRPr="00C7589E">
        <w:rPr>
          <w:szCs w:val="28"/>
          <w:lang w:val="uk-UA"/>
        </w:rPr>
        <w:t xml:space="preserve">Додаток </w:t>
      </w:r>
      <w:r w:rsidR="006D0279" w:rsidRPr="00C7589E">
        <w:rPr>
          <w:szCs w:val="28"/>
          <w:lang w:val="uk-UA"/>
        </w:rPr>
        <w:t>1</w:t>
      </w:r>
      <w:r w:rsidR="008846B0">
        <w:rPr>
          <w:szCs w:val="28"/>
          <w:lang w:val="uk-UA"/>
        </w:rPr>
        <w:t>2</w:t>
      </w:r>
    </w:p>
    <w:p w:rsidR="000E77DD" w:rsidRDefault="000E77DD" w:rsidP="00D41CCE">
      <w:pPr>
        <w:tabs>
          <w:tab w:val="left" w:pos="5954"/>
        </w:tabs>
        <w:ind w:left="5664"/>
        <w:rPr>
          <w:szCs w:val="28"/>
          <w:lang w:val="uk-UA"/>
        </w:rPr>
      </w:pPr>
      <w:r>
        <w:rPr>
          <w:szCs w:val="28"/>
          <w:lang w:val="uk-UA"/>
        </w:rPr>
        <w:t xml:space="preserve">до </w:t>
      </w:r>
      <w:r w:rsidR="00343D58">
        <w:rPr>
          <w:szCs w:val="28"/>
          <w:lang w:val="uk-UA"/>
        </w:rPr>
        <w:t xml:space="preserve">проєкту </w:t>
      </w:r>
      <w:r>
        <w:rPr>
          <w:szCs w:val="28"/>
          <w:lang w:val="uk-UA"/>
        </w:rPr>
        <w:t xml:space="preserve">рішення міської ради </w:t>
      </w:r>
    </w:p>
    <w:p w:rsidR="000E77DD" w:rsidRPr="00343D58" w:rsidRDefault="00326C9F" w:rsidP="00326C9F">
      <w:pPr>
        <w:ind w:left="709" w:firstLine="708"/>
        <w:jc w:val="center"/>
        <w:rPr>
          <w:color w:val="FFFFFF" w:themeColor="background1"/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     </w:t>
      </w:r>
      <w:r w:rsidR="00EF0FBF">
        <w:rPr>
          <w:szCs w:val="28"/>
          <w:lang w:val="uk-UA"/>
        </w:rPr>
        <w:t xml:space="preserve">                        </w:t>
      </w:r>
      <w:r w:rsidR="00343D58" w:rsidRPr="00343D58">
        <w:rPr>
          <w:color w:val="FFFFFF" w:themeColor="background1"/>
          <w:szCs w:val="28"/>
          <w:lang w:val="uk-UA"/>
        </w:rPr>
        <w:t>__________</w:t>
      </w:r>
      <w:r w:rsidRPr="00343D58">
        <w:rPr>
          <w:color w:val="FFFFFF" w:themeColor="background1"/>
          <w:szCs w:val="28"/>
          <w:lang w:val="uk-UA"/>
        </w:rPr>
        <w:t xml:space="preserve"> № </w:t>
      </w:r>
      <w:r w:rsidR="00343D58" w:rsidRPr="00343D58">
        <w:rPr>
          <w:color w:val="FFFFFF" w:themeColor="background1"/>
          <w:szCs w:val="28"/>
          <w:lang w:val="uk-UA"/>
        </w:rPr>
        <w:t>___</w:t>
      </w:r>
    </w:p>
    <w:p w:rsidR="00487B4C" w:rsidRDefault="00487B4C" w:rsidP="00532626">
      <w:pPr>
        <w:ind w:firstLine="567"/>
        <w:jc w:val="center"/>
        <w:rPr>
          <w:b/>
          <w:szCs w:val="28"/>
          <w:lang w:val="uk-UA"/>
        </w:rPr>
      </w:pPr>
    </w:p>
    <w:p w:rsidR="00C9263E" w:rsidRDefault="00C9263E" w:rsidP="00532626">
      <w:pPr>
        <w:ind w:firstLine="567"/>
        <w:jc w:val="center"/>
        <w:rPr>
          <w:b/>
          <w:szCs w:val="28"/>
          <w:lang w:val="uk-UA"/>
        </w:rPr>
      </w:pPr>
      <w:r w:rsidRPr="000E77DD">
        <w:rPr>
          <w:b/>
          <w:szCs w:val="28"/>
          <w:lang w:val="uk-UA"/>
        </w:rPr>
        <w:t>Положення</w:t>
      </w:r>
    </w:p>
    <w:p w:rsidR="00532626" w:rsidRDefault="00C9263E" w:rsidP="00532626">
      <w:pPr>
        <w:ind w:firstLine="851"/>
        <w:jc w:val="center"/>
        <w:rPr>
          <w:b/>
          <w:szCs w:val="28"/>
          <w:lang w:val="uk-UA"/>
        </w:rPr>
      </w:pPr>
      <w:r w:rsidRPr="005D20F3">
        <w:rPr>
          <w:b/>
          <w:szCs w:val="28"/>
          <w:lang w:val="uk-UA"/>
        </w:rPr>
        <w:t xml:space="preserve">про </w:t>
      </w:r>
      <w:r w:rsidR="001220B8" w:rsidRPr="005D20F3">
        <w:rPr>
          <w:b/>
          <w:szCs w:val="28"/>
          <w:lang w:val="uk-UA"/>
        </w:rPr>
        <w:t xml:space="preserve">фонд охорони навколишнього природного середовища </w:t>
      </w:r>
    </w:p>
    <w:p w:rsidR="00C9263E" w:rsidRDefault="00682D26" w:rsidP="00532626">
      <w:pPr>
        <w:ind w:firstLine="851"/>
        <w:jc w:val="center"/>
        <w:rPr>
          <w:b/>
          <w:szCs w:val="28"/>
          <w:lang w:val="uk-UA"/>
        </w:rPr>
      </w:pPr>
      <w:r w:rsidRPr="00682D26">
        <w:rPr>
          <w:b/>
          <w:szCs w:val="28"/>
          <w:lang w:val="uk-UA"/>
        </w:rPr>
        <w:t>Житомирської міської територіальної громади</w:t>
      </w:r>
      <w:r w:rsidR="001220B8" w:rsidRPr="005D20F3">
        <w:rPr>
          <w:b/>
          <w:szCs w:val="28"/>
          <w:lang w:val="uk-UA"/>
        </w:rPr>
        <w:t>на 20</w:t>
      </w:r>
      <w:r w:rsidR="003A1FFA" w:rsidRPr="00682D26">
        <w:rPr>
          <w:b/>
          <w:szCs w:val="28"/>
        </w:rPr>
        <w:t>2</w:t>
      </w:r>
      <w:r w:rsidR="00343D58">
        <w:rPr>
          <w:b/>
          <w:szCs w:val="28"/>
          <w:lang w:val="uk-UA"/>
        </w:rPr>
        <w:t>5</w:t>
      </w:r>
      <w:r w:rsidR="001220B8" w:rsidRPr="005D20F3">
        <w:rPr>
          <w:b/>
          <w:szCs w:val="28"/>
          <w:lang w:val="uk-UA"/>
        </w:rPr>
        <w:t xml:space="preserve"> рік</w:t>
      </w:r>
      <w:r w:rsidR="00532626">
        <w:rPr>
          <w:b/>
          <w:szCs w:val="28"/>
          <w:lang w:val="uk-UA"/>
        </w:rPr>
        <w:tab/>
      </w:r>
    </w:p>
    <w:p w:rsidR="00BA4B6A" w:rsidRPr="005D20F3" w:rsidRDefault="00BA4B6A" w:rsidP="00532626">
      <w:pPr>
        <w:ind w:firstLine="851"/>
        <w:jc w:val="center"/>
        <w:rPr>
          <w:b/>
          <w:szCs w:val="28"/>
          <w:lang w:val="uk-UA"/>
        </w:rPr>
      </w:pPr>
    </w:p>
    <w:p w:rsidR="001220B8" w:rsidRDefault="001220B8" w:rsidP="00757F07">
      <w:pPr>
        <w:ind w:left="709" w:firstLine="708"/>
        <w:jc w:val="center"/>
        <w:rPr>
          <w:sz w:val="18"/>
          <w:szCs w:val="18"/>
          <w:lang w:val="uk-UA"/>
        </w:rPr>
      </w:pPr>
    </w:p>
    <w:p w:rsidR="001220B8" w:rsidRDefault="001220B8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Положення встановлює єдині правила планування природоохоронних заходів та здійснення видатків з фонду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територіальної громади </w:t>
      </w:r>
      <w:r>
        <w:rPr>
          <w:szCs w:val="28"/>
          <w:lang w:val="uk-UA"/>
        </w:rPr>
        <w:t>та поширюється на підприємства, установи, організації (далі – Заявники), які планують здійснювати природоохоронні заходи за рахунок коштів фонду.</w:t>
      </w:r>
    </w:p>
    <w:p w:rsidR="001220B8" w:rsidRDefault="00682D26" w:rsidP="006440FB">
      <w:pPr>
        <w:numPr>
          <w:ilvl w:val="0"/>
          <w:numId w:val="6"/>
        </w:numPr>
        <w:tabs>
          <w:tab w:val="left" w:pos="993"/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Ф</w:t>
      </w:r>
      <w:r w:rsidR="001220B8">
        <w:rPr>
          <w:szCs w:val="28"/>
          <w:lang w:val="uk-UA"/>
        </w:rPr>
        <w:t xml:space="preserve">онд охорони навколишнього природного середовища </w:t>
      </w:r>
      <w:r>
        <w:rPr>
          <w:szCs w:val="28"/>
          <w:lang w:val="uk-UA"/>
        </w:rPr>
        <w:t xml:space="preserve">Житомирської міської  територіальної громади </w:t>
      </w:r>
      <w:r w:rsidR="001220B8">
        <w:rPr>
          <w:szCs w:val="28"/>
          <w:lang w:val="uk-UA"/>
        </w:rPr>
        <w:t xml:space="preserve">(далі – Фонд) створено відповідно до </w:t>
      </w:r>
      <w:r w:rsidR="00510809">
        <w:rPr>
          <w:szCs w:val="28"/>
          <w:lang w:val="uk-UA"/>
        </w:rPr>
        <w:t>Законів України «Про охорону навколишнього природного середовища», «Про місцеве самоврядування в Україні», Бюджетного та Податкового кодексів України, постанови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  з метою цільового фінансування природоохоронних заходів, а також заходів, спрямованих на зменшення негативного впливу забруднення навколишнього природного середовища та здоров’я населення.</w:t>
      </w:r>
    </w:p>
    <w:p w:rsidR="00C36C73" w:rsidRDefault="00C36C73" w:rsidP="006440FB">
      <w:pPr>
        <w:numPr>
          <w:ilvl w:val="0"/>
          <w:numId w:val="6"/>
        </w:numPr>
        <w:tabs>
          <w:tab w:val="left" w:pos="993"/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Фонд формується за рахунок надходжень до </w:t>
      </w:r>
      <w:r w:rsidR="00757C59">
        <w:rPr>
          <w:szCs w:val="28"/>
          <w:lang w:val="uk-UA"/>
        </w:rPr>
        <w:t>місцевого</w:t>
      </w:r>
      <w:r>
        <w:rPr>
          <w:szCs w:val="28"/>
          <w:lang w:val="uk-UA"/>
        </w:rPr>
        <w:t xml:space="preserve"> бюджету</w:t>
      </w:r>
      <w:r w:rsidR="008A093D">
        <w:rPr>
          <w:szCs w:val="28"/>
          <w:lang w:val="uk-UA"/>
        </w:rPr>
        <w:t>:</w:t>
      </w:r>
    </w:p>
    <w:p w:rsidR="008A093D" w:rsidRDefault="00A74FF9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8A093D">
        <w:rPr>
          <w:szCs w:val="28"/>
          <w:lang w:val="uk-UA"/>
        </w:rPr>
        <w:t>екологічного податку;</w:t>
      </w:r>
    </w:p>
    <w:p w:rsidR="008A093D" w:rsidRDefault="00A74FF9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8A093D">
        <w:rPr>
          <w:szCs w:val="28"/>
          <w:lang w:val="uk-UA"/>
        </w:rPr>
        <w:t xml:space="preserve">грошових стягнень за шкоду, заподіяну порушенням законодавства про охорону навколишнього природного середовища внаслідок </w:t>
      </w:r>
      <w:r w:rsidR="00D9413D">
        <w:rPr>
          <w:szCs w:val="28"/>
          <w:lang w:val="uk-UA"/>
        </w:rPr>
        <w:t>господарської та іншої діяльності;</w:t>
      </w:r>
    </w:p>
    <w:p w:rsidR="00054DE5" w:rsidRDefault="00A74FF9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054DE5">
        <w:rPr>
          <w:szCs w:val="28"/>
          <w:lang w:val="uk-UA"/>
        </w:rPr>
        <w:t>інш</w:t>
      </w:r>
      <w:r w:rsidR="009C7FC2">
        <w:rPr>
          <w:szCs w:val="28"/>
          <w:lang w:val="uk-UA"/>
        </w:rPr>
        <w:t>их</w:t>
      </w:r>
      <w:r w:rsidR="00054DE5">
        <w:rPr>
          <w:szCs w:val="28"/>
          <w:lang w:val="uk-UA"/>
        </w:rPr>
        <w:t xml:space="preserve"> збор</w:t>
      </w:r>
      <w:r w:rsidR="009C7FC2">
        <w:rPr>
          <w:szCs w:val="28"/>
          <w:lang w:val="uk-UA"/>
        </w:rPr>
        <w:t>ів</w:t>
      </w:r>
      <w:r w:rsidR="00054DE5">
        <w:rPr>
          <w:szCs w:val="28"/>
          <w:lang w:val="uk-UA"/>
        </w:rPr>
        <w:t xml:space="preserve"> за забруднення навколишнього природного середовища до Фондуохорони навколишнього природного середовища (за минулі роки);</w:t>
      </w:r>
    </w:p>
    <w:p w:rsidR="005D0C2B" w:rsidRPr="00F27275" w:rsidRDefault="00A74FF9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054DE5">
        <w:rPr>
          <w:szCs w:val="28"/>
          <w:lang w:val="uk-UA"/>
        </w:rPr>
        <w:t>надходжен</w:t>
      </w:r>
      <w:r w:rsidR="009C7FC2">
        <w:rPr>
          <w:szCs w:val="28"/>
          <w:lang w:val="uk-UA"/>
        </w:rPr>
        <w:t>ь</w:t>
      </w:r>
      <w:r w:rsidR="00054DE5">
        <w:rPr>
          <w:szCs w:val="28"/>
          <w:lang w:val="uk-UA"/>
        </w:rPr>
        <w:t xml:space="preserve"> від сплати збору за забруднення навколишнього </w:t>
      </w:r>
      <w:r w:rsidR="00054DE5" w:rsidRPr="00F27275">
        <w:rPr>
          <w:szCs w:val="28"/>
          <w:lang w:val="uk-UA"/>
        </w:rPr>
        <w:t>природного середовища фізичними особами ( за минулі роки)</w:t>
      </w:r>
      <w:r w:rsidR="005D0C2B" w:rsidRPr="00F27275">
        <w:rPr>
          <w:szCs w:val="28"/>
          <w:lang w:val="uk-UA"/>
        </w:rPr>
        <w:t>;</w:t>
      </w:r>
    </w:p>
    <w:p w:rsidR="004E1B9D" w:rsidRPr="003A1FFA" w:rsidRDefault="00A74FF9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636A77" w:rsidRPr="00F27275">
        <w:rPr>
          <w:szCs w:val="28"/>
          <w:lang w:val="uk-UA"/>
        </w:rPr>
        <w:t>надходжень субвенці</w:t>
      </w:r>
      <w:r w:rsidR="008A769B" w:rsidRPr="00F27275">
        <w:rPr>
          <w:szCs w:val="28"/>
          <w:lang w:val="uk-UA"/>
        </w:rPr>
        <w:t xml:space="preserve">й </w:t>
      </w:r>
      <w:r w:rsidR="005D0C2B" w:rsidRPr="00F27275">
        <w:rPr>
          <w:szCs w:val="28"/>
          <w:lang w:val="uk-UA"/>
        </w:rPr>
        <w:t>з</w:t>
      </w:r>
      <w:r w:rsidR="008A769B" w:rsidRPr="00F27275">
        <w:rPr>
          <w:szCs w:val="28"/>
          <w:lang w:val="uk-UA"/>
        </w:rPr>
        <w:t xml:space="preserve"> інших бюджетів</w:t>
      </w:r>
      <w:r w:rsidR="00AA7426" w:rsidRPr="00F27275">
        <w:rPr>
          <w:szCs w:val="28"/>
          <w:lang w:val="uk-UA"/>
        </w:rPr>
        <w:t xml:space="preserve"> на здійснення </w:t>
      </w:r>
      <w:r w:rsidR="00AA7426" w:rsidRPr="003A1FFA">
        <w:rPr>
          <w:szCs w:val="28"/>
          <w:lang w:val="uk-UA"/>
        </w:rPr>
        <w:t>природоохоронних заходів</w:t>
      </w:r>
      <w:r w:rsidR="003B191C" w:rsidRPr="003A1FFA">
        <w:rPr>
          <w:szCs w:val="28"/>
          <w:lang w:val="uk-UA"/>
        </w:rPr>
        <w:t>;</w:t>
      </w:r>
    </w:p>
    <w:p w:rsidR="003B191C" w:rsidRDefault="00A74FF9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3B191C" w:rsidRPr="003A1FFA">
        <w:rPr>
          <w:szCs w:val="28"/>
          <w:lang w:val="uk-UA"/>
        </w:rPr>
        <w:t>цільові та добровільні внески підприємств, установ, організацій і громадян.</w:t>
      </w:r>
    </w:p>
    <w:p w:rsidR="002B3853" w:rsidRDefault="002B3853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Перерахування платниками екологічного податку до Фонду здійснюється в розмірах і порядку, визначених ст</w:t>
      </w:r>
      <w:r w:rsidR="00CF163D">
        <w:rPr>
          <w:szCs w:val="28"/>
          <w:lang w:val="uk-UA"/>
        </w:rPr>
        <w:t>атей</w:t>
      </w:r>
      <w:r>
        <w:rPr>
          <w:szCs w:val="28"/>
          <w:lang w:val="uk-UA"/>
        </w:rPr>
        <w:t xml:space="preserve">240-250 Податкового </w:t>
      </w:r>
      <w:r w:rsidR="00CF163D">
        <w:rPr>
          <w:szCs w:val="28"/>
          <w:lang w:val="uk-UA"/>
        </w:rPr>
        <w:t>к</w:t>
      </w:r>
      <w:r>
        <w:rPr>
          <w:szCs w:val="28"/>
          <w:lang w:val="uk-UA"/>
        </w:rPr>
        <w:t xml:space="preserve">одексу України. </w:t>
      </w:r>
    </w:p>
    <w:p w:rsidR="00465AB0" w:rsidRPr="00585584" w:rsidRDefault="005E0C54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Контроль за своєчасністю та повнотою сплати </w:t>
      </w:r>
      <w:r w:rsidR="002B3853">
        <w:rPr>
          <w:szCs w:val="28"/>
          <w:lang w:val="uk-UA"/>
        </w:rPr>
        <w:t xml:space="preserve">екологічного податку </w:t>
      </w:r>
      <w:r>
        <w:rPr>
          <w:szCs w:val="28"/>
          <w:lang w:val="uk-UA"/>
        </w:rPr>
        <w:t xml:space="preserve"> до Фонду </w:t>
      </w:r>
      <w:r w:rsidRPr="000D7AFE">
        <w:rPr>
          <w:szCs w:val="28"/>
          <w:lang w:val="uk-UA"/>
        </w:rPr>
        <w:t xml:space="preserve">здійснює </w:t>
      </w:r>
      <w:r w:rsidR="00465AB0" w:rsidRPr="000D7AFE">
        <w:rPr>
          <w:szCs w:val="28"/>
          <w:lang w:val="uk-UA"/>
        </w:rPr>
        <w:t>ГУ Д</w:t>
      </w:r>
      <w:r w:rsidR="00CD5C78" w:rsidRPr="000D7AFE">
        <w:rPr>
          <w:szCs w:val="28"/>
          <w:lang w:val="uk-UA"/>
        </w:rPr>
        <w:t>П</w:t>
      </w:r>
      <w:r w:rsidR="00465AB0" w:rsidRPr="000D7AFE">
        <w:rPr>
          <w:szCs w:val="28"/>
          <w:lang w:val="uk-UA"/>
        </w:rPr>
        <w:t>С України</w:t>
      </w:r>
      <w:r w:rsidR="00465AB0" w:rsidRPr="00585584">
        <w:rPr>
          <w:szCs w:val="28"/>
          <w:lang w:val="uk-UA"/>
        </w:rPr>
        <w:t xml:space="preserve"> у Житомирській області</w:t>
      </w:r>
      <w:r w:rsidR="002B3853" w:rsidRPr="00585584">
        <w:rPr>
          <w:szCs w:val="28"/>
          <w:lang w:val="uk-UA"/>
        </w:rPr>
        <w:t xml:space="preserve">, інших платежів Фонду – органи контролю, які їх нарахували, згідно із чинним законодавством.  </w:t>
      </w:r>
    </w:p>
    <w:p w:rsidR="00EA0B1E" w:rsidRPr="00585584" w:rsidRDefault="00EA0B1E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 xml:space="preserve">Кошти Фонду перераховуються на окремий рахунок </w:t>
      </w:r>
      <w:r w:rsidR="00757C59">
        <w:rPr>
          <w:szCs w:val="28"/>
          <w:lang w:val="uk-UA"/>
        </w:rPr>
        <w:t>місцевого</w:t>
      </w:r>
      <w:r w:rsidRPr="00585584">
        <w:rPr>
          <w:szCs w:val="28"/>
          <w:lang w:val="uk-UA"/>
        </w:rPr>
        <w:t xml:space="preserve"> бюджету і є складовою частиною спеціального фонду бюджету </w:t>
      </w:r>
      <w:r w:rsidR="002E55C6">
        <w:rPr>
          <w:szCs w:val="28"/>
          <w:lang w:val="uk-UA"/>
        </w:rPr>
        <w:t>Житомирської міської територіальної громади</w:t>
      </w:r>
      <w:r w:rsidRPr="00585584">
        <w:rPr>
          <w:szCs w:val="28"/>
          <w:lang w:val="uk-UA"/>
        </w:rPr>
        <w:t>.</w:t>
      </w:r>
    </w:p>
    <w:p w:rsidR="002E1867" w:rsidRPr="00585584" w:rsidRDefault="00CF38A3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Кошти Фонду мають цільове призначення та розподіляються і використовуються</w:t>
      </w:r>
      <w:r w:rsidR="003A06CB" w:rsidRPr="00585584">
        <w:rPr>
          <w:szCs w:val="28"/>
          <w:lang w:val="uk-UA"/>
        </w:rPr>
        <w:t xml:space="preserve"> згідно з чинним законодавством для фінансування природоохоронних та ресурсозберігаючих заходів, </w:t>
      </w:r>
      <w:r w:rsidR="002E1867" w:rsidRPr="00585584">
        <w:rPr>
          <w:szCs w:val="28"/>
          <w:lang w:val="uk-UA"/>
        </w:rPr>
        <w:t xml:space="preserve">в тому числі наукових досліджень з цих питань, ведення державного кадастру територій та об’єктів природно-заповідного фонду, </w:t>
      </w:r>
      <w:r w:rsidR="003A06CB" w:rsidRPr="00585584">
        <w:rPr>
          <w:szCs w:val="28"/>
          <w:lang w:val="uk-UA"/>
        </w:rPr>
        <w:t xml:space="preserve">а також заходів для зниження забруднення навколишнього природного середовища та дотримання екологічних нормативів і нормативів екологічної безпеки, для зниження впливу забруднення навколишнього природного середовища на </w:t>
      </w:r>
      <w:r w:rsidR="002E1867" w:rsidRPr="00585584">
        <w:rPr>
          <w:szCs w:val="28"/>
          <w:lang w:val="uk-UA"/>
        </w:rPr>
        <w:t>здоров’я</w:t>
      </w:r>
      <w:r w:rsidR="003A06CB" w:rsidRPr="00585584">
        <w:rPr>
          <w:szCs w:val="28"/>
          <w:lang w:val="uk-UA"/>
        </w:rPr>
        <w:t xml:space="preserve"> населення на фінансування природоохоронних заходів, затверджених постановою Кабінету Міністрів </w:t>
      </w:r>
      <w:r w:rsidR="002E1867" w:rsidRPr="00585584">
        <w:rPr>
          <w:szCs w:val="28"/>
          <w:lang w:val="uk-UA"/>
        </w:rPr>
        <w:t>України від 17.09.1996 № 1147 «Про затвердження переліку видів діяльності, що належать до природоохоронних заходів» (із змінами</w:t>
      </w:r>
      <w:r w:rsidR="00585584">
        <w:rPr>
          <w:szCs w:val="28"/>
          <w:lang w:val="uk-UA"/>
        </w:rPr>
        <w:t xml:space="preserve"> та доповненнями</w:t>
      </w:r>
      <w:r w:rsidR="002E1867" w:rsidRPr="00585584">
        <w:rPr>
          <w:szCs w:val="28"/>
          <w:lang w:val="uk-UA"/>
        </w:rPr>
        <w:t>), рішеннями Житомирської міської ради.</w:t>
      </w:r>
    </w:p>
    <w:p w:rsidR="002E1867" w:rsidRPr="00585584" w:rsidRDefault="002E1867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використовуються відповідно до </w:t>
      </w:r>
      <w:r w:rsidR="00067289" w:rsidRPr="00585584">
        <w:rPr>
          <w:szCs w:val="28"/>
          <w:lang w:val="uk-UA"/>
        </w:rPr>
        <w:t>Переліку природоохоронних заходів (далі-</w:t>
      </w:r>
      <w:r w:rsidR="009A5A03">
        <w:rPr>
          <w:szCs w:val="28"/>
          <w:lang w:val="uk-UA"/>
        </w:rPr>
        <w:t xml:space="preserve">Перелік) на видатки </w:t>
      </w:r>
      <w:r w:rsidR="002E55C6">
        <w:rPr>
          <w:szCs w:val="28"/>
          <w:lang w:val="uk-UA"/>
        </w:rPr>
        <w:t>місцевого</w:t>
      </w:r>
      <w:r w:rsidR="009A5A03">
        <w:rPr>
          <w:szCs w:val="28"/>
          <w:lang w:val="uk-UA"/>
        </w:rPr>
        <w:t xml:space="preserve"> фонду охорони навколишнього природного середовища, </w:t>
      </w:r>
      <w:r w:rsidR="00067289" w:rsidRPr="00585584">
        <w:rPr>
          <w:szCs w:val="28"/>
          <w:lang w:val="uk-UA"/>
        </w:rPr>
        <w:t>затверджен</w:t>
      </w:r>
      <w:r w:rsidR="009A5A03">
        <w:rPr>
          <w:szCs w:val="28"/>
          <w:lang w:val="uk-UA"/>
        </w:rPr>
        <w:t>их</w:t>
      </w:r>
      <w:r w:rsidR="00067289" w:rsidRPr="00585584">
        <w:rPr>
          <w:szCs w:val="28"/>
          <w:lang w:val="uk-UA"/>
        </w:rPr>
        <w:t xml:space="preserve"> рішенням міської ради.</w:t>
      </w:r>
    </w:p>
    <w:p w:rsidR="005E3E31" w:rsidRPr="00585584" w:rsidRDefault="005E3E31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Для внесення заходів до </w:t>
      </w:r>
      <w:r w:rsidR="00067289" w:rsidRPr="00585584">
        <w:rPr>
          <w:szCs w:val="28"/>
          <w:lang w:val="uk-UA"/>
        </w:rPr>
        <w:t>Переліку</w:t>
      </w:r>
      <w:r w:rsidRPr="00585584">
        <w:rPr>
          <w:szCs w:val="28"/>
          <w:lang w:val="uk-UA"/>
        </w:rPr>
        <w:t xml:space="preserve"> заявники у термін до 1 листопада подають:</w:t>
      </w:r>
    </w:p>
    <w:p w:rsidR="005E0C54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A86E86">
        <w:rPr>
          <w:lang w:val="uk-UA"/>
        </w:rPr>
        <w:t xml:space="preserve">.1 </w:t>
      </w:r>
      <w:r w:rsidR="006D0118">
        <w:rPr>
          <w:lang w:val="uk-UA"/>
        </w:rPr>
        <w:t>звернення на ім’я міського голови з аргументацією екологічних проблем, характеру природоохоронних робіт, кошторисною вартістю робіт, можливими джерелами фінансування, включаючи кошти Фонду;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5D20F3">
        <w:rPr>
          <w:lang w:val="uk-UA"/>
        </w:rPr>
        <w:t>.2</w:t>
      </w:r>
      <w:r w:rsidR="00E702C2">
        <w:rPr>
          <w:lang w:val="uk-UA"/>
        </w:rPr>
        <w:t xml:space="preserve"> </w:t>
      </w:r>
      <w:r w:rsidR="006D0118">
        <w:rPr>
          <w:lang w:val="uk-UA"/>
        </w:rPr>
        <w:t>запити встановленої форми на виділення коштів з міського фонду охорони навколишнього природного середовища для здійснення відповідних природоохоронних заходів</w:t>
      </w:r>
      <w:r w:rsidR="00A54DAF">
        <w:rPr>
          <w:lang w:val="uk-UA"/>
        </w:rPr>
        <w:t xml:space="preserve"> (додаток до Положення)</w:t>
      </w:r>
      <w:r w:rsidR="006D0118">
        <w:rPr>
          <w:lang w:val="uk-UA"/>
        </w:rPr>
        <w:t>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A74FF9">
        <w:rPr>
          <w:lang w:val="uk-UA"/>
        </w:rPr>
        <w:t>.3</w:t>
      </w:r>
      <w:r w:rsidR="00E702C2">
        <w:rPr>
          <w:lang w:val="uk-UA"/>
        </w:rPr>
        <w:t xml:space="preserve"> </w:t>
      </w:r>
      <w:r w:rsidR="00D075DA">
        <w:rPr>
          <w:lang w:val="uk-UA"/>
        </w:rPr>
        <w:t>проектно-кошторисну документацію</w:t>
      </w:r>
      <w:r w:rsidR="006D0118">
        <w:rPr>
          <w:lang w:val="uk-UA"/>
        </w:rPr>
        <w:t xml:space="preserve"> на роботи, які плануються виконати, з визначенням їх еколого-економічної ефективності.</w:t>
      </w:r>
    </w:p>
    <w:p w:rsidR="00067289" w:rsidRDefault="000672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Заявники несуть персональну відповідальність за достовірність інформації.</w:t>
      </w:r>
    </w:p>
    <w:p w:rsidR="006D0118" w:rsidRPr="00EE6BB4" w:rsidRDefault="00EE6BB4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Попередній розгляд та відбір запитів </w:t>
      </w:r>
      <w:r w:rsidR="00CF08E2">
        <w:rPr>
          <w:szCs w:val="28"/>
          <w:lang w:val="uk-UA"/>
        </w:rPr>
        <w:t xml:space="preserve">на виділення коштів з </w:t>
      </w:r>
      <w:r w:rsidRPr="00EE6BB4">
        <w:rPr>
          <w:szCs w:val="28"/>
          <w:lang w:val="uk-UA"/>
        </w:rPr>
        <w:t xml:space="preserve">фонду охорони навколишнього природного середовища </w:t>
      </w:r>
      <w:r w:rsidR="00CF08E2">
        <w:rPr>
          <w:szCs w:val="28"/>
          <w:lang w:val="uk-UA"/>
        </w:rPr>
        <w:t xml:space="preserve">Житомирської міської територіальної громади  </w:t>
      </w:r>
      <w:r w:rsidRPr="00EE6BB4">
        <w:rPr>
          <w:szCs w:val="28"/>
          <w:lang w:val="uk-UA"/>
        </w:rPr>
        <w:t>для здійснення</w:t>
      </w:r>
      <w:r w:rsidR="00326C9F">
        <w:rPr>
          <w:szCs w:val="28"/>
          <w:lang w:val="uk-UA"/>
        </w:rPr>
        <w:t xml:space="preserve"> </w:t>
      </w:r>
      <w:r w:rsidRPr="00EE6BB4">
        <w:rPr>
          <w:szCs w:val="28"/>
          <w:lang w:val="uk-UA"/>
        </w:rPr>
        <w:t xml:space="preserve">природоохоронних заходів </w:t>
      </w:r>
      <w:r>
        <w:rPr>
          <w:szCs w:val="28"/>
          <w:lang w:val="uk-UA"/>
        </w:rPr>
        <w:t xml:space="preserve">на відповідний рік, підготовка висновків про </w:t>
      </w:r>
      <w:r w:rsidRPr="00687A59">
        <w:rPr>
          <w:szCs w:val="28"/>
          <w:lang w:val="uk-UA"/>
        </w:rPr>
        <w:t xml:space="preserve">відповідність їх </w:t>
      </w:r>
      <w:r w:rsidR="003356D8" w:rsidRPr="00687A59">
        <w:rPr>
          <w:szCs w:val="28"/>
          <w:lang w:val="uk-UA"/>
        </w:rPr>
        <w:t xml:space="preserve">постанові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доповненнями),  </w:t>
      </w:r>
      <w:r w:rsidRPr="00687A59">
        <w:rPr>
          <w:szCs w:val="28"/>
          <w:lang w:val="uk-UA"/>
        </w:rPr>
        <w:t xml:space="preserve">а також надання запитів на розгляд профільної постійної комісії міської ради, після погодження з профільним заступником міського голови,  </w:t>
      </w:r>
      <w:r w:rsidR="006D45F0" w:rsidRPr="00687A59">
        <w:rPr>
          <w:szCs w:val="28"/>
          <w:lang w:val="uk-UA"/>
        </w:rPr>
        <w:t xml:space="preserve">здійснюється відділом екології </w:t>
      </w:r>
      <w:r w:rsidR="00A74FF9">
        <w:rPr>
          <w:szCs w:val="28"/>
          <w:lang w:val="uk-UA"/>
        </w:rPr>
        <w:t>та природних ресурсів</w:t>
      </w:r>
      <w:r w:rsidR="00326C9F">
        <w:rPr>
          <w:szCs w:val="28"/>
          <w:lang w:val="uk-UA"/>
        </w:rPr>
        <w:t xml:space="preserve"> </w:t>
      </w:r>
      <w:r w:rsidR="00B90F0A">
        <w:rPr>
          <w:szCs w:val="28"/>
          <w:lang w:val="uk-UA"/>
        </w:rPr>
        <w:t>Житомирської</w:t>
      </w:r>
      <w:r w:rsidR="00326C9F">
        <w:rPr>
          <w:szCs w:val="28"/>
          <w:lang w:val="uk-UA"/>
        </w:rPr>
        <w:t xml:space="preserve"> </w:t>
      </w:r>
      <w:r w:rsidR="006D45F0" w:rsidRPr="00687A59">
        <w:rPr>
          <w:szCs w:val="28"/>
          <w:lang w:val="uk-UA"/>
        </w:rPr>
        <w:t>міської</w:t>
      </w:r>
      <w:r w:rsidR="006D45F0" w:rsidRPr="00585584">
        <w:rPr>
          <w:szCs w:val="28"/>
          <w:lang w:val="uk-UA"/>
        </w:rPr>
        <w:t xml:space="preserve"> ради на підставі документів, визначених у п</w:t>
      </w:r>
      <w:r w:rsidR="00875890" w:rsidRPr="00585584">
        <w:rPr>
          <w:szCs w:val="28"/>
          <w:lang w:val="uk-UA"/>
        </w:rPr>
        <w:t>ункті</w:t>
      </w:r>
      <w:r w:rsidR="00D075DA" w:rsidRPr="00585584">
        <w:rPr>
          <w:szCs w:val="28"/>
          <w:lang w:val="uk-UA"/>
        </w:rPr>
        <w:t xml:space="preserve"> 9</w:t>
      </w:r>
      <w:r w:rsidR="006D45F0" w:rsidRPr="00585584">
        <w:rPr>
          <w:szCs w:val="28"/>
          <w:lang w:val="uk-UA"/>
        </w:rPr>
        <w:t xml:space="preserve"> цього Положення за такими критеріями:</w:t>
      </w:r>
    </w:p>
    <w:p w:rsidR="006D45F0" w:rsidRDefault="006D45F0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- відповідність завданням та напрямкам </w:t>
      </w:r>
      <w:r w:rsidR="0098123C">
        <w:rPr>
          <w:lang w:val="uk-UA"/>
        </w:rPr>
        <w:t>діяльності міської ради;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природоохоронний ефект;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lastRenderedPageBreak/>
        <w:t>- ступінь масштабності екологічного впливу;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наявність показників ресурсо- та енергозбереження;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готовність заходу на час подання запиту;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наявність власних коштів, як джерела фінансування;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термін реалізації заходу.</w:t>
      </w:r>
    </w:p>
    <w:p w:rsidR="00067289" w:rsidRPr="00585584" w:rsidRDefault="00067289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Перелік погоджується міським головою та подається на розгляд постійних комісій міської ради.</w:t>
      </w:r>
    </w:p>
    <w:p w:rsidR="005A1890" w:rsidRPr="00585584" w:rsidRDefault="00067289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Безпосередній розподіл коштів Фо</w:t>
      </w:r>
      <w:r w:rsidR="005A1890" w:rsidRPr="00585584">
        <w:rPr>
          <w:szCs w:val="28"/>
          <w:lang w:val="uk-UA"/>
        </w:rPr>
        <w:t xml:space="preserve">нду, внесення змін до нього здійснюється за рекомендаціями постійних комісій міської ради з </w:t>
      </w:r>
      <w:r w:rsidR="00CB419D">
        <w:rPr>
          <w:szCs w:val="28"/>
          <w:lang w:val="uk-UA"/>
        </w:rPr>
        <w:t>подальшим</w:t>
      </w:r>
      <w:r w:rsidR="005A1890" w:rsidRPr="00585584">
        <w:rPr>
          <w:szCs w:val="28"/>
          <w:lang w:val="uk-UA"/>
        </w:rPr>
        <w:t xml:space="preserve"> затвердженням призначень на сесії Житомирської міської ради в розрізі головних розпорядників коштів бюджету</w:t>
      </w:r>
      <w:r w:rsidR="002E55C6">
        <w:rPr>
          <w:szCs w:val="28"/>
          <w:lang w:val="uk-UA"/>
        </w:rPr>
        <w:t xml:space="preserve"> Житомирської міської  територіальної громади</w:t>
      </w:r>
      <w:r w:rsidR="005A1890" w:rsidRPr="00585584">
        <w:rPr>
          <w:szCs w:val="28"/>
          <w:lang w:val="uk-UA"/>
        </w:rPr>
        <w:t>.</w:t>
      </w:r>
    </w:p>
    <w:p w:rsidR="00875890" w:rsidRPr="00585584" w:rsidRDefault="00024651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К</w:t>
      </w:r>
      <w:r w:rsidR="005A1890" w:rsidRPr="00585584">
        <w:rPr>
          <w:szCs w:val="28"/>
          <w:lang w:val="uk-UA"/>
        </w:rPr>
        <w:t>ошт</w:t>
      </w:r>
      <w:r>
        <w:rPr>
          <w:szCs w:val="28"/>
          <w:lang w:val="uk-UA"/>
        </w:rPr>
        <w:t>и</w:t>
      </w:r>
      <w:r w:rsidR="005A1890" w:rsidRPr="00585584">
        <w:rPr>
          <w:szCs w:val="28"/>
          <w:lang w:val="uk-UA"/>
        </w:rPr>
        <w:t xml:space="preserve"> Фонду можуть резервуватися для здійснення непередбачених видатків, пов’язаних з природоохоронною діяльністю, що не мають постійного характеру</w:t>
      </w:r>
      <w:r w:rsidR="00875890" w:rsidRPr="00585584">
        <w:rPr>
          <w:szCs w:val="28"/>
          <w:lang w:val="uk-UA"/>
        </w:rPr>
        <w:t xml:space="preserve"> і не могли бути передбачені при складанні та затвердженні бюджету</w:t>
      </w:r>
      <w:r w:rsidR="002E55C6">
        <w:rPr>
          <w:szCs w:val="28"/>
          <w:lang w:val="uk-UA"/>
        </w:rPr>
        <w:t xml:space="preserve"> громади</w:t>
      </w:r>
      <w:r w:rsidR="00875890" w:rsidRPr="00585584">
        <w:rPr>
          <w:szCs w:val="28"/>
          <w:lang w:val="uk-UA"/>
        </w:rPr>
        <w:t>.</w:t>
      </w:r>
    </w:p>
    <w:p w:rsidR="004A5C6B" w:rsidRPr="00585584" w:rsidRDefault="00875890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При перев</w:t>
      </w:r>
      <w:r w:rsidR="004E1B9D" w:rsidRPr="00585584">
        <w:rPr>
          <w:szCs w:val="28"/>
          <w:lang w:val="uk-UA"/>
        </w:rPr>
        <w:t>ищенні фактичних надходжень до Ф</w:t>
      </w:r>
      <w:r w:rsidRPr="00585584">
        <w:rPr>
          <w:szCs w:val="28"/>
          <w:lang w:val="uk-UA"/>
        </w:rPr>
        <w:t>онду понад плановими до Переліку природоохоронних заходів вносяться зміни та доповнення з подальшим внесенням відповідних змін до бюджету</w:t>
      </w:r>
      <w:r w:rsidR="002E55C6">
        <w:rPr>
          <w:szCs w:val="28"/>
          <w:lang w:val="uk-UA"/>
        </w:rPr>
        <w:t xml:space="preserve"> громади</w:t>
      </w:r>
      <w:r w:rsidRPr="00585584">
        <w:rPr>
          <w:szCs w:val="28"/>
          <w:lang w:val="uk-UA"/>
        </w:rPr>
        <w:t xml:space="preserve">. Невикористані у звітному році кошти Фонду вилученню не підлягають </w:t>
      </w:r>
      <w:r w:rsidR="004A5C6B" w:rsidRPr="00585584">
        <w:rPr>
          <w:szCs w:val="28"/>
          <w:lang w:val="uk-UA"/>
        </w:rPr>
        <w:t>і переходять на наступний рік та використовуються виключно на реалізацію заходів, передбачених цим Положенням.</w:t>
      </w:r>
    </w:p>
    <w:p w:rsidR="004A5C6B" w:rsidRPr="00585584" w:rsidRDefault="004A5C6B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Видатки за рахунок коштів Фонду проводяться в межах надходжень коштів до нього в установленому законодавством порядку у розрізі головних розпорядників коштів </w:t>
      </w:r>
      <w:r w:rsidR="002E55C6" w:rsidRPr="00585584">
        <w:rPr>
          <w:szCs w:val="28"/>
          <w:lang w:val="uk-UA"/>
        </w:rPr>
        <w:t>бюджету</w:t>
      </w:r>
      <w:r w:rsidR="002E55C6">
        <w:rPr>
          <w:szCs w:val="28"/>
          <w:lang w:val="uk-UA"/>
        </w:rPr>
        <w:t xml:space="preserve"> Житомирської міської територіальної громади</w:t>
      </w:r>
      <w:r w:rsidR="00326C9F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відповідними кодами програмної класифікації видатків.</w:t>
      </w:r>
    </w:p>
    <w:p w:rsidR="004A5C6B" w:rsidRPr="00585584" w:rsidRDefault="004A5C6B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Головні розпорядники коштів бюджету </w:t>
      </w:r>
      <w:r w:rsidR="002E55C6">
        <w:rPr>
          <w:szCs w:val="28"/>
          <w:lang w:val="uk-UA"/>
        </w:rPr>
        <w:t xml:space="preserve">громади </w:t>
      </w:r>
      <w:r w:rsidRPr="00585584">
        <w:rPr>
          <w:szCs w:val="28"/>
          <w:lang w:val="uk-UA"/>
        </w:rPr>
        <w:t xml:space="preserve">зобов’язані до 10 числа місяця, наступного за звітним кварталом, надавати відділу екології </w:t>
      </w:r>
      <w:r w:rsidR="00A74FF9">
        <w:rPr>
          <w:szCs w:val="28"/>
          <w:lang w:val="uk-UA"/>
        </w:rPr>
        <w:t>та природних ресурсів</w:t>
      </w:r>
      <w:r w:rsidR="00326C9F">
        <w:rPr>
          <w:szCs w:val="28"/>
          <w:lang w:val="uk-UA"/>
        </w:rPr>
        <w:t xml:space="preserve"> </w:t>
      </w:r>
      <w:r w:rsidR="00B90F0A">
        <w:rPr>
          <w:szCs w:val="28"/>
          <w:lang w:val="uk-UA"/>
        </w:rPr>
        <w:t>Житомирської</w:t>
      </w:r>
      <w:r w:rsidR="00326C9F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міської ради звіти про використання коштів Фонду та необхідну фінансову та іншу документацію.</w:t>
      </w:r>
    </w:p>
    <w:p w:rsidR="003718F6" w:rsidRPr="00585584" w:rsidRDefault="003718F6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Моніторинг надходжень та використання коштів Фонду здійснюється департаментом бюджету та фінансів Житомирської міської ради.</w:t>
      </w:r>
    </w:p>
    <w:p w:rsidR="005366E0" w:rsidRPr="00585584" w:rsidRDefault="005366E0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Звіт про доходи і видатки </w:t>
      </w:r>
      <w:r w:rsidR="002A5077" w:rsidRPr="00585584">
        <w:rPr>
          <w:szCs w:val="28"/>
          <w:lang w:val="uk-UA"/>
        </w:rPr>
        <w:t>Фонду</w:t>
      </w:r>
      <w:r w:rsidR="00326C9F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 xml:space="preserve">розглядається на сесії міської ради одночасно із розглядом звіту про виконання </w:t>
      </w:r>
      <w:r w:rsidR="00E543CA" w:rsidRPr="00585584">
        <w:rPr>
          <w:szCs w:val="28"/>
          <w:lang w:val="uk-UA"/>
        </w:rPr>
        <w:t>бюджету</w:t>
      </w:r>
      <w:r w:rsidR="00E543CA">
        <w:rPr>
          <w:szCs w:val="28"/>
          <w:lang w:val="uk-UA"/>
        </w:rPr>
        <w:t xml:space="preserve"> Житомирської міської  територіальної громади</w:t>
      </w:r>
      <w:r w:rsidR="00326C9F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відповідний період.</w:t>
      </w:r>
    </w:p>
    <w:p w:rsidR="004A5C6B" w:rsidRDefault="005366E0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lang w:val="uk-UA"/>
        </w:rPr>
      </w:pPr>
      <w:r w:rsidRPr="00585584">
        <w:rPr>
          <w:szCs w:val="28"/>
          <w:lang w:val="uk-UA"/>
        </w:rPr>
        <w:t xml:space="preserve">Контроль за цільовим використанням коштів </w:t>
      </w:r>
      <w:r w:rsidR="002A5077" w:rsidRPr="00585584">
        <w:rPr>
          <w:szCs w:val="28"/>
          <w:lang w:val="uk-UA"/>
        </w:rPr>
        <w:t>Фонду</w:t>
      </w:r>
      <w:r w:rsidR="00326C9F">
        <w:rPr>
          <w:szCs w:val="28"/>
          <w:lang w:val="uk-UA"/>
        </w:rPr>
        <w:t xml:space="preserve"> </w:t>
      </w:r>
      <w:r w:rsidR="003718F6" w:rsidRPr="00585584">
        <w:rPr>
          <w:szCs w:val="28"/>
          <w:lang w:val="uk-UA"/>
        </w:rPr>
        <w:t>здійснюється постійною комісією міської ради з питань бюджету, економічного розвитку,</w:t>
      </w:r>
      <w:r w:rsidR="003718F6">
        <w:rPr>
          <w:lang w:val="uk-UA"/>
        </w:rPr>
        <w:t xml:space="preserve"> комунальної власності, підприємництва, то</w:t>
      </w:r>
      <w:r w:rsidR="004E1B9D">
        <w:rPr>
          <w:lang w:val="uk-UA"/>
        </w:rPr>
        <w:t>ргівлі та залучення інвестицій,</w:t>
      </w:r>
      <w:r w:rsidR="003718F6">
        <w:rPr>
          <w:lang w:val="uk-UA"/>
        </w:rPr>
        <w:t>департаментом бюджету та фінансів Житомирської міської ради</w:t>
      </w:r>
      <w:r w:rsidR="00326C9F">
        <w:rPr>
          <w:lang w:val="uk-UA"/>
        </w:rPr>
        <w:t xml:space="preserve"> </w:t>
      </w:r>
      <w:r w:rsidR="00AE1828">
        <w:rPr>
          <w:lang w:val="uk-UA"/>
        </w:rPr>
        <w:t>і</w:t>
      </w:r>
      <w:r w:rsidR="004E1B9D">
        <w:rPr>
          <w:lang w:val="uk-UA"/>
        </w:rPr>
        <w:t xml:space="preserve"> відділом екології </w:t>
      </w:r>
      <w:r w:rsidR="00A74FF9">
        <w:rPr>
          <w:lang w:val="uk-UA"/>
        </w:rPr>
        <w:t>та природних ресурсів</w:t>
      </w:r>
      <w:r w:rsidR="00B90F0A">
        <w:rPr>
          <w:lang w:val="uk-UA"/>
        </w:rPr>
        <w:t xml:space="preserve"> Житомирської</w:t>
      </w:r>
      <w:r w:rsidR="00A74FF9">
        <w:rPr>
          <w:lang w:val="uk-UA"/>
        </w:rPr>
        <w:t xml:space="preserve"> міської ради.</w:t>
      </w:r>
    </w:p>
    <w:p w:rsidR="003718F6" w:rsidRDefault="003718F6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За нецільове та понадкошторисне використання коштів Фонду посадові особи несуть відповідальність згідно з чинним законодавством України.</w:t>
      </w:r>
    </w:p>
    <w:p w:rsidR="00E84FFB" w:rsidRPr="009503C9" w:rsidRDefault="00E84FFB" w:rsidP="006440FB">
      <w:pPr>
        <w:numPr>
          <w:ilvl w:val="0"/>
          <w:numId w:val="6"/>
        </w:numPr>
        <w:tabs>
          <w:tab w:val="left" w:pos="1843"/>
        </w:tabs>
        <w:spacing w:before="120"/>
        <w:ind w:left="709" w:firstLine="709"/>
        <w:jc w:val="both"/>
        <w:rPr>
          <w:szCs w:val="28"/>
          <w:lang w:val="uk-UA"/>
        </w:rPr>
      </w:pPr>
      <w:r w:rsidRPr="009503C9">
        <w:rPr>
          <w:szCs w:val="28"/>
          <w:lang w:val="uk-UA"/>
        </w:rPr>
        <w:t>Учасники бюджетного процесу забезпечують контроль відповідно до статей 22, 26, 111 Бюджетного кодексу України, в межах повноважень</w:t>
      </w:r>
      <w:r w:rsidR="00823918" w:rsidRPr="009503C9">
        <w:rPr>
          <w:szCs w:val="28"/>
          <w:lang w:val="uk-UA"/>
        </w:rPr>
        <w:t>.</w:t>
      </w:r>
    </w:p>
    <w:p w:rsidR="00487B4C" w:rsidRDefault="00487B4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487B4C" w:rsidRDefault="00487B4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6440FB" w:rsidRDefault="006440FB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6440FB" w:rsidRDefault="006440FB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6440FB" w:rsidRDefault="006440FB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6440FB" w:rsidRPr="00021505" w:rsidRDefault="006440FB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2E42BC" w:rsidRDefault="002E42B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DD6098" w:rsidRDefault="00B9101B" w:rsidP="00DD6098">
      <w:pPr>
        <w:ind w:left="709"/>
        <w:jc w:val="both"/>
        <w:rPr>
          <w:szCs w:val="28"/>
          <w:lang w:val="uk-UA"/>
        </w:rPr>
      </w:pPr>
      <w:r>
        <w:rPr>
          <w:szCs w:val="28"/>
          <w:lang w:val="uk-UA"/>
        </w:rPr>
        <w:t>Д</w:t>
      </w:r>
      <w:r w:rsidR="00DD6098">
        <w:rPr>
          <w:szCs w:val="28"/>
          <w:lang w:val="uk-UA"/>
        </w:rPr>
        <w:t>иректор департаменту</w:t>
      </w:r>
    </w:p>
    <w:p w:rsidR="00DD6098" w:rsidRDefault="00DD6098" w:rsidP="00DD6098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бюджету та фінансів </w:t>
      </w:r>
    </w:p>
    <w:p w:rsidR="00EA2661" w:rsidRDefault="00863CD9" w:rsidP="00EA2661">
      <w:pPr>
        <w:ind w:firstLine="708"/>
        <w:jc w:val="both"/>
        <w:rPr>
          <w:sz w:val="16"/>
          <w:szCs w:val="16"/>
          <w:lang w:val="uk-UA"/>
        </w:rPr>
      </w:pPr>
      <w:r>
        <w:rPr>
          <w:szCs w:val="28"/>
          <w:lang w:val="uk-UA"/>
        </w:rPr>
        <w:t>Житомирської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B9101B">
        <w:rPr>
          <w:szCs w:val="28"/>
          <w:lang w:val="uk-UA"/>
        </w:rPr>
        <w:t>Діна ПРОХОРЧУК</w:t>
      </w:r>
    </w:p>
    <w:p w:rsidR="00DD6098" w:rsidRDefault="00DD6098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DD6098" w:rsidRDefault="00DD6098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487B4C" w:rsidRDefault="00487B4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6440FB" w:rsidRDefault="006440FB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E041EC" w:rsidRDefault="00E041E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E041EC" w:rsidRDefault="00E041EC" w:rsidP="00E041EC">
      <w:pPr>
        <w:rPr>
          <w:sz w:val="16"/>
          <w:szCs w:val="16"/>
          <w:lang w:val="uk-UA"/>
        </w:rPr>
      </w:pPr>
    </w:p>
    <w:p w:rsidR="00E041EC" w:rsidRDefault="00E041EC" w:rsidP="00E041EC">
      <w:pPr>
        <w:rPr>
          <w:sz w:val="16"/>
          <w:szCs w:val="16"/>
          <w:lang w:val="uk-UA"/>
        </w:rPr>
      </w:pPr>
    </w:p>
    <w:p w:rsidR="00487B4C" w:rsidRPr="00E041EC" w:rsidRDefault="00E041EC" w:rsidP="00E041EC">
      <w:pPr>
        <w:tabs>
          <w:tab w:val="left" w:pos="6195"/>
        </w:tabs>
        <w:ind w:firstLine="708"/>
        <w:rPr>
          <w:szCs w:val="28"/>
          <w:lang w:val="uk-UA"/>
        </w:rPr>
      </w:pPr>
      <w:r w:rsidRPr="00E041EC">
        <w:rPr>
          <w:szCs w:val="28"/>
          <w:lang w:val="uk-UA"/>
        </w:rPr>
        <w:t>Секретар</w:t>
      </w:r>
      <w:r w:rsidR="00584881">
        <w:rPr>
          <w:szCs w:val="28"/>
          <w:lang w:val="uk-UA"/>
        </w:rPr>
        <w:t xml:space="preserve"> міської ради</w:t>
      </w:r>
      <w:r w:rsidR="00584881">
        <w:rPr>
          <w:szCs w:val="28"/>
          <w:lang w:val="uk-UA"/>
        </w:rPr>
        <w:tab/>
        <w:t xml:space="preserve">   </w:t>
      </w:r>
      <w:r>
        <w:rPr>
          <w:szCs w:val="28"/>
          <w:lang w:val="uk-UA"/>
        </w:rPr>
        <w:t>Галина ШИМАНСЬКА</w:t>
      </w:r>
    </w:p>
    <w:sectPr w:rsidR="00487B4C" w:rsidRPr="00E041EC" w:rsidSect="00584881">
      <w:headerReference w:type="default" r:id="rId8"/>
      <w:headerReference w:type="first" r:id="rId9"/>
      <w:pgSz w:w="11906" w:h="16838"/>
      <w:pgMar w:top="1361" w:right="680" w:bottom="907" w:left="992" w:header="720" w:footer="720" w:gutter="0"/>
      <w:pgNumType w:start="9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5CA" w:rsidRDefault="002D75CA" w:rsidP="00532626">
      <w:r>
        <w:separator/>
      </w:r>
    </w:p>
  </w:endnote>
  <w:endnote w:type="continuationSeparator" w:id="1">
    <w:p w:rsidR="002D75CA" w:rsidRDefault="002D75CA" w:rsidP="0053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5CA" w:rsidRDefault="002D75CA" w:rsidP="00532626">
      <w:r>
        <w:separator/>
      </w:r>
    </w:p>
  </w:footnote>
  <w:footnote w:type="continuationSeparator" w:id="1">
    <w:p w:rsidR="002D75CA" w:rsidRDefault="002D75CA" w:rsidP="005326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90374099"/>
    </w:sdtPr>
    <w:sdtContent>
      <w:p w:rsidR="00021505" w:rsidRPr="00230E07" w:rsidRDefault="00230E07" w:rsidP="00021505">
        <w:pPr>
          <w:pStyle w:val="af"/>
          <w:jc w:val="center"/>
          <w:rPr>
            <w:sz w:val="24"/>
            <w:szCs w:val="24"/>
            <w:lang w:val="uk-UA"/>
          </w:rPr>
        </w:pPr>
        <w:r>
          <w:rPr>
            <w:sz w:val="24"/>
            <w:szCs w:val="24"/>
            <w:lang w:val="uk-UA"/>
          </w:rPr>
          <w:tab/>
        </w:r>
        <w:r>
          <w:rPr>
            <w:sz w:val="24"/>
            <w:szCs w:val="24"/>
            <w:lang w:val="uk-UA"/>
          </w:rPr>
          <w:tab/>
        </w:r>
        <w:r w:rsidR="00C34C25">
          <w:rPr>
            <w:sz w:val="24"/>
            <w:szCs w:val="24"/>
            <w:lang w:val="uk-UA"/>
          </w:rPr>
          <w:t>П</w:t>
        </w:r>
        <w:r>
          <w:rPr>
            <w:sz w:val="24"/>
            <w:szCs w:val="24"/>
            <w:lang w:val="uk-UA"/>
          </w:rPr>
          <w:t>родовження додатка 1</w:t>
        </w:r>
        <w:r w:rsidR="008130A0">
          <w:rPr>
            <w:sz w:val="24"/>
            <w:szCs w:val="24"/>
            <w:lang w:val="uk-UA"/>
          </w:rPr>
          <w:t>2</w:t>
        </w:r>
      </w:p>
      <w:p w:rsidR="00532626" w:rsidRPr="00021505" w:rsidRDefault="00F95D1C" w:rsidP="00021505">
        <w:pPr>
          <w:pStyle w:val="af"/>
          <w:ind w:left="7088"/>
          <w:rPr>
            <w:sz w:val="16"/>
            <w:szCs w:val="16"/>
            <w:lang w:val="uk-UA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E07" w:rsidRDefault="00230E07">
    <w:pPr>
      <w:pStyle w:val="af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A95A59"/>
    <w:multiLevelType w:val="hybridMultilevel"/>
    <w:tmpl w:val="33E68CC8"/>
    <w:lvl w:ilvl="0" w:tplc="EFFEA6EC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B71890"/>
    <w:multiLevelType w:val="hybridMultilevel"/>
    <w:tmpl w:val="29447A2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E07F7"/>
    <w:multiLevelType w:val="hybridMultilevel"/>
    <w:tmpl w:val="281C3E4E"/>
    <w:lvl w:ilvl="0" w:tplc="5352F54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196A36"/>
    <w:multiLevelType w:val="hybridMultilevel"/>
    <w:tmpl w:val="579A173C"/>
    <w:lvl w:ilvl="0" w:tplc="2A3EE2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D017E0"/>
    <w:multiLevelType w:val="hybridMultilevel"/>
    <w:tmpl w:val="88CC5B0C"/>
    <w:lvl w:ilvl="0" w:tplc="385460E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DEA58CD"/>
    <w:multiLevelType w:val="hybridMultilevel"/>
    <w:tmpl w:val="E35CBCA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750FC"/>
    <w:multiLevelType w:val="hybridMultilevel"/>
    <w:tmpl w:val="35EADDF4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064A8"/>
    <w:multiLevelType w:val="hybridMultilevel"/>
    <w:tmpl w:val="5156DA2C"/>
    <w:lvl w:ilvl="0" w:tplc="9E38446C"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26A66CF3"/>
    <w:multiLevelType w:val="hybridMultilevel"/>
    <w:tmpl w:val="FE468E2C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0">
    <w:nsid w:val="42847482"/>
    <w:multiLevelType w:val="hybridMultilevel"/>
    <w:tmpl w:val="CFAE027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21E17"/>
    <w:multiLevelType w:val="hybridMultilevel"/>
    <w:tmpl w:val="F95260BA"/>
    <w:lvl w:ilvl="0" w:tplc="F14C941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EAD77E1"/>
    <w:multiLevelType w:val="hybridMultilevel"/>
    <w:tmpl w:val="DAC43AD2"/>
    <w:lvl w:ilvl="0" w:tplc="82B60346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>
    <w:nsid w:val="5C805F43"/>
    <w:multiLevelType w:val="hybridMultilevel"/>
    <w:tmpl w:val="9DAC3BAE"/>
    <w:lvl w:ilvl="0" w:tplc="5352F54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12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  <w:num w:numId="12">
    <w:abstractNumId w:val="7"/>
  </w:num>
  <w:num w:numId="13">
    <w:abstractNumId w:val="1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8"/>
  <w:hyphenationZone w:val="425"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D3C0B"/>
    <w:rsid w:val="000008CC"/>
    <w:rsid w:val="00000C20"/>
    <w:rsid w:val="00000E1E"/>
    <w:rsid w:val="0000255B"/>
    <w:rsid w:val="000062FF"/>
    <w:rsid w:val="00011789"/>
    <w:rsid w:val="000149DB"/>
    <w:rsid w:val="00021505"/>
    <w:rsid w:val="00021C47"/>
    <w:rsid w:val="00022481"/>
    <w:rsid w:val="00022C4E"/>
    <w:rsid w:val="000237BA"/>
    <w:rsid w:val="000238A2"/>
    <w:rsid w:val="00024651"/>
    <w:rsid w:val="00031851"/>
    <w:rsid w:val="0003252B"/>
    <w:rsid w:val="00035C95"/>
    <w:rsid w:val="00041E8C"/>
    <w:rsid w:val="00043111"/>
    <w:rsid w:val="00043A96"/>
    <w:rsid w:val="00046DF2"/>
    <w:rsid w:val="0005379A"/>
    <w:rsid w:val="00054DE5"/>
    <w:rsid w:val="00060289"/>
    <w:rsid w:val="000627FD"/>
    <w:rsid w:val="00062E93"/>
    <w:rsid w:val="0006572C"/>
    <w:rsid w:val="00065ECA"/>
    <w:rsid w:val="00067289"/>
    <w:rsid w:val="000740C6"/>
    <w:rsid w:val="0008592D"/>
    <w:rsid w:val="0008712D"/>
    <w:rsid w:val="00087F63"/>
    <w:rsid w:val="00092524"/>
    <w:rsid w:val="000939AC"/>
    <w:rsid w:val="000977F7"/>
    <w:rsid w:val="000A107C"/>
    <w:rsid w:val="000A69D3"/>
    <w:rsid w:val="000A70E4"/>
    <w:rsid w:val="000B1C30"/>
    <w:rsid w:val="000B7081"/>
    <w:rsid w:val="000B7D56"/>
    <w:rsid w:val="000C2E66"/>
    <w:rsid w:val="000C47CA"/>
    <w:rsid w:val="000C781B"/>
    <w:rsid w:val="000D143A"/>
    <w:rsid w:val="000D7232"/>
    <w:rsid w:val="000D7AFE"/>
    <w:rsid w:val="000D7DEF"/>
    <w:rsid w:val="000D7E0F"/>
    <w:rsid w:val="000E080A"/>
    <w:rsid w:val="000E0CE6"/>
    <w:rsid w:val="000E121E"/>
    <w:rsid w:val="000E25E5"/>
    <w:rsid w:val="000E77DD"/>
    <w:rsid w:val="000F0CC2"/>
    <w:rsid w:val="000F3B28"/>
    <w:rsid w:val="000F7E1B"/>
    <w:rsid w:val="00100B48"/>
    <w:rsid w:val="0010119F"/>
    <w:rsid w:val="00102740"/>
    <w:rsid w:val="00102E7A"/>
    <w:rsid w:val="001067F1"/>
    <w:rsid w:val="00120A9D"/>
    <w:rsid w:val="001220B8"/>
    <w:rsid w:val="00125412"/>
    <w:rsid w:val="001269CF"/>
    <w:rsid w:val="00144D0B"/>
    <w:rsid w:val="00166FB2"/>
    <w:rsid w:val="00167381"/>
    <w:rsid w:val="001721A6"/>
    <w:rsid w:val="001738D5"/>
    <w:rsid w:val="0017410F"/>
    <w:rsid w:val="001809BB"/>
    <w:rsid w:val="0018151A"/>
    <w:rsid w:val="00184874"/>
    <w:rsid w:val="00192FFD"/>
    <w:rsid w:val="0019603C"/>
    <w:rsid w:val="001A2CED"/>
    <w:rsid w:val="001A40DB"/>
    <w:rsid w:val="001A5204"/>
    <w:rsid w:val="001B4C9C"/>
    <w:rsid w:val="001B5198"/>
    <w:rsid w:val="001C2236"/>
    <w:rsid w:val="001C75E9"/>
    <w:rsid w:val="001D3943"/>
    <w:rsid w:val="001E509B"/>
    <w:rsid w:val="001F23C4"/>
    <w:rsid w:val="001F3FE1"/>
    <w:rsid w:val="001F4C66"/>
    <w:rsid w:val="001F53CC"/>
    <w:rsid w:val="0020117B"/>
    <w:rsid w:val="00201803"/>
    <w:rsid w:val="00205365"/>
    <w:rsid w:val="00213541"/>
    <w:rsid w:val="00230E07"/>
    <w:rsid w:val="00234913"/>
    <w:rsid w:val="00236088"/>
    <w:rsid w:val="00254D37"/>
    <w:rsid w:val="00262DDC"/>
    <w:rsid w:val="00270A9A"/>
    <w:rsid w:val="0027425D"/>
    <w:rsid w:val="002830DB"/>
    <w:rsid w:val="00284FAE"/>
    <w:rsid w:val="002873D4"/>
    <w:rsid w:val="002936FA"/>
    <w:rsid w:val="00293F15"/>
    <w:rsid w:val="002A414C"/>
    <w:rsid w:val="002A5077"/>
    <w:rsid w:val="002A6C50"/>
    <w:rsid w:val="002A6D23"/>
    <w:rsid w:val="002B00DC"/>
    <w:rsid w:val="002B0ACB"/>
    <w:rsid w:val="002B1029"/>
    <w:rsid w:val="002B3853"/>
    <w:rsid w:val="002B52C0"/>
    <w:rsid w:val="002B7DA9"/>
    <w:rsid w:val="002B7DD7"/>
    <w:rsid w:val="002C3B0F"/>
    <w:rsid w:val="002D0589"/>
    <w:rsid w:val="002D25C6"/>
    <w:rsid w:val="002D75CA"/>
    <w:rsid w:val="002E1867"/>
    <w:rsid w:val="002E2A63"/>
    <w:rsid w:val="002E42BC"/>
    <w:rsid w:val="002E55C6"/>
    <w:rsid w:val="002F5F9B"/>
    <w:rsid w:val="00302934"/>
    <w:rsid w:val="00304F11"/>
    <w:rsid w:val="00312CDC"/>
    <w:rsid w:val="00315219"/>
    <w:rsid w:val="00321C5A"/>
    <w:rsid w:val="003229D8"/>
    <w:rsid w:val="00322EE0"/>
    <w:rsid w:val="0032492F"/>
    <w:rsid w:val="00326C9F"/>
    <w:rsid w:val="0033221F"/>
    <w:rsid w:val="003356D8"/>
    <w:rsid w:val="0034106D"/>
    <w:rsid w:val="00342186"/>
    <w:rsid w:val="00343D58"/>
    <w:rsid w:val="00345EC9"/>
    <w:rsid w:val="00353D86"/>
    <w:rsid w:val="003650A1"/>
    <w:rsid w:val="00365503"/>
    <w:rsid w:val="003718F6"/>
    <w:rsid w:val="00373E1C"/>
    <w:rsid w:val="003751C1"/>
    <w:rsid w:val="00384600"/>
    <w:rsid w:val="00392D47"/>
    <w:rsid w:val="003A06CB"/>
    <w:rsid w:val="003A1FFA"/>
    <w:rsid w:val="003A4179"/>
    <w:rsid w:val="003B191C"/>
    <w:rsid w:val="003B25A5"/>
    <w:rsid w:val="003B61E8"/>
    <w:rsid w:val="003C0DF6"/>
    <w:rsid w:val="003C1102"/>
    <w:rsid w:val="003C7CE7"/>
    <w:rsid w:val="003F1C98"/>
    <w:rsid w:val="003F4010"/>
    <w:rsid w:val="003F5752"/>
    <w:rsid w:val="003F7114"/>
    <w:rsid w:val="003F7EAB"/>
    <w:rsid w:val="00406DD0"/>
    <w:rsid w:val="004120F9"/>
    <w:rsid w:val="004145EC"/>
    <w:rsid w:val="004149EF"/>
    <w:rsid w:val="00416ABB"/>
    <w:rsid w:val="00417D94"/>
    <w:rsid w:val="00423BAB"/>
    <w:rsid w:val="00425085"/>
    <w:rsid w:val="004342E3"/>
    <w:rsid w:val="004378BF"/>
    <w:rsid w:val="004540F8"/>
    <w:rsid w:val="00456A51"/>
    <w:rsid w:val="00457A2D"/>
    <w:rsid w:val="00464945"/>
    <w:rsid w:val="00465AB0"/>
    <w:rsid w:val="0047292B"/>
    <w:rsid w:val="00472D00"/>
    <w:rsid w:val="004730BA"/>
    <w:rsid w:val="0047396C"/>
    <w:rsid w:val="00477128"/>
    <w:rsid w:val="00482E4C"/>
    <w:rsid w:val="004846F1"/>
    <w:rsid w:val="004852AD"/>
    <w:rsid w:val="00487B4C"/>
    <w:rsid w:val="00492677"/>
    <w:rsid w:val="004963E8"/>
    <w:rsid w:val="00497D3C"/>
    <w:rsid w:val="004A08F9"/>
    <w:rsid w:val="004A5C6B"/>
    <w:rsid w:val="004A5E94"/>
    <w:rsid w:val="004C0D7B"/>
    <w:rsid w:val="004C124C"/>
    <w:rsid w:val="004C3D19"/>
    <w:rsid w:val="004C5895"/>
    <w:rsid w:val="004C5EBD"/>
    <w:rsid w:val="004C6DF1"/>
    <w:rsid w:val="004D29FC"/>
    <w:rsid w:val="004D378E"/>
    <w:rsid w:val="004D3CF7"/>
    <w:rsid w:val="004D5327"/>
    <w:rsid w:val="004E1B9D"/>
    <w:rsid w:val="004E3CEB"/>
    <w:rsid w:val="004E510C"/>
    <w:rsid w:val="004E6F7E"/>
    <w:rsid w:val="004F0AF1"/>
    <w:rsid w:val="004F1B4C"/>
    <w:rsid w:val="004F5085"/>
    <w:rsid w:val="00510809"/>
    <w:rsid w:val="00516502"/>
    <w:rsid w:val="00517855"/>
    <w:rsid w:val="005226CF"/>
    <w:rsid w:val="00532626"/>
    <w:rsid w:val="005350D4"/>
    <w:rsid w:val="005366E0"/>
    <w:rsid w:val="00536A2D"/>
    <w:rsid w:val="00542D0B"/>
    <w:rsid w:val="005431C0"/>
    <w:rsid w:val="005468E4"/>
    <w:rsid w:val="00546EB9"/>
    <w:rsid w:val="00551996"/>
    <w:rsid w:val="005548B6"/>
    <w:rsid w:val="005575A3"/>
    <w:rsid w:val="00562DBB"/>
    <w:rsid w:val="00563108"/>
    <w:rsid w:val="00564DA5"/>
    <w:rsid w:val="005672A6"/>
    <w:rsid w:val="00572F4D"/>
    <w:rsid w:val="005745CF"/>
    <w:rsid w:val="00574F8A"/>
    <w:rsid w:val="0057686B"/>
    <w:rsid w:val="00577987"/>
    <w:rsid w:val="00584881"/>
    <w:rsid w:val="00584F67"/>
    <w:rsid w:val="00585584"/>
    <w:rsid w:val="00586146"/>
    <w:rsid w:val="0058657A"/>
    <w:rsid w:val="005916B9"/>
    <w:rsid w:val="00593FAA"/>
    <w:rsid w:val="0059513B"/>
    <w:rsid w:val="005A1438"/>
    <w:rsid w:val="005A1890"/>
    <w:rsid w:val="005A28AE"/>
    <w:rsid w:val="005A2C10"/>
    <w:rsid w:val="005A7F5D"/>
    <w:rsid w:val="005B3BDC"/>
    <w:rsid w:val="005B4587"/>
    <w:rsid w:val="005C2EB9"/>
    <w:rsid w:val="005D0106"/>
    <w:rsid w:val="005D0C2B"/>
    <w:rsid w:val="005D20F3"/>
    <w:rsid w:val="005E0C54"/>
    <w:rsid w:val="005E163B"/>
    <w:rsid w:val="005E3E31"/>
    <w:rsid w:val="005E4CC9"/>
    <w:rsid w:val="005E7D5F"/>
    <w:rsid w:val="005F6414"/>
    <w:rsid w:val="005F7404"/>
    <w:rsid w:val="005F7F2B"/>
    <w:rsid w:val="006000A1"/>
    <w:rsid w:val="00600BA5"/>
    <w:rsid w:val="00610D3E"/>
    <w:rsid w:val="006227F2"/>
    <w:rsid w:val="006236A3"/>
    <w:rsid w:val="0062594F"/>
    <w:rsid w:val="006273F4"/>
    <w:rsid w:val="00630461"/>
    <w:rsid w:val="00630EB7"/>
    <w:rsid w:val="00631920"/>
    <w:rsid w:val="00631D42"/>
    <w:rsid w:val="0063350F"/>
    <w:rsid w:val="00633D9E"/>
    <w:rsid w:val="006360C6"/>
    <w:rsid w:val="00636A77"/>
    <w:rsid w:val="00640BE6"/>
    <w:rsid w:val="00642DB6"/>
    <w:rsid w:val="006440FB"/>
    <w:rsid w:val="0064674B"/>
    <w:rsid w:val="00650083"/>
    <w:rsid w:val="00651EBA"/>
    <w:rsid w:val="00653CB0"/>
    <w:rsid w:val="00654501"/>
    <w:rsid w:val="00657B46"/>
    <w:rsid w:val="006620FA"/>
    <w:rsid w:val="00663AE2"/>
    <w:rsid w:val="00665684"/>
    <w:rsid w:val="00665C2D"/>
    <w:rsid w:val="00670C70"/>
    <w:rsid w:val="0067148A"/>
    <w:rsid w:val="00682C0E"/>
    <w:rsid w:val="00682D26"/>
    <w:rsid w:val="00684C38"/>
    <w:rsid w:val="00685CCA"/>
    <w:rsid w:val="006875E3"/>
    <w:rsid w:val="00687A59"/>
    <w:rsid w:val="00697FA7"/>
    <w:rsid w:val="006A0E25"/>
    <w:rsid w:val="006A4FB2"/>
    <w:rsid w:val="006B01F3"/>
    <w:rsid w:val="006B35BB"/>
    <w:rsid w:val="006B4057"/>
    <w:rsid w:val="006B4BF5"/>
    <w:rsid w:val="006B58EE"/>
    <w:rsid w:val="006B7099"/>
    <w:rsid w:val="006C1AAC"/>
    <w:rsid w:val="006C272F"/>
    <w:rsid w:val="006C7F64"/>
    <w:rsid w:val="006D0118"/>
    <w:rsid w:val="006D0279"/>
    <w:rsid w:val="006D0AFC"/>
    <w:rsid w:val="006D45F0"/>
    <w:rsid w:val="006D4621"/>
    <w:rsid w:val="006D67DF"/>
    <w:rsid w:val="006F0157"/>
    <w:rsid w:val="006F09C1"/>
    <w:rsid w:val="007000E8"/>
    <w:rsid w:val="00705A18"/>
    <w:rsid w:val="00710F27"/>
    <w:rsid w:val="00711FAC"/>
    <w:rsid w:val="00712193"/>
    <w:rsid w:val="007152D0"/>
    <w:rsid w:val="007153E9"/>
    <w:rsid w:val="00721302"/>
    <w:rsid w:val="00725D44"/>
    <w:rsid w:val="00726791"/>
    <w:rsid w:val="0073121F"/>
    <w:rsid w:val="00731310"/>
    <w:rsid w:val="00732F25"/>
    <w:rsid w:val="0073495A"/>
    <w:rsid w:val="00736F25"/>
    <w:rsid w:val="00736F92"/>
    <w:rsid w:val="00737F2B"/>
    <w:rsid w:val="00741DA6"/>
    <w:rsid w:val="00747AE1"/>
    <w:rsid w:val="00751B06"/>
    <w:rsid w:val="0075472E"/>
    <w:rsid w:val="00754C7B"/>
    <w:rsid w:val="00757C59"/>
    <w:rsid w:val="00757F07"/>
    <w:rsid w:val="00766BAF"/>
    <w:rsid w:val="00774B88"/>
    <w:rsid w:val="007751D4"/>
    <w:rsid w:val="0077646E"/>
    <w:rsid w:val="00783963"/>
    <w:rsid w:val="0078407C"/>
    <w:rsid w:val="0078432A"/>
    <w:rsid w:val="00790826"/>
    <w:rsid w:val="00791508"/>
    <w:rsid w:val="00791D8C"/>
    <w:rsid w:val="0079216D"/>
    <w:rsid w:val="00792A65"/>
    <w:rsid w:val="00792BC9"/>
    <w:rsid w:val="00793BFF"/>
    <w:rsid w:val="007A7020"/>
    <w:rsid w:val="007B109C"/>
    <w:rsid w:val="007C0368"/>
    <w:rsid w:val="007C0D39"/>
    <w:rsid w:val="007C3C71"/>
    <w:rsid w:val="007C42E6"/>
    <w:rsid w:val="007D3C0B"/>
    <w:rsid w:val="007D72B6"/>
    <w:rsid w:val="007E2CBC"/>
    <w:rsid w:val="007E3D0E"/>
    <w:rsid w:val="007E3E22"/>
    <w:rsid w:val="007E7C60"/>
    <w:rsid w:val="007F260C"/>
    <w:rsid w:val="007F66ED"/>
    <w:rsid w:val="008130A0"/>
    <w:rsid w:val="00813511"/>
    <w:rsid w:val="00815173"/>
    <w:rsid w:val="00815AA2"/>
    <w:rsid w:val="0082198D"/>
    <w:rsid w:val="00823918"/>
    <w:rsid w:val="00823DC9"/>
    <w:rsid w:val="0083378B"/>
    <w:rsid w:val="00840BFA"/>
    <w:rsid w:val="00844E03"/>
    <w:rsid w:val="008452DF"/>
    <w:rsid w:val="0085062D"/>
    <w:rsid w:val="008540ED"/>
    <w:rsid w:val="00855328"/>
    <w:rsid w:val="00860F79"/>
    <w:rsid w:val="00861A74"/>
    <w:rsid w:val="00861F5E"/>
    <w:rsid w:val="00863CD9"/>
    <w:rsid w:val="00867AC6"/>
    <w:rsid w:val="008743F9"/>
    <w:rsid w:val="00875890"/>
    <w:rsid w:val="008823B9"/>
    <w:rsid w:val="008846B0"/>
    <w:rsid w:val="00887F13"/>
    <w:rsid w:val="00891BF9"/>
    <w:rsid w:val="0089655C"/>
    <w:rsid w:val="008974A5"/>
    <w:rsid w:val="008A093D"/>
    <w:rsid w:val="008A52DD"/>
    <w:rsid w:val="008A5481"/>
    <w:rsid w:val="008A6923"/>
    <w:rsid w:val="008A769B"/>
    <w:rsid w:val="008A78A3"/>
    <w:rsid w:val="008B6179"/>
    <w:rsid w:val="008C0251"/>
    <w:rsid w:val="008C0CA1"/>
    <w:rsid w:val="008C2C69"/>
    <w:rsid w:val="008C46C7"/>
    <w:rsid w:val="008C6A0F"/>
    <w:rsid w:val="008D0970"/>
    <w:rsid w:val="008D1C40"/>
    <w:rsid w:val="008D2638"/>
    <w:rsid w:val="008D4400"/>
    <w:rsid w:val="008D5946"/>
    <w:rsid w:val="008D65E4"/>
    <w:rsid w:val="008F1620"/>
    <w:rsid w:val="008F35F9"/>
    <w:rsid w:val="008F3F18"/>
    <w:rsid w:val="008F7BF4"/>
    <w:rsid w:val="009019A6"/>
    <w:rsid w:val="00905E42"/>
    <w:rsid w:val="00907287"/>
    <w:rsid w:val="0091478B"/>
    <w:rsid w:val="0091798E"/>
    <w:rsid w:val="00924C69"/>
    <w:rsid w:val="00942B2D"/>
    <w:rsid w:val="00943C55"/>
    <w:rsid w:val="00947A62"/>
    <w:rsid w:val="009503C9"/>
    <w:rsid w:val="009532E1"/>
    <w:rsid w:val="009630AA"/>
    <w:rsid w:val="009633EB"/>
    <w:rsid w:val="0096742B"/>
    <w:rsid w:val="00970B3E"/>
    <w:rsid w:val="0097411A"/>
    <w:rsid w:val="009750FA"/>
    <w:rsid w:val="00975B53"/>
    <w:rsid w:val="00980D42"/>
    <w:rsid w:val="0098123C"/>
    <w:rsid w:val="00983ED4"/>
    <w:rsid w:val="009972FE"/>
    <w:rsid w:val="009A178E"/>
    <w:rsid w:val="009A32F0"/>
    <w:rsid w:val="009A5A03"/>
    <w:rsid w:val="009B0EC4"/>
    <w:rsid w:val="009B2366"/>
    <w:rsid w:val="009B69EE"/>
    <w:rsid w:val="009B788D"/>
    <w:rsid w:val="009C446F"/>
    <w:rsid w:val="009C4A58"/>
    <w:rsid w:val="009C70AB"/>
    <w:rsid w:val="009C7FC2"/>
    <w:rsid w:val="009D3C29"/>
    <w:rsid w:val="009D3CA8"/>
    <w:rsid w:val="009D5C24"/>
    <w:rsid w:val="009D5DB2"/>
    <w:rsid w:val="009D6043"/>
    <w:rsid w:val="009D64A1"/>
    <w:rsid w:val="009E1A62"/>
    <w:rsid w:val="009E268F"/>
    <w:rsid w:val="009E610B"/>
    <w:rsid w:val="009E6EFA"/>
    <w:rsid w:val="009F10D3"/>
    <w:rsid w:val="009F1EAA"/>
    <w:rsid w:val="009F26B3"/>
    <w:rsid w:val="009F7707"/>
    <w:rsid w:val="00A02316"/>
    <w:rsid w:val="00A133F7"/>
    <w:rsid w:val="00A143D5"/>
    <w:rsid w:val="00A17106"/>
    <w:rsid w:val="00A23A3B"/>
    <w:rsid w:val="00A3248F"/>
    <w:rsid w:val="00A46063"/>
    <w:rsid w:val="00A478D4"/>
    <w:rsid w:val="00A50199"/>
    <w:rsid w:val="00A545D2"/>
    <w:rsid w:val="00A54DAF"/>
    <w:rsid w:val="00A57B6D"/>
    <w:rsid w:val="00A60322"/>
    <w:rsid w:val="00A6396F"/>
    <w:rsid w:val="00A63CDE"/>
    <w:rsid w:val="00A64433"/>
    <w:rsid w:val="00A674F6"/>
    <w:rsid w:val="00A719DF"/>
    <w:rsid w:val="00A733C6"/>
    <w:rsid w:val="00A74FF9"/>
    <w:rsid w:val="00A82AB7"/>
    <w:rsid w:val="00A85250"/>
    <w:rsid w:val="00A8547C"/>
    <w:rsid w:val="00A86E86"/>
    <w:rsid w:val="00A938BE"/>
    <w:rsid w:val="00A94E54"/>
    <w:rsid w:val="00A9594C"/>
    <w:rsid w:val="00A96276"/>
    <w:rsid w:val="00A96DA2"/>
    <w:rsid w:val="00A9765E"/>
    <w:rsid w:val="00AA7426"/>
    <w:rsid w:val="00AA7F8E"/>
    <w:rsid w:val="00AB147B"/>
    <w:rsid w:val="00AB3662"/>
    <w:rsid w:val="00AB4D6D"/>
    <w:rsid w:val="00AB5A2F"/>
    <w:rsid w:val="00AC1932"/>
    <w:rsid w:val="00AC5462"/>
    <w:rsid w:val="00AC7201"/>
    <w:rsid w:val="00AC7D8C"/>
    <w:rsid w:val="00AD3346"/>
    <w:rsid w:val="00AD5371"/>
    <w:rsid w:val="00AD5AAC"/>
    <w:rsid w:val="00AD5BA0"/>
    <w:rsid w:val="00AD74B7"/>
    <w:rsid w:val="00AE1828"/>
    <w:rsid w:val="00AE5D06"/>
    <w:rsid w:val="00AE7B50"/>
    <w:rsid w:val="00AF264C"/>
    <w:rsid w:val="00AF2722"/>
    <w:rsid w:val="00AF78F5"/>
    <w:rsid w:val="00B01615"/>
    <w:rsid w:val="00B1370A"/>
    <w:rsid w:val="00B1464B"/>
    <w:rsid w:val="00B17352"/>
    <w:rsid w:val="00B26193"/>
    <w:rsid w:val="00B26BEE"/>
    <w:rsid w:val="00B358F3"/>
    <w:rsid w:val="00B410E1"/>
    <w:rsid w:val="00B42875"/>
    <w:rsid w:val="00B4713E"/>
    <w:rsid w:val="00B47ADB"/>
    <w:rsid w:val="00B47E65"/>
    <w:rsid w:val="00B47F0E"/>
    <w:rsid w:val="00B53BCB"/>
    <w:rsid w:val="00B54533"/>
    <w:rsid w:val="00B54E06"/>
    <w:rsid w:val="00B67FAE"/>
    <w:rsid w:val="00B728F9"/>
    <w:rsid w:val="00B74725"/>
    <w:rsid w:val="00B81B81"/>
    <w:rsid w:val="00B8388C"/>
    <w:rsid w:val="00B84BC8"/>
    <w:rsid w:val="00B90F0A"/>
    <w:rsid w:val="00B9101B"/>
    <w:rsid w:val="00B925DB"/>
    <w:rsid w:val="00BA49E9"/>
    <w:rsid w:val="00BA4B6A"/>
    <w:rsid w:val="00BB34C5"/>
    <w:rsid w:val="00BB79CD"/>
    <w:rsid w:val="00BD2087"/>
    <w:rsid w:val="00BD4E90"/>
    <w:rsid w:val="00BD7131"/>
    <w:rsid w:val="00BE6FAE"/>
    <w:rsid w:val="00BF1D3C"/>
    <w:rsid w:val="00BF1F87"/>
    <w:rsid w:val="00BF3FCC"/>
    <w:rsid w:val="00C05547"/>
    <w:rsid w:val="00C07815"/>
    <w:rsid w:val="00C10F2B"/>
    <w:rsid w:val="00C11935"/>
    <w:rsid w:val="00C1541C"/>
    <w:rsid w:val="00C15BFB"/>
    <w:rsid w:val="00C16861"/>
    <w:rsid w:val="00C25F8D"/>
    <w:rsid w:val="00C27369"/>
    <w:rsid w:val="00C34C25"/>
    <w:rsid w:val="00C36973"/>
    <w:rsid w:val="00C36C73"/>
    <w:rsid w:val="00C3756E"/>
    <w:rsid w:val="00C37B1E"/>
    <w:rsid w:val="00C4058B"/>
    <w:rsid w:val="00C44269"/>
    <w:rsid w:val="00C4529A"/>
    <w:rsid w:val="00C454E4"/>
    <w:rsid w:val="00C46BA4"/>
    <w:rsid w:val="00C500E8"/>
    <w:rsid w:val="00C52AE8"/>
    <w:rsid w:val="00C610AB"/>
    <w:rsid w:val="00C63E24"/>
    <w:rsid w:val="00C65191"/>
    <w:rsid w:val="00C65D47"/>
    <w:rsid w:val="00C664EC"/>
    <w:rsid w:val="00C66B9A"/>
    <w:rsid w:val="00C70170"/>
    <w:rsid w:val="00C71EB6"/>
    <w:rsid w:val="00C72A2F"/>
    <w:rsid w:val="00C74BE8"/>
    <w:rsid w:val="00C7589E"/>
    <w:rsid w:val="00C8483C"/>
    <w:rsid w:val="00C9263E"/>
    <w:rsid w:val="00C929C7"/>
    <w:rsid w:val="00C9411A"/>
    <w:rsid w:val="00CA2313"/>
    <w:rsid w:val="00CA451F"/>
    <w:rsid w:val="00CA5769"/>
    <w:rsid w:val="00CB419D"/>
    <w:rsid w:val="00CB5692"/>
    <w:rsid w:val="00CC1E01"/>
    <w:rsid w:val="00CC6400"/>
    <w:rsid w:val="00CD353F"/>
    <w:rsid w:val="00CD508C"/>
    <w:rsid w:val="00CD50FD"/>
    <w:rsid w:val="00CD5C78"/>
    <w:rsid w:val="00CD7FAC"/>
    <w:rsid w:val="00CE7FEA"/>
    <w:rsid w:val="00CF08E2"/>
    <w:rsid w:val="00CF163D"/>
    <w:rsid w:val="00CF38A3"/>
    <w:rsid w:val="00D002BC"/>
    <w:rsid w:val="00D025F7"/>
    <w:rsid w:val="00D058BC"/>
    <w:rsid w:val="00D0695D"/>
    <w:rsid w:val="00D075DA"/>
    <w:rsid w:val="00D1067F"/>
    <w:rsid w:val="00D1331F"/>
    <w:rsid w:val="00D15E05"/>
    <w:rsid w:val="00D20996"/>
    <w:rsid w:val="00D33E00"/>
    <w:rsid w:val="00D4078B"/>
    <w:rsid w:val="00D41004"/>
    <w:rsid w:val="00D41CCE"/>
    <w:rsid w:val="00D435E3"/>
    <w:rsid w:val="00D453D9"/>
    <w:rsid w:val="00D5462E"/>
    <w:rsid w:val="00D56855"/>
    <w:rsid w:val="00D569DA"/>
    <w:rsid w:val="00D61762"/>
    <w:rsid w:val="00D6272B"/>
    <w:rsid w:val="00D7260B"/>
    <w:rsid w:val="00D73689"/>
    <w:rsid w:val="00D83AD6"/>
    <w:rsid w:val="00D85BDE"/>
    <w:rsid w:val="00D908F7"/>
    <w:rsid w:val="00D90A4E"/>
    <w:rsid w:val="00D91623"/>
    <w:rsid w:val="00D9413D"/>
    <w:rsid w:val="00D96F6A"/>
    <w:rsid w:val="00DA0106"/>
    <w:rsid w:val="00DA0D80"/>
    <w:rsid w:val="00DA378F"/>
    <w:rsid w:val="00DA500A"/>
    <w:rsid w:val="00DB24FE"/>
    <w:rsid w:val="00DB4471"/>
    <w:rsid w:val="00DB5274"/>
    <w:rsid w:val="00DB5643"/>
    <w:rsid w:val="00DC5998"/>
    <w:rsid w:val="00DD0B12"/>
    <w:rsid w:val="00DD4FE1"/>
    <w:rsid w:val="00DD6098"/>
    <w:rsid w:val="00DD6105"/>
    <w:rsid w:val="00DD62F2"/>
    <w:rsid w:val="00DE3463"/>
    <w:rsid w:val="00DF4D26"/>
    <w:rsid w:val="00E041EC"/>
    <w:rsid w:val="00E11719"/>
    <w:rsid w:val="00E11E4E"/>
    <w:rsid w:val="00E13CFF"/>
    <w:rsid w:val="00E216D7"/>
    <w:rsid w:val="00E332E7"/>
    <w:rsid w:val="00E40216"/>
    <w:rsid w:val="00E409D5"/>
    <w:rsid w:val="00E441EC"/>
    <w:rsid w:val="00E45960"/>
    <w:rsid w:val="00E537CD"/>
    <w:rsid w:val="00E53E08"/>
    <w:rsid w:val="00E543CA"/>
    <w:rsid w:val="00E55302"/>
    <w:rsid w:val="00E6363E"/>
    <w:rsid w:val="00E702C2"/>
    <w:rsid w:val="00E72F4A"/>
    <w:rsid w:val="00E739F1"/>
    <w:rsid w:val="00E73D94"/>
    <w:rsid w:val="00E74B5F"/>
    <w:rsid w:val="00E76CD8"/>
    <w:rsid w:val="00E7723F"/>
    <w:rsid w:val="00E803C0"/>
    <w:rsid w:val="00E82848"/>
    <w:rsid w:val="00E8330B"/>
    <w:rsid w:val="00E8475A"/>
    <w:rsid w:val="00E848CB"/>
    <w:rsid w:val="00E84FFB"/>
    <w:rsid w:val="00E85F44"/>
    <w:rsid w:val="00E861F9"/>
    <w:rsid w:val="00E864CD"/>
    <w:rsid w:val="00E921EB"/>
    <w:rsid w:val="00EA03CD"/>
    <w:rsid w:val="00EA0B1E"/>
    <w:rsid w:val="00EA2661"/>
    <w:rsid w:val="00EA27D6"/>
    <w:rsid w:val="00EA5938"/>
    <w:rsid w:val="00EB1539"/>
    <w:rsid w:val="00EB36DD"/>
    <w:rsid w:val="00EB55A5"/>
    <w:rsid w:val="00ED1E8A"/>
    <w:rsid w:val="00ED5A94"/>
    <w:rsid w:val="00EE1394"/>
    <w:rsid w:val="00EE5156"/>
    <w:rsid w:val="00EE6BB4"/>
    <w:rsid w:val="00EF0FBF"/>
    <w:rsid w:val="00EF35F5"/>
    <w:rsid w:val="00F15CA3"/>
    <w:rsid w:val="00F21BF7"/>
    <w:rsid w:val="00F27275"/>
    <w:rsid w:val="00F30782"/>
    <w:rsid w:val="00F31290"/>
    <w:rsid w:val="00F31AE7"/>
    <w:rsid w:val="00F40756"/>
    <w:rsid w:val="00F50151"/>
    <w:rsid w:val="00F5054B"/>
    <w:rsid w:val="00F54A6F"/>
    <w:rsid w:val="00F651B9"/>
    <w:rsid w:val="00F65CD9"/>
    <w:rsid w:val="00F70F1C"/>
    <w:rsid w:val="00F713CB"/>
    <w:rsid w:val="00F7373B"/>
    <w:rsid w:val="00F8477C"/>
    <w:rsid w:val="00F95D1C"/>
    <w:rsid w:val="00F9616F"/>
    <w:rsid w:val="00F97906"/>
    <w:rsid w:val="00FA7375"/>
    <w:rsid w:val="00FB21EE"/>
    <w:rsid w:val="00FB3B91"/>
    <w:rsid w:val="00FB4870"/>
    <w:rsid w:val="00FC02BC"/>
    <w:rsid w:val="00FC1B97"/>
    <w:rsid w:val="00FC1BD3"/>
    <w:rsid w:val="00FC5F2C"/>
    <w:rsid w:val="00FD34E6"/>
    <w:rsid w:val="00FD6549"/>
    <w:rsid w:val="00FE23D1"/>
    <w:rsid w:val="00FE3DD8"/>
    <w:rsid w:val="00FF1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DEF"/>
    <w:pPr>
      <w:suppressAutoHyphens/>
    </w:pPr>
    <w:rPr>
      <w:sz w:val="28"/>
      <w:lang w:val="ru-RU" w:eastAsia="ar-SA"/>
    </w:rPr>
  </w:style>
  <w:style w:type="paragraph" w:styleId="1">
    <w:name w:val="heading 1"/>
    <w:basedOn w:val="a"/>
    <w:next w:val="a"/>
    <w:qFormat/>
    <w:rsid w:val="000D7DEF"/>
    <w:pPr>
      <w:keepNext/>
      <w:tabs>
        <w:tab w:val="left" w:pos="0"/>
        <w:tab w:val="num" w:pos="432"/>
      </w:tabs>
      <w:ind w:left="432" w:hanging="432"/>
      <w:outlineLvl w:val="0"/>
    </w:pPr>
    <w:rPr>
      <w:szCs w:val="24"/>
      <w:lang w:val="uk-UA"/>
    </w:rPr>
  </w:style>
  <w:style w:type="paragraph" w:styleId="2">
    <w:name w:val="heading 2"/>
    <w:basedOn w:val="a"/>
    <w:next w:val="a"/>
    <w:qFormat/>
    <w:rsid w:val="000D7DEF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7DEF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D7DEF"/>
    <w:pPr>
      <w:keepNext/>
      <w:tabs>
        <w:tab w:val="num" w:pos="1008"/>
      </w:tabs>
      <w:ind w:left="1008" w:hanging="1008"/>
      <w:jc w:val="center"/>
      <w:outlineLvl w:val="4"/>
    </w:pPr>
    <w:rPr>
      <w:b/>
      <w:bCs/>
      <w:lang w:val="uk-UA"/>
    </w:rPr>
  </w:style>
  <w:style w:type="paragraph" w:styleId="6">
    <w:name w:val="heading 6"/>
    <w:basedOn w:val="a"/>
    <w:next w:val="a"/>
    <w:qFormat/>
    <w:rsid w:val="000D7DEF"/>
    <w:pPr>
      <w:keepNext/>
      <w:tabs>
        <w:tab w:val="num" w:pos="1152"/>
      </w:tabs>
      <w:ind w:left="1152" w:hanging="1152"/>
      <w:outlineLvl w:val="5"/>
    </w:pPr>
    <w:rPr>
      <w:i/>
      <w:iCs/>
      <w:spacing w:val="20"/>
      <w:lang w:val="uk-UA"/>
    </w:rPr>
  </w:style>
  <w:style w:type="paragraph" w:styleId="7">
    <w:name w:val="heading 7"/>
    <w:basedOn w:val="a"/>
    <w:next w:val="a"/>
    <w:qFormat/>
    <w:rsid w:val="000D7DEF"/>
    <w:pPr>
      <w:keepNext/>
      <w:tabs>
        <w:tab w:val="num" w:pos="1296"/>
      </w:tabs>
      <w:ind w:left="1296" w:hanging="1296"/>
      <w:jc w:val="center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D7DEF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0D7DEF"/>
    <w:rPr>
      <w:rFonts w:ascii="Courier New" w:hAnsi="Courier New" w:cs="Courier New"/>
    </w:rPr>
  </w:style>
  <w:style w:type="character" w:customStyle="1" w:styleId="WW8Num1z2">
    <w:name w:val="WW8Num1z2"/>
    <w:rsid w:val="000D7DEF"/>
    <w:rPr>
      <w:rFonts w:ascii="Wingdings" w:hAnsi="Wingdings"/>
    </w:rPr>
  </w:style>
  <w:style w:type="character" w:customStyle="1" w:styleId="WW8Num1z3">
    <w:name w:val="WW8Num1z3"/>
    <w:rsid w:val="000D7DEF"/>
    <w:rPr>
      <w:rFonts w:ascii="Symbol" w:hAnsi="Symbol"/>
    </w:rPr>
  </w:style>
  <w:style w:type="character" w:customStyle="1" w:styleId="WW8Num2z0">
    <w:name w:val="WW8Num2z0"/>
    <w:rsid w:val="000D7DEF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0D7DEF"/>
    <w:rPr>
      <w:rFonts w:ascii="Courier New" w:hAnsi="Courier New" w:cs="Courier New"/>
    </w:rPr>
  </w:style>
  <w:style w:type="character" w:customStyle="1" w:styleId="WW8Num2z2">
    <w:name w:val="WW8Num2z2"/>
    <w:rsid w:val="000D7DEF"/>
    <w:rPr>
      <w:rFonts w:ascii="Wingdings" w:hAnsi="Wingdings"/>
    </w:rPr>
  </w:style>
  <w:style w:type="character" w:customStyle="1" w:styleId="WW8Num2z3">
    <w:name w:val="WW8Num2z3"/>
    <w:rsid w:val="000D7DEF"/>
    <w:rPr>
      <w:rFonts w:ascii="Symbol" w:hAnsi="Symbol"/>
    </w:rPr>
  </w:style>
  <w:style w:type="character" w:customStyle="1" w:styleId="10">
    <w:name w:val="Основной шрифт абзаца1"/>
    <w:rsid w:val="000D7DEF"/>
  </w:style>
  <w:style w:type="paragraph" w:customStyle="1" w:styleId="a3">
    <w:name w:val="Заголовок"/>
    <w:basedOn w:val="a"/>
    <w:next w:val="a4"/>
    <w:rsid w:val="000D7DEF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0D7DEF"/>
    <w:pPr>
      <w:spacing w:after="120"/>
    </w:pPr>
  </w:style>
  <w:style w:type="paragraph" w:styleId="a5">
    <w:name w:val="List"/>
    <w:basedOn w:val="a4"/>
    <w:rsid w:val="000D7DEF"/>
    <w:rPr>
      <w:rFonts w:cs="Tahoma"/>
    </w:rPr>
  </w:style>
  <w:style w:type="paragraph" w:customStyle="1" w:styleId="11">
    <w:name w:val="Название1"/>
    <w:basedOn w:val="a"/>
    <w:rsid w:val="000D7DE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0D7DEF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a"/>
    <w:rsid w:val="000D7DEF"/>
    <w:pPr>
      <w:widowControl w:val="0"/>
      <w:ind w:firstLine="851"/>
      <w:jc w:val="both"/>
    </w:pPr>
    <w:rPr>
      <w:lang w:val="uk-UA"/>
    </w:rPr>
  </w:style>
  <w:style w:type="paragraph" w:customStyle="1" w:styleId="13">
    <w:name w:val="Цитата1"/>
    <w:basedOn w:val="a"/>
    <w:rsid w:val="000D7DEF"/>
    <w:pPr>
      <w:ind w:left="600" w:right="459"/>
      <w:jc w:val="both"/>
    </w:pPr>
    <w:rPr>
      <w:b/>
      <w:lang w:val="en-US"/>
    </w:rPr>
  </w:style>
  <w:style w:type="paragraph" w:customStyle="1" w:styleId="31">
    <w:name w:val="Основной текст с отступом 31"/>
    <w:basedOn w:val="a"/>
    <w:rsid w:val="000D7DEF"/>
    <w:pPr>
      <w:widowControl w:val="0"/>
      <w:spacing w:before="20"/>
      <w:ind w:left="567" w:firstLine="851"/>
      <w:jc w:val="both"/>
    </w:pPr>
    <w:rPr>
      <w:lang w:val="uk-UA"/>
    </w:rPr>
  </w:style>
  <w:style w:type="paragraph" w:styleId="a6">
    <w:name w:val="Body Text Indent"/>
    <w:basedOn w:val="a"/>
    <w:rsid w:val="000D7DEF"/>
    <w:pPr>
      <w:ind w:left="6480"/>
    </w:pPr>
    <w:rPr>
      <w:szCs w:val="24"/>
      <w:lang w:val="uk-UA"/>
    </w:rPr>
  </w:style>
  <w:style w:type="paragraph" w:customStyle="1" w:styleId="210">
    <w:name w:val="Основной текст 21"/>
    <w:basedOn w:val="a"/>
    <w:rsid w:val="000D7DEF"/>
    <w:pPr>
      <w:jc w:val="both"/>
    </w:pPr>
    <w:rPr>
      <w:lang w:val="uk-UA"/>
    </w:rPr>
  </w:style>
  <w:style w:type="paragraph" w:customStyle="1" w:styleId="310">
    <w:name w:val="Основной текст 31"/>
    <w:basedOn w:val="a"/>
    <w:rsid w:val="000D7DEF"/>
    <w:rPr>
      <w:lang w:val="uk-UA"/>
    </w:rPr>
  </w:style>
  <w:style w:type="paragraph" w:styleId="a7">
    <w:name w:val="Balloon Text"/>
    <w:basedOn w:val="a"/>
    <w:rsid w:val="000D7DEF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7D3C0B"/>
    <w:pPr>
      <w:shd w:val="clear" w:color="auto" w:fill="000080"/>
    </w:pPr>
    <w:rPr>
      <w:rFonts w:ascii="Tahoma" w:hAnsi="Tahoma" w:cs="Tahoma"/>
      <w:sz w:val="20"/>
    </w:rPr>
  </w:style>
  <w:style w:type="table" w:styleId="a9">
    <w:name w:val="Table Grid"/>
    <w:basedOn w:val="a1"/>
    <w:rsid w:val="00546EB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тиль"/>
    <w:basedOn w:val="a"/>
    <w:rsid w:val="0089655C"/>
    <w:pPr>
      <w:suppressAutoHyphens w:val="0"/>
    </w:pPr>
    <w:rPr>
      <w:rFonts w:ascii="Verdana" w:hAnsi="Verdana" w:cs="Verdana"/>
      <w:color w:val="000000"/>
      <w:sz w:val="20"/>
      <w:lang w:val="en-US" w:eastAsia="en-US"/>
    </w:rPr>
  </w:style>
  <w:style w:type="paragraph" w:customStyle="1" w:styleId="ab">
    <w:name w:val="Знак Знак"/>
    <w:basedOn w:val="a"/>
    <w:rsid w:val="00E8475A"/>
    <w:pPr>
      <w:suppressAutoHyphens w:val="0"/>
    </w:pPr>
    <w:rPr>
      <w:rFonts w:ascii="Verdana" w:hAnsi="Verdana" w:cs="Verdana"/>
      <w:sz w:val="20"/>
      <w:lang w:val="en-US" w:eastAsia="en-US"/>
    </w:rPr>
  </w:style>
  <w:style w:type="paragraph" w:styleId="ac">
    <w:name w:val="footer"/>
    <w:basedOn w:val="a"/>
    <w:rsid w:val="00887F13"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rsid w:val="00AD74B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B3853"/>
    <w:pPr>
      <w:ind w:left="708"/>
    </w:pPr>
  </w:style>
  <w:style w:type="paragraph" w:styleId="af">
    <w:name w:val="header"/>
    <w:basedOn w:val="a"/>
    <w:link w:val="af0"/>
    <w:uiPriority w:val="99"/>
    <w:rsid w:val="00532626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32626"/>
    <w:rPr>
      <w:sz w:val="28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3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51D1A4-C2E4-4BD6-B136-DB0DE8DE0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4907</Words>
  <Characters>2798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54</cp:revision>
  <cp:lastPrinted>2024-08-14T13:33:00Z</cp:lastPrinted>
  <dcterms:created xsi:type="dcterms:W3CDTF">2023-04-20T14:22:00Z</dcterms:created>
  <dcterms:modified xsi:type="dcterms:W3CDTF">2024-09-06T13:42:00Z</dcterms:modified>
</cp:coreProperties>
</file>