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71DE" w:rsidRPr="008E6223" w:rsidRDefault="0056283C" w:rsidP="004371DE">
      <w:pPr>
        <w:rPr>
          <w:lang w:val="uk-UA"/>
        </w:rPr>
      </w:pPr>
      <w:r>
        <w:rPr>
          <w:sz w:val="20"/>
          <w:lang w:val="uk-UA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223.2pt;margin-top:56.75pt;width:34pt;height:48.2pt;z-index:251659264;mso-position-horizontal-relative:margin;mso-position-vertical-relative:page" fillcolor="window">
            <v:imagedata r:id="rId6" o:title=""/>
            <o:lock v:ext="edit" aspectratio="f"/>
            <w10:wrap anchorx="margin" anchory="page"/>
          </v:shape>
          <o:OLEObject Type="Embed" ProgID="Word.Picture.8" ShapeID="_x0000_s1027" DrawAspect="Content" ObjectID="_1803453482" r:id="rId7"/>
        </w:object>
      </w:r>
    </w:p>
    <w:p w:rsidR="004371DE" w:rsidRPr="008E6223" w:rsidRDefault="004371DE" w:rsidP="004371DE">
      <w:pPr>
        <w:rPr>
          <w:lang w:val="uk-UA"/>
        </w:rPr>
      </w:pPr>
    </w:p>
    <w:p w:rsidR="004371DE" w:rsidRPr="008E6223" w:rsidRDefault="004371DE" w:rsidP="004371DE">
      <w:pPr>
        <w:pStyle w:val="1"/>
        <w:rPr>
          <w:szCs w:val="28"/>
          <w:lang w:val="uk-UA"/>
        </w:rPr>
      </w:pPr>
    </w:p>
    <w:p w:rsidR="004371DE" w:rsidRPr="008E6223" w:rsidRDefault="004371DE" w:rsidP="004371DE">
      <w:pPr>
        <w:pStyle w:val="1"/>
        <w:rPr>
          <w:szCs w:val="28"/>
          <w:lang w:val="uk-UA"/>
        </w:rPr>
      </w:pPr>
    </w:p>
    <w:p w:rsidR="005635E3" w:rsidRPr="00493805" w:rsidRDefault="005635E3" w:rsidP="005635E3">
      <w:pPr>
        <w:tabs>
          <w:tab w:val="left" w:pos="0"/>
        </w:tabs>
        <w:jc w:val="center"/>
        <w:rPr>
          <w:b/>
          <w:sz w:val="28"/>
          <w:szCs w:val="28"/>
          <w:lang w:val="uk-UA"/>
        </w:rPr>
      </w:pPr>
      <w:r w:rsidRPr="00493805">
        <w:rPr>
          <w:b/>
          <w:sz w:val="28"/>
          <w:szCs w:val="28"/>
          <w:lang w:val="uk-UA"/>
        </w:rPr>
        <w:t>УКРАЇНА</w:t>
      </w:r>
    </w:p>
    <w:p w:rsidR="005635E3" w:rsidRPr="00493805" w:rsidRDefault="005635E3" w:rsidP="005635E3">
      <w:pPr>
        <w:jc w:val="center"/>
        <w:rPr>
          <w:b/>
          <w:sz w:val="28"/>
          <w:szCs w:val="28"/>
          <w:lang w:val="uk-UA"/>
        </w:rPr>
      </w:pPr>
      <w:r w:rsidRPr="00493805">
        <w:rPr>
          <w:b/>
          <w:sz w:val="28"/>
          <w:szCs w:val="28"/>
          <w:lang w:val="uk-UA"/>
        </w:rPr>
        <w:t>ЖИТОМИРСЬКА МІСЬКА РАДА</w:t>
      </w:r>
    </w:p>
    <w:p w:rsidR="005635E3" w:rsidRPr="00493805" w:rsidRDefault="005635E3" w:rsidP="005635E3">
      <w:pPr>
        <w:jc w:val="center"/>
        <w:rPr>
          <w:b/>
          <w:sz w:val="28"/>
          <w:szCs w:val="28"/>
          <w:lang w:val="uk-UA"/>
        </w:rPr>
      </w:pPr>
      <w:r w:rsidRPr="00493805">
        <w:rPr>
          <w:b/>
          <w:sz w:val="28"/>
          <w:szCs w:val="28"/>
          <w:lang w:val="uk-UA"/>
        </w:rPr>
        <w:t>ВИКОНАВЧИЙ КОМІТЕТ</w:t>
      </w:r>
    </w:p>
    <w:p w:rsidR="005635E3" w:rsidRPr="00493805" w:rsidRDefault="005635E3" w:rsidP="005635E3">
      <w:pPr>
        <w:jc w:val="center"/>
        <w:rPr>
          <w:b/>
          <w:sz w:val="28"/>
          <w:szCs w:val="28"/>
          <w:lang w:val="uk-UA"/>
        </w:rPr>
      </w:pPr>
    </w:p>
    <w:p w:rsidR="005635E3" w:rsidRPr="00493805" w:rsidRDefault="005635E3" w:rsidP="005635E3">
      <w:pPr>
        <w:tabs>
          <w:tab w:val="left" w:pos="3900"/>
        </w:tabs>
        <w:jc w:val="center"/>
        <w:rPr>
          <w:b/>
          <w:sz w:val="28"/>
          <w:szCs w:val="28"/>
          <w:lang w:val="uk-UA"/>
        </w:rPr>
      </w:pPr>
      <w:r w:rsidRPr="00493805">
        <w:rPr>
          <w:b/>
          <w:sz w:val="28"/>
          <w:szCs w:val="28"/>
          <w:lang w:val="uk-UA"/>
        </w:rPr>
        <w:t>РІШЕННЯ</w:t>
      </w:r>
    </w:p>
    <w:p w:rsidR="004371DE" w:rsidRDefault="004371DE" w:rsidP="004371DE">
      <w:pPr>
        <w:tabs>
          <w:tab w:val="left" w:pos="3900"/>
        </w:tabs>
        <w:jc w:val="center"/>
        <w:rPr>
          <w:b/>
          <w:szCs w:val="28"/>
          <w:lang w:val="uk-UA"/>
        </w:rPr>
      </w:pPr>
    </w:p>
    <w:p w:rsidR="00933DB8" w:rsidRPr="00933DB8" w:rsidRDefault="00933DB8" w:rsidP="00933DB8">
      <w:pPr>
        <w:widowControl w:val="0"/>
        <w:suppressAutoHyphens/>
        <w:autoSpaceDN w:val="0"/>
        <w:textAlignment w:val="baseline"/>
        <w:rPr>
          <w:rFonts w:eastAsia="Lucida Sans Unicode" w:cs="Mangal"/>
          <w:kern w:val="3"/>
          <w:sz w:val="28"/>
          <w:szCs w:val="28"/>
          <w:lang w:val="uk-UA" w:eastAsia="zh-CN" w:bidi="hi-IN"/>
        </w:rPr>
      </w:pPr>
      <w:r w:rsidRPr="00933DB8">
        <w:rPr>
          <w:rFonts w:eastAsia="Lucida Sans Unicode" w:cs="Mangal"/>
          <w:kern w:val="3"/>
          <w:sz w:val="28"/>
          <w:szCs w:val="28"/>
          <w:lang w:val="uk-UA" w:eastAsia="zh-CN" w:bidi="hi-IN"/>
        </w:rPr>
        <w:t>від _____________ №_________</w:t>
      </w:r>
    </w:p>
    <w:p w:rsidR="00933DB8" w:rsidRPr="00933DB8" w:rsidRDefault="00933DB8" w:rsidP="00EB025C">
      <w:pPr>
        <w:widowControl w:val="0"/>
        <w:tabs>
          <w:tab w:val="left" w:pos="0"/>
        </w:tabs>
        <w:suppressAutoHyphens/>
        <w:autoSpaceDN w:val="0"/>
        <w:ind w:firstLine="1276"/>
        <w:jc w:val="both"/>
        <w:textAlignment w:val="baseline"/>
        <w:rPr>
          <w:rFonts w:eastAsia="Lucida Sans Unicode" w:cs="Mangal"/>
          <w:kern w:val="3"/>
          <w:lang w:val="uk-UA" w:eastAsia="zh-CN" w:bidi="hi-IN"/>
        </w:rPr>
      </w:pPr>
      <w:r w:rsidRPr="00933DB8">
        <w:rPr>
          <w:rFonts w:eastAsia="Lucida Sans Unicode" w:cs="Mangal"/>
          <w:kern w:val="3"/>
          <w:lang w:val="uk-UA" w:eastAsia="zh-CN" w:bidi="hi-IN"/>
        </w:rPr>
        <w:t>м. Житомир</w:t>
      </w:r>
    </w:p>
    <w:p w:rsidR="004371DE" w:rsidRPr="008E6223" w:rsidRDefault="004371DE" w:rsidP="004371DE">
      <w:pPr>
        <w:rPr>
          <w:lang w:val="uk-UA"/>
        </w:rPr>
      </w:pPr>
    </w:p>
    <w:p w:rsidR="00701F35" w:rsidRDefault="00701F35" w:rsidP="00A52DAE">
      <w:pPr>
        <w:rPr>
          <w:lang w:val="uk-UA"/>
        </w:rPr>
      </w:pPr>
    </w:p>
    <w:p w:rsidR="00621248" w:rsidRDefault="00933DB8" w:rsidP="00933DB8">
      <w:pPr>
        <w:pStyle w:val="3"/>
        <w:spacing w:after="0"/>
        <w:ind w:left="0"/>
        <w:rPr>
          <w:sz w:val="28"/>
          <w:szCs w:val="28"/>
          <w:lang w:val="uk-UA"/>
        </w:rPr>
      </w:pPr>
      <w:r w:rsidRPr="00EB3AAE">
        <w:rPr>
          <w:sz w:val="28"/>
          <w:szCs w:val="28"/>
          <w:lang w:val="uk-UA"/>
        </w:rPr>
        <w:t xml:space="preserve">Про </w:t>
      </w:r>
      <w:r w:rsidR="00621248">
        <w:rPr>
          <w:sz w:val="28"/>
          <w:szCs w:val="28"/>
          <w:lang w:val="uk-UA"/>
        </w:rPr>
        <w:t xml:space="preserve">функціонування </w:t>
      </w:r>
      <w:r w:rsidRPr="00EB3AAE">
        <w:rPr>
          <w:sz w:val="28"/>
          <w:szCs w:val="28"/>
          <w:lang w:val="uk-UA"/>
        </w:rPr>
        <w:t xml:space="preserve">мережі </w:t>
      </w:r>
    </w:p>
    <w:p w:rsidR="00621248" w:rsidRDefault="00621248" w:rsidP="00933DB8">
      <w:pPr>
        <w:pStyle w:val="3"/>
        <w:spacing w:after="0"/>
        <w:ind w:left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</w:t>
      </w:r>
      <w:r w:rsidR="00933DB8" w:rsidRPr="00EB3AAE">
        <w:rPr>
          <w:sz w:val="28"/>
          <w:szCs w:val="28"/>
          <w:lang w:val="uk-UA"/>
        </w:rPr>
        <w:t>онсультаційних</w:t>
      </w:r>
      <w:r>
        <w:rPr>
          <w:sz w:val="28"/>
          <w:szCs w:val="28"/>
          <w:lang w:val="uk-UA"/>
        </w:rPr>
        <w:t xml:space="preserve"> </w:t>
      </w:r>
      <w:r w:rsidR="00933DB8" w:rsidRPr="00EB3AAE">
        <w:rPr>
          <w:sz w:val="28"/>
          <w:szCs w:val="28"/>
          <w:lang w:val="uk-UA"/>
        </w:rPr>
        <w:t xml:space="preserve">пунктів з питань </w:t>
      </w:r>
    </w:p>
    <w:p w:rsidR="00621248" w:rsidRDefault="00933DB8" w:rsidP="00933DB8">
      <w:pPr>
        <w:pStyle w:val="3"/>
        <w:spacing w:after="0"/>
        <w:ind w:left="0"/>
        <w:rPr>
          <w:sz w:val="28"/>
          <w:szCs w:val="28"/>
          <w:lang w:val="uk-UA"/>
        </w:rPr>
      </w:pPr>
      <w:r w:rsidRPr="00EB3AAE">
        <w:rPr>
          <w:sz w:val="28"/>
          <w:szCs w:val="28"/>
          <w:lang w:val="uk-UA"/>
        </w:rPr>
        <w:t xml:space="preserve">цивільного захисту на території </w:t>
      </w:r>
    </w:p>
    <w:p w:rsidR="00933DB8" w:rsidRPr="00EB3AAE" w:rsidRDefault="00933DB8" w:rsidP="00933DB8">
      <w:pPr>
        <w:pStyle w:val="3"/>
        <w:spacing w:after="0"/>
        <w:ind w:left="0"/>
        <w:rPr>
          <w:sz w:val="28"/>
          <w:szCs w:val="28"/>
          <w:lang w:val="uk-UA"/>
        </w:rPr>
      </w:pPr>
      <w:r w:rsidRPr="00EB3AAE">
        <w:rPr>
          <w:sz w:val="28"/>
          <w:szCs w:val="28"/>
          <w:lang w:val="uk-UA"/>
        </w:rPr>
        <w:t xml:space="preserve">Житомирської міської </w:t>
      </w:r>
    </w:p>
    <w:p w:rsidR="00933DB8" w:rsidRPr="00EB3AAE" w:rsidRDefault="00933DB8" w:rsidP="00933DB8">
      <w:pPr>
        <w:pStyle w:val="3"/>
        <w:spacing w:after="0"/>
        <w:ind w:left="0"/>
        <w:rPr>
          <w:sz w:val="28"/>
          <w:szCs w:val="28"/>
          <w:lang w:val="uk-UA"/>
        </w:rPr>
      </w:pPr>
      <w:r w:rsidRPr="00EB3AAE">
        <w:rPr>
          <w:sz w:val="28"/>
          <w:szCs w:val="28"/>
          <w:lang w:val="uk-UA"/>
        </w:rPr>
        <w:t>територіальної громади</w:t>
      </w:r>
    </w:p>
    <w:p w:rsidR="00933DB8" w:rsidRDefault="00933DB8" w:rsidP="00933DB8">
      <w:pPr>
        <w:pStyle w:val="3"/>
        <w:spacing w:after="0"/>
        <w:ind w:left="0"/>
        <w:rPr>
          <w:sz w:val="28"/>
          <w:szCs w:val="28"/>
          <w:lang w:val="uk-UA"/>
        </w:rPr>
      </w:pPr>
    </w:p>
    <w:p w:rsidR="00D048F1" w:rsidRPr="00EB3AAE" w:rsidRDefault="00D048F1" w:rsidP="00933DB8">
      <w:pPr>
        <w:pStyle w:val="3"/>
        <w:spacing w:after="0"/>
        <w:ind w:left="0"/>
        <w:rPr>
          <w:sz w:val="28"/>
          <w:szCs w:val="28"/>
          <w:lang w:val="uk-UA"/>
        </w:rPr>
      </w:pPr>
    </w:p>
    <w:p w:rsidR="00933DB8" w:rsidRPr="00D048F1" w:rsidRDefault="00933DB8" w:rsidP="00933DB8">
      <w:pPr>
        <w:pStyle w:val="aa"/>
        <w:shd w:val="clear" w:color="auto" w:fill="FFFFFF"/>
        <w:spacing w:before="0" w:beforeAutospacing="0" w:after="300" w:afterAutospacing="0"/>
        <w:ind w:firstLine="567"/>
        <w:jc w:val="both"/>
        <w:textAlignment w:val="baseline"/>
        <w:rPr>
          <w:color w:val="212529"/>
          <w:sz w:val="28"/>
          <w:szCs w:val="28"/>
          <w:lang w:val="uk-UA"/>
        </w:rPr>
      </w:pPr>
      <w:r w:rsidRPr="00D048F1">
        <w:rPr>
          <w:color w:val="212529"/>
          <w:sz w:val="28"/>
          <w:szCs w:val="28"/>
          <w:lang w:val="uk-UA"/>
        </w:rPr>
        <w:t xml:space="preserve">Відповідно до статей 19, 21, 42 Кодексу цивільного захисту України, пунктів 27, 28 Постанови Кабінету Міністрів України від 26.06.2013 № 444 «Про затвердження порядку здійснення навчання населення діям у </w:t>
      </w:r>
      <w:r w:rsidR="00D048F1" w:rsidRPr="00D048F1">
        <w:rPr>
          <w:color w:val="212529"/>
          <w:sz w:val="28"/>
          <w:szCs w:val="28"/>
          <w:lang w:val="uk-UA"/>
        </w:rPr>
        <w:t>надзвичайних ситуаціях», Методики</w:t>
      </w:r>
      <w:r w:rsidRPr="00D048F1">
        <w:rPr>
          <w:color w:val="212529"/>
          <w:sz w:val="28"/>
          <w:szCs w:val="28"/>
          <w:lang w:val="uk-UA"/>
        </w:rPr>
        <w:t xml:space="preserve"> </w:t>
      </w:r>
      <w:r w:rsidR="00D048F1" w:rsidRPr="00D048F1">
        <w:rPr>
          <w:bCs/>
          <w:sz w:val="28"/>
          <w:szCs w:val="28"/>
          <w:lang w:val="uk" w:eastAsia="uk"/>
        </w:rPr>
        <w:t>створення та функціонування консультаційних пунктів для надання населенню за місцем проживання інформації з питань цивільного захисту</w:t>
      </w:r>
      <w:r w:rsidRPr="00D048F1">
        <w:rPr>
          <w:color w:val="212529"/>
          <w:sz w:val="28"/>
          <w:szCs w:val="28"/>
          <w:lang w:val="uk-UA"/>
        </w:rPr>
        <w:t>, затверджен</w:t>
      </w:r>
      <w:r w:rsidR="00D048F1">
        <w:rPr>
          <w:color w:val="212529"/>
          <w:sz w:val="28"/>
          <w:szCs w:val="28"/>
          <w:lang w:val="uk-UA"/>
        </w:rPr>
        <w:t xml:space="preserve">ої </w:t>
      </w:r>
      <w:r w:rsidRPr="00D048F1">
        <w:rPr>
          <w:color w:val="212529"/>
          <w:sz w:val="28"/>
          <w:szCs w:val="28"/>
          <w:lang w:val="uk-UA"/>
        </w:rPr>
        <w:t xml:space="preserve">наказом Міністерства </w:t>
      </w:r>
      <w:r w:rsidR="00140ECD">
        <w:rPr>
          <w:color w:val="212529"/>
          <w:sz w:val="28"/>
          <w:szCs w:val="28"/>
          <w:lang w:val="uk-UA"/>
        </w:rPr>
        <w:t>в</w:t>
      </w:r>
      <w:bookmarkStart w:id="0" w:name="_GoBack"/>
      <w:bookmarkEnd w:id="0"/>
      <w:r w:rsidR="00D048F1" w:rsidRPr="00D048F1">
        <w:rPr>
          <w:color w:val="212529"/>
          <w:sz w:val="28"/>
          <w:szCs w:val="28"/>
          <w:lang w:val="uk-UA"/>
        </w:rPr>
        <w:t xml:space="preserve">нутрішніх справ </w:t>
      </w:r>
      <w:r w:rsidRPr="00D048F1">
        <w:rPr>
          <w:color w:val="212529"/>
          <w:sz w:val="28"/>
          <w:szCs w:val="28"/>
          <w:lang w:val="uk-UA"/>
        </w:rPr>
        <w:t xml:space="preserve">України від </w:t>
      </w:r>
      <w:r w:rsidR="00D048F1" w:rsidRPr="00D048F1">
        <w:rPr>
          <w:bCs/>
          <w:sz w:val="28"/>
          <w:szCs w:val="28"/>
          <w:lang w:val="uk" w:eastAsia="uk"/>
        </w:rPr>
        <w:t>01.08.2024 № 540</w:t>
      </w:r>
      <w:r w:rsidRPr="00D048F1">
        <w:rPr>
          <w:color w:val="212529"/>
          <w:sz w:val="28"/>
          <w:szCs w:val="28"/>
          <w:lang w:val="uk-UA"/>
        </w:rPr>
        <w:t xml:space="preserve">, та з метою забезпечення проведення </w:t>
      </w:r>
      <w:proofErr w:type="spellStart"/>
      <w:r w:rsidRPr="00D048F1">
        <w:rPr>
          <w:color w:val="212529"/>
          <w:sz w:val="28"/>
          <w:szCs w:val="28"/>
          <w:lang w:val="uk-UA"/>
        </w:rPr>
        <w:t>просвітницько</w:t>
      </w:r>
      <w:proofErr w:type="spellEnd"/>
      <w:r w:rsidRPr="00D048F1">
        <w:rPr>
          <w:color w:val="212529"/>
          <w:sz w:val="28"/>
          <w:szCs w:val="28"/>
          <w:lang w:val="uk-UA"/>
        </w:rPr>
        <w:t xml:space="preserve">-інформаційної роботи і пропаганди знань </w:t>
      </w:r>
      <w:r w:rsidR="00D048F1" w:rsidRPr="00D048F1">
        <w:rPr>
          <w:sz w:val="28"/>
          <w:szCs w:val="28"/>
          <w:lang w:val="uk" w:eastAsia="uk"/>
        </w:rPr>
        <w:t>з питань цивільного захисту</w:t>
      </w:r>
      <w:r w:rsidR="00D048F1" w:rsidRPr="00D048F1">
        <w:rPr>
          <w:color w:val="212529"/>
          <w:sz w:val="28"/>
          <w:szCs w:val="28"/>
          <w:lang w:val="uk-UA"/>
        </w:rPr>
        <w:t xml:space="preserve"> </w:t>
      </w:r>
      <w:r w:rsidRPr="00D048F1">
        <w:rPr>
          <w:color w:val="212529"/>
          <w:sz w:val="28"/>
          <w:szCs w:val="28"/>
          <w:lang w:val="uk-UA"/>
        </w:rPr>
        <w:t>серед населення</w:t>
      </w:r>
      <w:r w:rsidR="00D048F1" w:rsidRPr="00D048F1">
        <w:rPr>
          <w:sz w:val="28"/>
          <w:szCs w:val="28"/>
          <w:lang w:val="uk" w:eastAsia="uk"/>
        </w:rPr>
        <w:t xml:space="preserve"> </w:t>
      </w:r>
      <w:r w:rsidR="00D048F1">
        <w:rPr>
          <w:sz w:val="28"/>
          <w:szCs w:val="28"/>
          <w:lang w:val="uk" w:eastAsia="uk"/>
        </w:rPr>
        <w:t>міської громади</w:t>
      </w:r>
      <w:r w:rsidRPr="00D048F1">
        <w:rPr>
          <w:color w:val="212529"/>
          <w:sz w:val="28"/>
          <w:szCs w:val="28"/>
          <w:lang w:val="uk-UA"/>
        </w:rPr>
        <w:t xml:space="preserve">, </w:t>
      </w:r>
      <w:r w:rsidRPr="00D048F1">
        <w:rPr>
          <w:sz w:val="28"/>
          <w:szCs w:val="28"/>
          <w:lang w:val="uk-UA"/>
        </w:rPr>
        <w:t>керуючись статтею 36</w:t>
      </w:r>
      <w:r w:rsidRPr="00D048F1">
        <w:rPr>
          <w:sz w:val="28"/>
          <w:szCs w:val="28"/>
          <w:vertAlign w:val="superscript"/>
          <w:lang w:val="uk-UA"/>
        </w:rPr>
        <w:t>1</w:t>
      </w:r>
      <w:r w:rsidRPr="00D048F1">
        <w:rPr>
          <w:sz w:val="28"/>
          <w:szCs w:val="28"/>
          <w:lang w:val="uk-UA"/>
        </w:rPr>
        <w:t xml:space="preserve"> Закону України «Про місцеве самоврядування в Україні», виконавчий комітет міської ради</w:t>
      </w:r>
      <w:r w:rsidRPr="00D048F1">
        <w:rPr>
          <w:color w:val="212529"/>
          <w:sz w:val="28"/>
          <w:szCs w:val="28"/>
          <w:lang w:val="uk-UA"/>
        </w:rPr>
        <w:t xml:space="preserve"> </w:t>
      </w:r>
    </w:p>
    <w:p w:rsidR="00933DB8" w:rsidRPr="00EB3AAE" w:rsidRDefault="00933DB8" w:rsidP="00933DB8">
      <w:pPr>
        <w:rPr>
          <w:sz w:val="28"/>
          <w:szCs w:val="28"/>
          <w:lang w:val="uk-UA"/>
        </w:rPr>
      </w:pPr>
      <w:r w:rsidRPr="00EB3AAE">
        <w:rPr>
          <w:sz w:val="28"/>
          <w:szCs w:val="28"/>
          <w:lang w:val="uk-UA"/>
        </w:rPr>
        <w:t>ВИРІШИВ:</w:t>
      </w:r>
    </w:p>
    <w:p w:rsidR="00933DB8" w:rsidRPr="00EB3AAE" w:rsidRDefault="00933DB8" w:rsidP="00933DB8">
      <w:pPr>
        <w:ind w:firstLine="684"/>
        <w:rPr>
          <w:sz w:val="28"/>
          <w:szCs w:val="28"/>
          <w:lang w:val="uk-UA"/>
        </w:rPr>
      </w:pPr>
    </w:p>
    <w:p w:rsidR="00D048F1" w:rsidRDefault="00933DB8" w:rsidP="00D048F1">
      <w:pPr>
        <w:ind w:firstLine="720"/>
        <w:jc w:val="both"/>
        <w:rPr>
          <w:sz w:val="28"/>
          <w:szCs w:val="28"/>
          <w:lang w:val="uk-UA"/>
        </w:rPr>
      </w:pPr>
      <w:r w:rsidRPr="00EB3AAE">
        <w:rPr>
          <w:sz w:val="28"/>
          <w:szCs w:val="28"/>
          <w:lang w:val="uk-UA"/>
        </w:rPr>
        <w:t xml:space="preserve">1. Затвердити: </w:t>
      </w:r>
    </w:p>
    <w:p w:rsidR="00D048F1" w:rsidRDefault="00933DB8" w:rsidP="00D048F1">
      <w:pPr>
        <w:ind w:firstLine="720"/>
        <w:jc w:val="both"/>
        <w:rPr>
          <w:sz w:val="28"/>
          <w:szCs w:val="28"/>
          <w:lang w:val="uk-UA"/>
        </w:rPr>
      </w:pPr>
      <w:r w:rsidRPr="00FE31B0">
        <w:rPr>
          <w:sz w:val="28"/>
          <w:szCs w:val="28"/>
          <w:lang w:val="uk-UA"/>
        </w:rPr>
        <w:t xml:space="preserve">1.1. </w:t>
      </w:r>
      <w:r w:rsidR="00BD16DD">
        <w:rPr>
          <w:sz w:val="28"/>
          <w:szCs w:val="28"/>
          <w:lang w:val="uk-UA"/>
        </w:rPr>
        <w:t>Перелік</w:t>
      </w:r>
      <w:r w:rsidRPr="00FE31B0">
        <w:rPr>
          <w:sz w:val="28"/>
          <w:szCs w:val="28"/>
          <w:lang w:val="uk-UA"/>
        </w:rPr>
        <w:t xml:space="preserve"> </w:t>
      </w:r>
      <w:r w:rsidR="00CB4E50" w:rsidRPr="006C6478">
        <w:rPr>
          <w:color w:val="333333"/>
          <w:sz w:val="28"/>
          <w:szCs w:val="28"/>
          <w:lang w:val="uk-UA" w:eastAsia="en-US"/>
        </w:rPr>
        <w:t xml:space="preserve">консультаційних пунктів </w:t>
      </w:r>
      <w:r w:rsidR="00CB4E50" w:rsidRPr="00FE31B0">
        <w:rPr>
          <w:sz w:val="28"/>
          <w:szCs w:val="28"/>
          <w:lang w:val="uk-UA"/>
        </w:rPr>
        <w:t xml:space="preserve">Житомирської міської територіальної громади </w:t>
      </w:r>
      <w:r w:rsidR="00CB4E50">
        <w:rPr>
          <w:sz w:val="28"/>
          <w:szCs w:val="28"/>
          <w:lang w:val="uk-UA"/>
        </w:rPr>
        <w:t xml:space="preserve">для надання населенню </w:t>
      </w:r>
      <w:r w:rsidR="00CB4E50" w:rsidRPr="00FE31B0">
        <w:rPr>
          <w:sz w:val="28"/>
          <w:szCs w:val="28"/>
          <w:lang w:val="uk-UA"/>
        </w:rPr>
        <w:t>з</w:t>
      </w:r>
      <w:r w:rsidR="00CB4E50">
        <w:rPr>
          <w:sz w:val="28"/>
          <w:szCs w:val="28"/>
          <w:lang w:val="uk-UA"/>
        </w:rPr>
        <w:t xml:space="preserve">а місцем проживання інформації з </w:t>
      </w:r>
      <w:r w:rsidR="00CB4E50" w:rsidRPr="00FE31B0">
        <w:rPr>
          <w:sz w:val="28"/>
          <w:szCs w:val="28"/>
          <w:lang w:val="uk-UA"/>
        </w:rPr>
        <w:t xml:space="preserve">питань цивільного захисту </w:t>
      </w:r>
      <w:r w:rsidRPr="00FE31B0">
        <w:rPr>
          <w:sz w:val="28"/>
          <w:szCs w:val="28"/>
          <w:lang w:val="uk-UA"/>
        </w:rPr>
        <w:t>згідно з додатком 1.</w:t>
      </w:r>
    </w:p>
    <w:p w:rsidR="00D048F1" w:rsidRDefault="00933DB8" w:rsidP="00D048F1">
      <w:pPr>
        <w:ind w:firstLine="720"/>
        <w:jc w:val="both"/>
        <w:rPr>
          <w:sz w:val="28"/>
          <w:szCs w:val="28"/>
          <w:lang w:val="uk-UA"/>
        </w:rPr>
      </w:pPr>
      <w:r w:rsidRPr="00FE31B0">
        <w:rPr>
          <w:sz w:val="28"/>
          <w:szCs w:val="28"/>
          <w:lang w:val="uk-UA"/>
        </w:rPr>
        <w:t xml:space="preserve">1.2. </w:t>
      </w:r>
      <w:r w:rsidRPr="006C6478">
        <w:rPr>
          <w:color w:val="333333"/>
          <w:sz w:val="28"/>
          <w:szCs w:val="28"/>
          <w:lang w:val="uk-UA" w:eastAsia="en-US"/>
        </w:rPr>
        <w:t>Положення про консультаційн</w:t>
      </w:r>
      <w:r w:rsidR="00C62195">
        <w:rPr>
          <w:color w:val="333333"/>
          <w:sz w:val="28"/>
          <w:szCs w:val="28"/>
          <w:lang w:val="uk-UA" w:eastAsia="en-US"/>
        </w:rPr>
        <w:t>і</w:t>
      </w:r>
      <w:r w:rsidRPr="006C6478">
        <w:rPr>
          <w:color w:val="333333"/>
          <w:sz w:val="28"/>
          <w:szCs w:val="28"/>
          <w:lang w:val="uk-UA" w:eastAsia="en-US"/>
        </w:rPr>
        <w:t xml:space="preserve"> пункт</w:t>
      </w:r>
      <w:r w:rsidR="00C62195">
        <w:rPr>
          <w:color w:val="333333"/>
          <w:sz w:val="28"/>
          <w:szCs w:val="28"/>
          <w:lang w:val="uk-UA" w:eastAsia="en-US"/>
        </w:rPr>
        <w:t>и</w:t>
      </w:r>
      <w:r w:rsidRPr="006C6478">
        <w:rPr>
          <w:color w:val="333333"/>
          <w:sz w:val="28"/>
          <w:szCs w:val="28"/>
          <w:lang w:val="uk-UA" w:eastAsia="en-US"/>
        </w:rPr>
        <w:t xml:space="preserve"> </w:t>
      </w:r>
      <w:r w:rsidR="006A0BA1" w:rsidRPr="00FE31B0">
        <w:rPr>
          <w:sz w:val="28"/>
          <w:szCs w:val="28"/>
          <w:lang w:val="uk-UA"/>
        </w:rPr>
        <w:t xml:space="preserve">Житомирської міської територіальної громади </w:t>
      </w:r>
      <w:r w:rsidR="006A0BA1">
        <w:rPr>
          <w:sz w:val="28"/>
          <w:szCs w:val="28"/>
          <w:lang w:val="uk-UA"/>
        </w:rPr>
        <w:t xml:space="preserve">для надання населенню </w:t>
      </w:r>
      <w:r w:rsidRPr="00FE31B0">
        <w:rPr>
          <w:sz w:val="28"/>
          <w:szCs w:val="28"/>
          <w:lang w:val="uk-UA"/>
        </w:rPr>
        <w:t>з</w:t>
      </w:r>
      <w:r w:rsidR="006A0BA1">
        <w:rPr>
          <w:sz w:val="28"/>
          <w:szCs w:val="28"/>
          <w:lang w:val="uk-UA"/>
        </w:rPr>
        <w:t xml:space="preserve">а місцем проживання інформації з </w:t>
      </w:r>
      <w:r w:rsidRPr="00FE31B0">
        <w:rPr>
          <w:sz w:val="28"/>
          <w:szCs w:val="28"/>
          <w:lang w:val="uk-UA"/>
        </w:rPr>
        <w:t xml:space="preserve">питань цивільного захисту </w:t>
      </w:r>
      <w:r w:rsidR="00621A67">
        <w:rPr>
          <w:sz w:val="28"/>
          <w:szCs w:val="28"/>
          <w:lang w:val="uk-UA"/>
        </w:rPr>
        <w:t xml:space="preserve">(далі – Положення) </w:t>
      </w:r>
      <w:r w:rsidRPr="00FE31B0">
        <w:rPr>
          <w:sz w:val="28"/>
          <w:szCs w:val="28"/>
          <w:lang w:val="uk-UA"/>
        </w:rPr>
        <w:t>згідно з додатком 2.</w:t>
      </w:r>
    </w:p>
    <w:p w:rsidR="00BD16DD" w:rsidRPr="00D5548E" w:rsidRDefault="00933DB8" w:rsidP="00BD16DD">
      <w:pPr>
        <w:ind w:firstLine="709"/>
        <w:jc w:val="both"/>
        <w:rPr>
          <w:sz w:val="28"/>
          <w:szCs w:val="28"/>
          <w:lang w:val="uk-UA"/>
        </w:rPr>
      </w:pPr>
      <w:r w:rsidRPr="00621A67">
        <w:rPr>
          <w:sz w:val="28"/>
          <w:szCs w:val="28"/>
          <w:lang w:val="uk-UA"/>
        </w:rPr>
        <w:t>2.</w:t>
      </w:r>
      <w:r w:rsidRPr="00FE31B0">
        <w:rPr>
          <w:sz w:val="28"/>
          <w:szCs w:val="28"/>
          <w:lang w:val="uk-UA"/>
        </w:rPr>
        <w:t xml:space="preserve"> </w:t>
      </w:r>
      <w:r w:rsidR="00BD16DD" w:rsidRPr="00D5548E">
        <w:rPr>
          <w:sz w:val="28"/>
          <w:szCs w:val="28"/>
          <w:lang w:val="uk-UA"/>
        </w:rPr>
        <w:t>Управлінню з питань надзвичайних ситуацій та цивільного захисту населення міської ради:</w:t>
      </w:r>
    </w:p>
    <w:p w:rsidR="00BD16DD" w:rsidRDefault="00BD16DD" w:rsidP="00EB025C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Pr="00D5548E">
        <w:rPr>
          <w:sz w:val="28"/>
          <w:szCs w:val="28"/>
          <w:lang w:val="uk-UA"/>
        </w:rPr>
        <w:t>.1</w:t>
      </w:r>
      <w:r>
        <w:rPr>
          <w:sz w:val="28"/>
          <w:szCs w:val="28"/>
          <w:lang w:val="uk-UA"/>
        </w:rPr>
        <w:t>.</w:t>
      </w:r>
      <w:r w:rsidRPr="00D5548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Спільно з департаментом соціальної політики міської ради, </w:t>
      </w:r>
      <w:r w:rsidR="00621248">
        <w:rPr>
          <w:sz w:val="28"/>
          <w:szCs w:val="28"/>
          <w:lang w:val="uk-UA"/>
        </w:rPr>
        <w:t xml:space="preserve">управлінням культури міської ради, </w:t>
      </w:r>
      <w:r>
        <w:rPr>
          <w:sz w:val="28"/>
          <w:szCs w:val="28"/>
          <w:lang w:val="uk-UA"/>
        </w:rPr>
        <w:t xml:space="preserve">старостатом с. Вереси, Житомирським </w:t>
      </w:r>
      <w:r>
        <w:rPr>
          <w:sz w:val="28"/>
          <w:szCs w:val="28"/>
          <w:lang w:val="uk-UA"/>
        </w:rPr>
        <w:lastRenderedPageBreak/>
        <w:t>районним управлінням Головного управління ДСНС України у Житомирській області (за згодою) вжити заходи щодо:</w:t>
      </w:r>
    </w:p>
    <w:p w:rsidR="00040F64" w:rsidRPr="00040F64" w:rsidRDefault="00040F64" w:rsidP="00040F64">
      <w:pPr>
        <w:ind w:firstLine="709"/>
        <w:jc w:val="both"/>
        <w:rPr>
          <w:sz w:val="28"/>
          <w:szCs w:val="28"/>
          <w:lang w:val="uk-UA"/>
        </w:rPr>
      </w:pPr>
      <w:r w:rsidRPr="00040F64">
        <w:rPr>
          <w:sz w:val="28"/>
          <w:szCs w:val="28"/>
          <w:lang w:val="uk-UA" w:eastAsia="uk"/>
        </w:rPr>
        <w:t>с</w:t>
      </w:r>
      <w:r w:rsidRPr="00040F64">
        <w:rPr>
          <w:sz w:val="28"/>
          <w:szCs w:val="28"/>
          <w:lang w:val="uk" w:eastAsia="uk"/>
        </w:rPr>
        <w:t>творення д</w:t>
      </w:r>
      <w:r w:rsidRPr="00040F64">
        <w:rPr>
          <w:sz w:val="28"/>
          <w:szCs w:val="28"/>
          <w:lang w:val="uk-UA"/>
        </w:rPr>
        <w:t>о</w:t>
      </w:r>
      <w:r w:rsidR="006453C2">
        <w:rPr>
          <w:sz w:val="28"/>
          <w:szCs w:val="28"/>
          <w:lang w:val="uk-UA"/>
        </w:rPr>
        <w:t xml:space="preserve"> 01 квітня </w:t>
      </w:r>
      <w:r w:rsidRPr="00040F64">
        <w:rPr>
          <w:sz w:val="28"/>
          <w:szCs w:val="28"/>
          <w:lang w:val="uk-UA"/>
        </w:rPr>
        <w:t>2025 року</w:t>
      </w:r>
      <w:r w:rsidRPr="00040F64">
        <w:rPr>
          <w:sz w:val="28"/>
          <w:szCs w:val="28"/>
          <w:lang w:val="uk" w:eastAsia="uk"/>
        </w:rPr>
        <w:t xml:space="preserve"> у визначених місцях</w:t>
      </w:r>
      <w:r w:rsidR="00AA32CC">
        <w:rPr>
          <w:sz w:val="28"/>
          <w:szCs w:val="28"/>
          <w:lang w:val="uk" w:eastAsia="uk"/>
        </w:rPr>
        <w:t>,</w:t>
      </w:r>
      <w:r w:rsidRPr="00040F64">
        <w:rPr>
          <w:sz w:val="28"/>
          <w:szCs w:val="28"/>
          <w:lang w:val="uk" w:eastAsia="uk"/>
        </w:rPr>
        <w:t xml:space="preserve"> згідно </w:t>
      </w:r>
      <w:r w:rsidR="00AA32CC">
        <w:rPr>
          <w:sz w:val="28"/>
          <w:szCs w:val="28"/>
          <w:lang w:val="uk" w:eastAsia="uk"/>
        </w:rPr>
        <w:t xml:space="preserve">з </w:t>
      </w:r>
      <w:r w:rsidRPr="00040F64">
        <w:rPr>
          <w:sz w:val="28"/>
          <w:szCs w:val="28"/>
          <w:lang w:val="uk" w:eastAsia="uk"/>
        </w:rPr>
        <w:t>додатк</w:t>
      </w:r>
      <w:r w:rsidR="00AA32CC">
        <w:rPr>
          <w:sz w:val="28"/>
          <w:szCs w:val="28"/>
          <w:lang w:val="uk" w:eastAsia="uk"/>
        </w:rPr>
        <w:t>ом</w:t>
      </w:r>
      <w:r w:rsidRPr="00040F64">
        <w:rPr>
          <w:sz w:val="28"/>
          <w:szCs w:val="28"/>
          <w:lang w:val="uk" w:eastAsia="uk"/>
        </w:rPr>
        <w:t xml:space="preserve"> 1 до даного рішення</w:t>
      </w:r>
      <w:r w:rsidR="000D33FD">
        <w:rPr>
          <w:sz w:val="28"/>
          <w:szCs w:val="28"/>
          <w:lang w:val="uk" w:eastAsia="uk"/>
        </w:rPr>
        <w:t>,</w:t>
      </w:r>
      <w:r w:rsidRPr="00040F64">
        <w:rPr>
          <w:sz w:val="28"/>
          <w:szCs w:val="28"/>
          <w:lang w:val="uk" w:eastAsia="uk"/>
        </w:rPr>
        <w:t xml:space="preserve"> консультаційних пунктів</w:t>
      </w:r>
      <w:r w:rsidRPr="00040F64">
        <w:rPr>
          <w:sz w:val="28"/>
          <w:szCs w:val="28"/>
          <w:lang w:val="uk-UA"/>
        </w:rPr>
        <w:t xml:space="preserve"> для надання населенню за місцем проживання інформації з питань цивільного захисту (далі – консультаційні пункти);</w:t>
      </w:r>
    </w:p>
    <w:p w:rsidR="00040F64" w:rsidRPr="00040F64" w:rsidRDefault="00040F64" w:rsidP="00040F64">
      <w:pPr>
        <w:ind w:firstLine="709"/>
        <w:jc w:val="both"/>
        <w:rPr>
          <w:sz w:val="28"/>
          <w:szCs w:val="28"/>
          <w:lang w:val="uk-UA"/>
        </w:rPr>
      </w:pPr>
      <w:r w:rsidRPr="00040F64">
        <w:rPr>
          <w:sz w:val="28"/>
          <w:szCs w:val="28"/>
          <w:lang w:val="uk-UA"/>
        </w:rPr>
        <w:t xml:space="preserve">оформлення до </w:t>
      </w:r>
      <w:r w:rsidR="006453C2">
        <w:rPr>
          <w:sz w:val="28"/>
          <w:szCs w:val="28"/>
          <w:lang w:val="uk-UA"/>
        </w:rPr>
        <w:t xml:space="preserve">10 квітня </w:t>
      </w:r>
      <w:r w:rsidRPr="00040F64">
        <w:rPr>
          <w:sz w:val="28"/>
          <w:szCs w:val="28"/>
          <w:lang w:val="uk-UA"/>
        </w:rPr>
        <w:t xml:space="preserve">2025 року відповідної документації: </w:t>
      </w:r>
    </w:p>
    <w:p w:rsidR="00040F64" w:rsidRPr="00040F64" w:rsidRDefault="00621248" w:rsidP="00040F64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040F64" w:rsidRPr="00040F64">
        <w:rPr>
          <w:sz w:val="28"/>
          <w:szCs w:val="28"/>
          <w:lang w:val="uk-UA"/>
        </w:rPr>
        <w:t>план роботи консультаційного пункту на рік;</w:t>
      </w:r>
    </w:p>
    <w:p w:rsidR="00040F64" w:rsidRPr="00040F64" w:rsidRDefault="00621248" w:rsidP="00040F64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040F64" w:rsidRPr="00040F64">
        <w:rPr>
          <w:sz w:val="28"/>
          <w:szCs w:val="28"/>
          <w:lang w:val="uk-UA"/>
        </w:rPr>
        <w:t>графік надання консультацій з питань цивільного захисту працівниками консультаційного пункту;</w:t>
      </w:r>
    </w:p>
    <w:p w:rsidR="00040F64" w:rsidRPr="00040F64" w:rsidRDefault="00621248" w:rsidP="00040F64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040F64" w:rsidRPr="00040F64">
        <w:rPr>
          <w:sz w:val="28"/>
          <w:szCs w:val="28"/>
          <w:lang w:val="uk-UA"/>
        </w:rPr>
        <w:t>журнал обліку консультацій;</w:t>
      </w:r>
    </w:p>
    <w:p w:rsidR="00040F64" w:rsidRPr="00040F64" w:rsidRDefault="00621248" w:rsidP="00040F64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040F64" w:rsidRPr="00040F64">
        <w:rPr>
          <w:sz w:val="28"/>
          <w:szCs w:val="28"/>
          <w:lang w:val="uk-UA"/>
        </w:rPr>
        <w:t>функціональні обов’язки відповідального за роботу консультаційного пункту та інструкторів;</w:t>
      </w:r>
    </w:p>
    <w:p w:rsidR="00040F64" w:rsidRPr="00040F64" w:rsidRDefault="00040F64" w:rsidP="00040F64">
      <w:pPr>
        <w:ind w:firstLine="709"/>
        <w:jc w:val="both"/>
        <w:rPr>
          <w:sz w:val="28"/>
          <w:szCs w:val="28"/>
          <w:lang w:val="uk" w:eastAsia="uk"/>
        </w:rPr>
      </w:pPr>
      <w:r w:rsidRPr="00040F64">
        <w:rPr>
          <w:sz w:val="28"/>
          <w:szCs w:val="28"/>
          <w:lang w:val="uk" w:eastAsia="uk"/>
        </w:rPr>
        <w:t xml:space="preserve">протягом 1 півріччя поточного року </w:t>
      </w:r>
      <w:r w:rsidR="0018198F">
        <w:rPr>
          <w:sz w:val="28"/>
          <w:szCs w:val="28"/>
          <w:lang w:val="uk" w:eastAsia="uk"/>
        </w:rPr>
        <w:t>здійсни</w:t>
      </w:r>
      <w:r w:rsidRPr="00040F64">
        <w:rPr>
          <w:sz w:val="28"/>
          <w:szCs w:val="28"/>
          <w:lang w:val="uk" w:eastAsia="uk"/>
        </w:rPr>
        <w:t>ти матеріально-технічне забезпечення, пов’язане з організацією роботи створених консультаційних пунктів відповідно до Положення</w:t>
      </w:r>
      <w:r w:rsidR="00E32E49">
        <w:rPr>
          <w:sz w:val="28"/>
          <w:szCs w:val="28"/>
          <w:lang w:val="uk" w:eastAsia="uk"/>
        </w:rPr>
        <w:t xml:space="preserve"> </w:t>
      </w:r>
      <w:r w:rsidR="00C62195" w:rsidRPr="006C6478">
        <w:rPr>
          <w:color w:val="333333"/>
          <w:sz w:val="28"/>
          <w:szCs w:val="28"/>
          <w:lang w:val="uk-UA" w:eastAsia="en-US"/>
        </w:rPr>
        <w:t>про консультаційн</w:t>
      </w:r>
      <w:r w:rsidR="00C62195">
        <w:rPr>
          <w:color w:val="333333"/>
          <w:sz w:val="28"/>
          <w:szCs w:val="28"/>
          <w:lang w:val="uk-UA" w:eastAsia="en-US"/>
        </w:rPr>
        <w:t>і</w:t>
      </w:r>
      <w:r w:rsidR="00C62195" w:rsidRPr="006C6478">
        <w:rPr>
          <w:color w:val="333333"/>
          <w:sz w:val="28"/>
          <w:szCs w:val="28"/>
          <w:lang w:val="uk-UA" w:eastAsia="en-US"/>
        </w:rPr>
        <w:t xml:space="preserve"> пункт</w:t>
      </w:r>
      <w:r w:rsidR="00C62195">
        <w:rPr>
          <w:color w:val="333333"/>
          <w:sz w:val="28"/>
          <w:szCs w:val="28"/>
          <w:lang w:val="uk-UA" w:eastAsia="en-US"/>
        </w:rPr>
        <w:t>и</w:t>
      </w:r>
      <w:r w:rsidR="00C62195" w:rsidRPr="006C6478">
        <w:rPr>
          <w:color w:val="333333"/>
          <w:sz w:val="28"/>
          <w:szCs w:val="28"/>
          <w:lang w:val="uk-UA" w:eastAsia="en-US"/>
        </w:rPr>
        <w:t xml:space="preserve"> </w:t>
      </w:r>
      <w:r w:rsidR="00C62195" w:rsidRPr="00FE31B0">
        <w:rPr>
          <w:sz w:val="28"/>
          <w:szCs w:val="28"/>
          <w:lang w:val="uk-UA"/>
        </w:rPr>
        <w:t xml:space="preserve">Житомирської міської територіальної громади </w:t>
      </w:r>
      <w:r w:rsidR="00C62195">
        <w:rPr>
          <w:sz w:val="28"/>
          <w:szCs w:val="28"/>
          <w:lang w:val="uk-UA"/>
        </w:rPr>
        <w:t xml:space="preserve">для надання населенню </w:t>
      </w:r>
      <w:r w:rsidR="00C62195" w:rsidRPr="00FE31B0">
        <w:rPr>
          <w:sz w:val="28"/>
          <w:szCs w:val="28"/>
          <w:lang w:val="uk-UA"/>
        </w:rPr>
        <w:t>з</w:t>
      </w:r>
      <w:r w:rsidR="00C62195">
        <w:rPr>
          <w:sz w:val="28"/>
          <w:szCs w:val="28"/>
          <w:lang w:val="uk-UA"/>
        </w:rPr>
        <w:t xml:space="preserve">а місцем проживання інформації з </w:t>
      </w:r>
      <w:r w:rsidR="00C62195" w:rsidRPr="00FE31B0">
        <w:rPr>
          <w:sz w:val="28"/>
          <w:szCs w:val="28"/>
          <w:lang w:val="uk-UA"/>
        </w:rPr>
        <w:t>питань цивільного захисту</w:t>
      </w:r>
      <w:r w:rsidR="00C62195">
        <w:rPr>
          <w:sz w:val="28"/>
          <w:szCs w:val="28"/>
          <w:lang w:val="uk-UA"/>
        </w:rPr>
        <w:t>.</w:t>
      </w:r>
    </w:p>
    <w:p w:rsidR="00040F64" w:rsidRPr="00040F64" w:rsidRDefault="00040F64" w:rsidP="00040F64">
      <w:pPr>
        <w:ind w:firstLine="709"/>
        <w:jc w:val="both"/>
        <w:rPr>
          <w:sz w:val="28"/>
          <w:szCs w:val="28"/>
          <w:lang w:val="uk" w:eastAsia="uk"/>
        </w:rPr>
      </w:pPr>
      <w:r w:rsidRPr="00040F64">
        <w:rPr>
          <w:sz w:val="28"/>
          <w:szCs w:val="28"/>
          <w:lang w:val="uk-UA"/>
        </w:rPr>
        <w:t xml:space="preserve">2.2. Організувати взаємодію щодо </w:t>
      </w:r>
      <w:r w:rsidRPr="00040F64">
        <w:rPr>
          <w:sz w:val="28"/>
          <w:szCs w:val="28"/>
          <w:lang w:val="uk" w:eastAsia="uk"/>
        </w:rPr>
        <w:t>залучення</w:t>
      </w:r>
      <w:r w:rsidR="00AA32CC">
        <w:rPr>
          <w:sz w:val="28"/>
          <w:szCs w:val="28"/>
          <w:lang w:val="uk" w:eastAsia="uk"/>
        </w:rPr>
        <w:t>,</w:t>
      </w:r>
      <w:r w:rsidRPr="00040F64">
        <w:rPr>
          <w:sz w:val="28"/>
          <w:szCs w:val="28"/>
          <w:lang w:val="uk" w:eastAsia="uk"/>
        </w:rPr>
        <w:t xml:space="preserve"> згідно </w:t>
      </w:r>
      <w:r w:rsidR="00AA32CC">
        <w:rPr>
          <w:sz w:val="28"/>
          <w:szCs w:val="28"/>
          <w:lang w:val="uk" w:eastAsia="uk"/>
        </w:rPr>
        <w:t xml:space="preserve">з </w:t>
      </w:r>
      <w:r w:rsidRPr="00040F64">
        <w:rPr>
          <w:sz w:val="28"/>
          <w:szCs w:val="28"/>
          <w:lang w:val="uk" w:eastAsia="uk"/>
        </w:rPr>
        <w:t>графік</w:t>
      </w:r>
      <w:r w:rsidR="00AA32CC">
        <w:rPr>
          <w:sz w:val="28"/>
          <w:szCs w:val="28"/>
          <w:lang w:val="uk" w:eastAsia="uk"/>
        </w:rPr>
        <w:t xml:space="preserve">ом, </w:t>
      </w:r>
      <w:r w:rsidRPr="00040F64">
        <w:rPr>
          <w:sz w:val="28"/>
          <w:szCs w:val="28"/>
          <w:lang w:val="uk" w:eastAsia="uk"/>
        </w:rPr>
        <w:t xml:space="preserve">до роботи консультаційних пунктів міської громади фахівців територіальних органів ДСНС у Житомирській області, </w:t>
      </w:r>
      <w:r w:rsidR="0018198F" w:rsidRPr="009F113A">
        <w:rPr>
          <w:sz w:val="28"/>
          <w:szCs w:val="28"/>
          <w:lang w:val="uk" w:eastAsia="uk"/>
        </w:rPr>
        <w:t>навчально-методичн</w:t>
      </w:r>
      <w:r w:rsidR="0018198F">
        <w:rPr>
          <w:sz w:val="28"/>
          <w:szCs w:val="28"/>
          <w:lang w:val="uk" w:eastAsia="uk"/>
        </w:rPr>
        <w:t>ого</w:t>
      </w:r>
      <w:r w:rsidR="0018198F" w:rsidRPr="009F113A">
        <w:rPr>
          <w:sz w:val="28"/>
          <w:szCs w:val="28"/>
          <w:lang w:val="uk" w:eastAsia="uk"/>
        </w:rPr>
        <w:t xml:space="preserve"> центр</w:t>
      </w:r>
      <w:r w:rsidR="0018198F">
        <w:rPr>
          <w:sz w:val="28"/>
          <w:szCs w:val="28"/>
          <w:lang w:val="uk" w:eastAsia="uk"/>
        </w:rPr>
        <w:t xml:space="preserve">у цивільного захисту та безпеки життєдіяльності Житомирської області </w:t>
      </w:r>
      <w:r w:rsidRPr="00040F64">
        <w:rPr>
          <w:sz w:val="28"/>
          <w:szCs w:val="28"/>
          <w:lang w:val="uk" w:eastAsia="uk"/>
        </w:rPr>
        <w:t>та на добровільній основі представників Житомирської міської організації товариства Червоного Хреста України для проведення занять по відпрацюванню населенням громади навичок стосовно оволодіння та практичного користування засобами колективного та індивідуального захисту і надання допомоги постраждалим.</w:t>
      </w:r>
    </w:p>
    <w:p w:rsidR="00040F64" w:rsidRDefault="00040F64" w:rsidP="00040F64">
      <w:pPr>
        <w:ind w:firstLine="709"/>
        <w:jc w:val="both"/>
        <w:rPr>
          <w:sz w:val="28"/>
          <w:szCs w:val="28"/>
          <w:lang w:val="uk-UA"/>
        </w:rPr>
      </w:pPr>
      <w:r w:rsidRPr="00040F64">
        <w:rPr>
          <w:sz w:val="28"/>
          <w:szCs w:val="28"/>
          <w:lang w:val="uk-UA"/>
        </w:rPr>
        <w:t xml:space="preserve">3. Встановити графік та час проведення консультацій на базі консультаційних пунктів згідно з додатком 1 </w:t>
      </w:r>
      <w:r w:rsidRPr="00040F64">
        <w:rPr>
          <w:sz w:val="28"/>
          <w:szCs w:val="28"/>
          <w:lang w:val="uk" w:eastAsia="uk"/>
        </w:rPr>
        <w:t>до даного рішення</w:t>
      </w:r>
      <w:r w:rsidR="00E32E49">
        <w:rPr>
          <w:sz w:val="28"/>
          <w:szCs w:val="28"/>
          <w:lang w:val="uk" w:eastAsia="uk"/>
        </w:rPr>
        <w:t>:</w:t>
      </w:r>
      <w:r w:rsidRPr="00040F64">
        <w:rPr>
          <w:sz w:val="28"/>
          <w:szCs w:val="28"/>
          <w:lang w:val="uk-UA"/>
        </w:rPr>
        <w:t xml:space="preserve"> щомісяця, вівторок першого та третього тижня з 10.00 до 12.00.</w:t>
      </w:r>
    </w:p>
    <w:p w:rsidR="00040F64" w:rsidRPr="00503FB7" w:rsidRDefault="00040F64" w:rsidP="00040F64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</w:t>
      </w:r>
      <w:r w:rsidRPr="00503FB7">
        <w:rPr>
          <w:sz w:val="28"/>
          <w:szCs w:val="28"/>
          <w:lang w:val="uk-UA"/>
        </w:rPr>
        <w:t xml:space="preserve">Визнати таким, що втратило чинність рішення виконавчого комітету міської ради від </w:t>
      </w:r>
      <w:r>
        <w:rPr>
          <w:sz w:val="28"/>
          <w:szCs w:val="28"/>
          <w:lang w:val="uk-UA"/>
        </w:rPr>
        <w:t>15</w:t>
      </w:r>
      <w:r w:rsidRPr="00503FB7">
        <w:rPr>
          <w:sz w:val="28"/>
          <w:szCs w:val="28"/>
          <w:lang w:val="uk-UA"/>
        </w:rPr>
        <w:t>.12.20</w:t>
      </w:r>
      <w:r>
        <w:rPr>
          <w:sz w:val="28"/>
          <w:szCs w:val="28"/>
          <w:lang w:val="uk-UA"/>
        </w:rPr>
        <w:t>11</w:t>
      </w:r>
      <w:r w:rsidRPr="00503FB7">
        <w:rPr>
          <w:sz w:val="28"/>
          <w:szCs w:val="28"/>
          <w:lang w:val="uk-UA"/>
        </w:rPr>
        <w:t xml:space="preserve"> №</w:t>
      </w:r>
      <w:r>
        <w:rPr>
          <w:sz w:val="28"/>
          <w:szCs w:val="28"/>
          <w:lang w:val="uk-UA"/>
        </w:rPr>
        <w:t xml:space="preserve"> 730</w:t>
      </w:r>
      <w:r w:rsidRPr="00503FB7">
        <w:rPr>
          <w:sz w:val="28"/>
          <w:szCs w:val="28"/>
          <w:lang w:val="uk-UA"/>
        </w:rPr>
        <w:t xml:space="preserve"> «Про </w:t>
      </w:r>
      <w:r w:rsidRPr="001C7A45">
        <w:rPr>
          <w:sz w:val="28"/>
          <w:szCs w:val="28"/>
          <w:lang w:val="uk-UA"/>
        </w:rPr>
        <w:t>затвердження мережі консультаційних пунктів з питань</w:t>
      </w:r>
      <w:r>
        <w:rPr>
          <w:sz w:val="28"/>
          <w:szCs w:val="28"/>
          <w:lang w:val="uk-UA"/>
        </w:rPr>
        <w:t xml:space="preserve"> </w:t>
      </w:r>
      <w:r w:rsidRPr="001C7A45">
        <w:rPr>
          <w:sz w:val="28"/>
          <w:szCs w:val="28"/>
          <w:lang w:val="uk-UA"/>
        </w:rPr>
        <w:t>цивільного захисту в місті Житомирі</w:t>
      </w:r>
      <w:r w:rsidRPr="00503FB7">
        <w:rPr>
          <w:sz w:val="28"/>
          <w:szCs w:val="28"/>
          <w:lang w:val="uk-UA"/>
        </w:rPr>
        <w:t>».</w:t>
      </w:r>
    </w:p>
    <w:p w:rsidR="00040F64" w:rsidRDefault="00D47D37" w:rsidP="00040F64">
      <w:pPr>
        <w:pStyle w:val="3"/>
        <w:spacing w:after="0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="00040F64" w:rsidRPr="008E6223">
        <w:rPr>
          <w:sz w:val="28"/>
          <w:szCs w:val="28"/>
          <w:lang w:val="uk-UA"/>
        </w:rPr>
        <w:t xml:space="preserve">. </w:t>
      </w:r>
      <w:r w:rsidR="00040F64" w:rsidRPr="00701F35">
        <w:rPr>
          <w:sz w:val="28"/>
          <w:szCs w:val="28"/>
          <w:lang w:val="uk-UA"/>
        </w:rPr>
        <w:t xml:space="preserve">Контроль за виконанням цього рішення покласти на заступника міського голови з питань діяльності виконавчих органів ради </w:t>
      </w:r>
      <w:r w:rsidR="00040F64">
        <w:rPr>
          <w:sz w:val="28"/>
          <w:szCs w:val="28"/>
          <w:lang w:val="uk-UA"/>
        </w:rPr>
        <w:t xml:space="preserve">Олега </w:t>
      </w:r>
      <w:proofErr w:type="spellStart"/>
      <w:r w:rsidR="00040F64">
        <w:rPr>
          <w:sz w:val="28"/>
          <w:szCs w:val="28"/>
          <w:lang w:val="uk-UA"/>
        </w:rPr>
        <w:t>Смаля</w:t>
      </w:r>
      <w:proofErr w:type="spellEnd"/>
      <w:r w:rsidR="00040F64">
        <w:rPr>
          <w:sz w:val="28"/>
          <w:szCs w:val="28"/>
          <w:lang w:val="uk-UA"/>
        </w:rPr>
        <w:t>.</w:t>
      </w:r>
    </w:p>
    <w:p w:rsidR="00040F64" w:rsidRPr="00E038B5" w:rsidRDefault="00040F64" w:rsidP="00040F64">
      <w:pPr>
        <w:pStyle w:val="3"/>
        <w:spacing w:after="0"/>
        <w:ind w:left="0" w:firstLine="684"/>
        <w:jc w:val="both"/>
        <w:rPr>
          <w:sz w:val="28"/>
          <w:szCs w:val="28"/>
          <w:lang w:val="uk-UA"/>
        </w:rPr>
      </w:pPr>
    </w:p>
    <w:p w:rsidR="00040F64" w:rsidRPr="00E038B5" w:rsidRDefault="00040F64" w:rsidP="00040F64">
      <w:pPr>
        <w:tabs>
          <w:tab w:val="left" w:pos="7068"/>
        </w:tabs>
        <w:ind w:firstLine="684"/>
        <w:rPr>
          <w:sz w:val="28"/>
          <w:szCs w:val="28"/>
          <w:lang w:val="uk-UA"/>
        </w:rPr>
      </w:pPr>
    </w:p>
    <w:p w:rsidR="00040F64" w:rsidRPr="00E038B5" w:rsidRDefault="00040F64" w:rsidP="00040F64">
      <w:pPr>
        <w:tabs>
          <w:tab w:val="left" w:pos="7068"/>
        </w:tabs>
        <w:ind w:firstLine="684"/>
        <w:rPr>
          <w:sz w:val="28"/>
          <w:szCs w:val="28"/>
          <w:lang w:val="uk-UA"/>
        </w:rPr>
      </w:pPr>
    </w:p>
    <w:p w:rsidR="00040F64" w:rsidRDefault="00040F64" w:rsidP="00040F64">
      <w:pPr>
        <w:tabs>
          <w:tab w:val="left" w:pos="6804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Секретар міської ради</w:t>
      </w:r>
      <w:r>
        <w:rPr>
          <w:sz w:val="28"/>
          <w:szCs w:val="28"/>
          <w:lang w:val="uk-UA"/>
        </w:rPr>
        <w:tab/>
        <w:t>Галина ШИМАНСЬКА</w:t>
      </w:r>
    </w:p>
    <w:p w:rsidR="00040F64" w:rsidRPr="00040F64" w:rsidRDefault="00040F64" w:rsidP="00040F64">
      <w:pPr>
        <w:ind w:firstLine="567"/>
        <w:jc w:val="both"/>
        <w:rPr>
          <w:sz w:val="28"/>
          <w:szCs w:val="28"/>
          <w:lang w:val="uk-UA"/>
        </w:rPr>
      </w:pPr>
    </w:p>
    <w:p w:rsidR="00040F64" w:rsidRDefault="00040F64" w:rsidP="00040F64">
      <w:pPr>
        <w:tabs>
          <w:tab w:val="left" w:pos="6804"/>
        </w:tabs>
        <w:rPr>
          <w:sz w:val="28"/>
          <w:szCs w:val="28"/>
          <w:lang w:val="uk-UA"/>
        </w:rPr>
      </w:pPr>
    </w:p>
    <w:p w:rsidR="00040F64" w:rsidRDefault="00040F64" w:rsidP="00040F64">
      <w:pPr>
        <w:tabs>
          <w:tab w:val="left" w:pos="6804"/>
        </w:tabs>
        <w:rPr>
          <w:sz w:val="28"/>
          <w:szCs w:val="28"/>
          <w:lang w:val="uk-UA"/>
        </w:rPr>
      </w:pPr>
    </w:p>
    <w:p w:rsidR="00040F64" w:rsidRDefault="00040F64" w:rsidP="00040F64">
      <w:pPr>
        <w:tabs>
          <w:tab w:val="left" w:pos="6804"/>
        </w:tabs>
        <w:rPr>
          <w:sz w:val="28"/>
          <w:szCs w:val="28"/>
          <w:lang w:val="uk-UA"/>
        </w:rPr>
      </w:pPr>
    </w:p>
    <w:p w:rsidR="00040F64" w:rsidRDefault="00040F64" w:rsidP="00F83709">
      <w:pPr>
        <w:ind w:firstLine="448"/>
        <w:jc w:val="both"/>
        <w:rPr>
          <w:sz w:val="28"/>
          <w:szCs w:val="28"/>
          <w:lang w:val="uk-UA" w:eastAsia="uk"/>
        </w:rPr>
      </w:pPr>
    </w:p>
    <w:p w:rsidR="00703208" w:rsidRPr="00703208" w:rsidRDefault="00703208" w:rsidP="00703208">
      <w:pPr>
        <w:spacing w:after="150"/>
        <w:ind w:firstLine="450"/>
        <w:jc w:val="both"/>
        <w:rPr>
          <w:lang w:val="uk" w:eastAsia="uk"/>
        </w:rPr>
      </w:pPr>
    </w:p>
    <w:sectPr w:rsidR="00703208" w:rsidRPr="00703208" w:rsidSect="004A3473">
      <w:headerReference w:type="default" r:id="rId8"/>
      <w:footerReference w:type="default" r:id="rId9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283C" w:rsidRDefault="0056283C" w:rsidP="004A3473">
      <w:r>
        <w:separator/>
      </w:r>
    </w:p>
  </w:endnote>
  <w:endnote w:type="continuationSeparator" w:id="0">
    <w:p w:rsidR="0056283C" w:rsidRDefault="0056283C" w:rsidP="004A34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auto"/>
    <w:pitch w:val="variable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3473" w:rsidRPr="004A3473" w:rsidRDefault="004A3473">
    <w:pPr>
      <w:pStyle w:val="a8"/>
      <w:jc w:val="center"/>
      <w:rPr>
        <w:sz w:val="28"/>
        <w:szCs w:val="28"/>
      </w:rPr>
    </w:pPr>
  </w:p>
  <w:p w:rsidR="004A3473" w:rsidRDefault="004A3473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283C" w:rsidRDefault="0056283C" w:rsidP="004A3473">
      <w:r>
        <w:separator/>
      </w:r>
    </w:p>
  </w:footnote>
  <w:footnote w:type="continuationSeparator" w:id="0">
    <w:p w:rsidR="0056283C" w:rsidRDefault="0056283C" w:rsidP="004A34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72539095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4007B2" w:rsidRPr="004007B2" w:rsidRDefault="004007B2" w:rsidP="004007B2">
        <w:pPr>
          <w:pStyle w:val="a6"/>
          <w:tabs>
            <w:tab w:val="clear" w:pos="4677"/>
          </w:tabs>
          <w:jc w:val="center"/>
          <w:rPr>
            <w:sz w:val="28"/>
            <w:szCs w:val="28"/>
          </w:rPr>
        </w:pPr>
        <w:r w:rsidRPr="004007B2">
          <w:rPr>
            <w:sz w:val="28"/>
            <w:szCs w:val="28"/>
          </w:rPr>
          <w:fldChar w:fldCharType="begin"/>
        </w:r>
        <w:r w:rsidRPr="004007B2">
          <w:rPr>
            <w:sz w:val="28"/>
            <w:szCs w:val="28"/>
          </w:rPr>
          <w:instrText>PAGE   \* MERGEFORMAT</w:instrText>
        </w:r>
        <w:r w:rsidRPr="004007B2">
          <w:rPr>
            <w:sz w:val="28"/>
            <w:szCs w:val="28"/>
          </w:rPr>
          <w:fldChar w:fldCharType="separate"/>
        </w:r>
        <w:r w:rsidR="00140ECD">
          <w:rPr>
            <w:noProof/>
            <w:sz w:val="28"/>
            <w:szCs w:val="28"/>
          </w:rPr>
          <w:t>2</w:t>
        </w:r>
        <w:r w:rsidRPr="004007B2">
          <w:rPr>
            <w:sz w:val="28"/>
            <w:szCs w:val="28"/>
          </w:rPr>
          <w:fldChar w:fldCharType="end"/>
        </w:r>
      </w:p>
    </w:sdtContent>
  </w:sdt>
  <w:p w:rsidR="004007B2" w:rsidRDefault="004007B2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22BF"/>
    <w:rsid w:val="00015682"/>
    <w:rsid w:val="00040F64"/>
    <w:rsid w:val="00061972"/>
    <w:rsid w:val="000D33FD"/>
    <w:rsid w:val="00125A09"/>
    <w:rsid w:val="0013214B"/>
    <w:rsid w:val="00140ECD"/>
    <w:rsid w:val="0018198F"/>
    <w:rsid w:val="002104CA"/>
    <w:rsid w:val="0022184F"/>
    <w:rsid w:val="00221A0B"/>
    <w:rsid w:val="002253A2"/>
    <w:rsid w:val="00255B12"/>
    <w:rsid w:val="00283083"/>
    <w:rsid w:val="00295260"/>
    <w:rsid w:val="002B22BF"/>
    <w:rsid w:val="002B606C"/>
    <w:rsid w:val="003A2B04"/>
    <w:rsid w:val="003B373A"/>
    <w:rsid w:val="003E5E02"/>
    <w:rsid w:val="004007B2"/>
    <w:rsid w:val="00403622"/>
    <w:rsid w:val="0042026F"/>
    <w:rsid w:val="004371DE"/>
    <w:rsid w:val="0045751B"/>
    <w:rsid w:val="004660F4"/>
    <w:rsid w:val="0047454D"/>
    <w:rsid w:val="00493805"/>
    <w:rsid w:val="00497E04"/>
    <w:rsid w:val="004A3473"/>
    <w:rsid w:val="004F5E25"/>
    <w:rsid w:val="00503FB7"/>
    <w:rsid w:val="005312A1"/>
    <w:rsid w:val="0056283C"/>
    <w:rsid w:val="005635E3"/>
    <w:rsid w:val="005A001E"/>
    <w:rsid w:val="005F3649"/>
    <w:rsid w:val="00621248"/>
    <w:rsid w:val="00621A67"/>
    <w:rsid w:val="006453C2"/>
    <w:rsid w:val="006528DE"/>
    <w:rsid w:val="00656155"/>
    <w:rsid w:val="00674386"/>
    <w:rsid w:val="006A0BA1"/>
    <w:rsid w:val="006C421D"/>
    <w:rsid w:val="006E2FE2"/>
    <w:rsid w:val="006F7933"/>
    <w:rsid w:val="00701F35"/>
    <w:rsid w:val="00703208"/>
    <w:rsid w:val="00707F72"/>
    <w:rsid w:val="00733923"/>
    <w:rsid w:val="0079039E"/>
    <w:rsid w:val="00792DFC"/>
    <w:rsid w:val="007A46A2"/>
    <w:rsid w:val="00841433"/>
    <w:rsid w:val="00842A20"/>
    <w:rsid w:val="00933DB8"/>
    <w:rsid w:val="009A1D50"/>
    <w:rsid w:val="009D5A89"/>
    <w:rsid w:val="00A52DAE"/>
    <w:rsid w:val="00A64197"/>
    <w:rsid w:val="00AA32CC"/>
    <w:rsid w:val="00AE6A83"/>
    <w:rsid w:val="00B52459"/>
    <w:rsid w:val="00B53A17"/>
    <w:rsid w:val="00BD16DD"/>
    <w:rsid w:val="00BD3F56"/>
    <w:rsid w:val="00BE2BEC"/>
    <w:rsid w:val="00C47825"/>
    <w:rsid w:val="00C62195"/>
    <w:rsid w:val="00C62293"/>
    <w:rsid w:val="00C7653A"/>
    <w:rsid w:val="00C9618F"/>
    <w:rsid w:val="00CB4E50"/>
    <w:rsid w:val="00CB765A"/>
    <w:rsid w:val="00D048F1"/>
    <w:rsid w:val="00D4232D"/>
    <w:rsid w:val="00D430A3"/>
    <w:rsid w:val="00D47D37"/>
    <w:rsid w:val="00E038B5"/>
    <w:rsid w:val="00E32E49"/>
    <w:rsid w:val="00E81DF3"/>
    <w:rsid w:val="00E960D7"/>
    <w:rsid w:val="00EB025C"/>
    <w:rsid w:val="00EB7D77"/>
    <w:rsid w:val="00EC3A41"/>
    <w:rsid w:val="00F22708"/>
    <w:rsid w:val="00F27B82"/>
    <w:rsid w:val="00F72242"/>
    <w:rsid w:val="00F83709"/>
    <w:rsid w:val="00FB5F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  <w14:docId w14:val="344FE3EC"/>
  <w15:chartTrackingRefBased/>
  <w15:docId w15:val="{1E8BC9FF-1B15-4C44-9D95-08AEC2AFAE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52D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4371DE"/>
    <w:pPr>
      <w:keepNext/>
      <w:jc w:val="center"/>
      <w:outlineLvl w:val="0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rsid w:val="00701F35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701F35"/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character" w:styleId="a3">
    <w:name w:val="Strong"/>
    <w:qFormat/>
    <w:rsid w:val="00701F35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701F35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01F35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6">
    <w:name w:val="header"/>
    <w:basedOn w:val="a"/>
    <w:link w:val="a7"/>
    <w:uiPriority w:val="99"/>
    <w:unhideWhenUsed/>
    <w:rsid w:val="004A347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4A3473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unhideWhenUsed/>
    <w:rsid w:val="004A347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4A3473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10">
    <w:name w:val="Заголовок 1 Знак"/>
    <w:basedOn w:val="a0"/>
    <w:link w:val="1"/>
    <w:rsid w:val="004371DE"/>
    <w:rPr>
      <w:rFonts w:ascii="Times New Roman" w:eastAsia="Times New Roman" w:hAnsi="Times New Roman" w:cs="Times New Roman"/>
      <w:b/>
      <w:sz w:val="28"/>
      <w:szCs w:val="20"/>
      <w:lang w:val="ru-RU" w:eastAsia="ru-RU"/>
    </w:rPr>
  </w:style>
  <w:style w:type="paragraph" w:styleId="aa">
    <w:name w:val="Normal (Web)"/>
    <w:basedOn w:val="a"/>
    <w:uiPriority w:val="99"/>
    <w:unhideWhenUsed/>
    <w:rsid w:val="00933DB8"/>
    <w:pPr>
      <w:spacing w:before="100" w:beforeAutospacing="1" w:after="100" w:afterAutospacing="1"/>
    </w:pPr>
    <w:rPr>
      <w:lang w:val="en-US" w:eastAsia="en-US"/>
    </w:rPr>
  </w:style>
  <w:style w:type="table" w:customStyle="1" w:styleId="articletable">
    <w:name w:val="article_table"/>
    <w:basedOn w:val="a1"/>
    <w:rsid w:val="00D048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/>
  </w:style>
  <w:style w:type="paragraph" w:styleId="ab">
    <w:name w:val="List Paragraph"/>
    <w:basedOn w:val="a"/>
    <w:uiPriority w:val="34"/>
    <w:qFormat/>
    <w:rsid w:val="0062124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004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761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449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210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525</TotalTime>
  <Pages>2</Pages>
  <Words>557</Words>
  <Characters>3180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55</cp:revision>
  <cp:lastPrinted>2025-03-14T08:30:00Z</cp:lastPrinted>
  <dcterms:created xsi:type="dcterms:W3CDTF">2018-10-19T09:29:00Z</dcterms:created>
  <dcterms:modified xsi:type="dcterms:W3CDTF">2025-03-14T08:32:00Z</dcterms:modified>
</cp:coreProperties>
</file>