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4AF" w:rsidRDefault="009254AF" w:rsidP="003E5B9F">
      <w:pPr>
        <w:pStyle w:val="Bodytext20"/>
        <w:shd w:val="clear" w:color="auto" w:fill="auto"/>
        <w:spacing w:line="240" w:lineRule="auto"/>
        <w:ind w:right="20"/>
        <w:rPr>
          <w:sz w:val="28"/>
          <w:szCs w:val="28"/>
        </w:rPr>
      </w:pPr>
    </w:p>
    <w:p w:rsidR="00900682" w:rsidRPr="009254AF" w:rsidRDefault="006B4C6C" w:rsidP="003E5B9F">
      <w:pPr>
        <w:pStyle w:val="Bodytext20"/>
        <w:shd w:val="clear" w:color="auto" w:fill="auto"/>
        <w:spacing w:line="240" w:lineRule="auto"/>
        <w:ind w:right="20"/>
        <w:rPr>
          <w:sz w:val="28"/>
          <w:szCs w:val="28"/>
        </w:rPr>
      </w:pPr>
      <w:r w:rsidRPr="009254AF">
        <w:rPr>
          <w:sz w:val="28"/>
          <w:szCs w:val="28"/>
        </w:rPr>
        <w:t>Обґрунтування</w:t>
      </w:r>
    </w:p>
    <w:p w:rsidR="00900682" w:rsidRDefault="006B4C6C" w:rsidP="003E5B9F">
      <w:pPr>
        <w:pStyle w:val="Bodytext20"/>
        <w:shd w:val="clear" w:color="auto" w:fill="auto"/>
        <w:spacing w:line="240" w:lineRule="auto"/>
        <w:ind w:left="920" w:right="20"/>
        <w:rPr>
          <w:sz w:val="28"/>
          <w:szCs w:val="28"/>
        </w:rPr>
      </w:pPr>
      <w:r w:rsidRPr="009254AF">
        <w:rPr>
          <w:sz w:val="28"/>
          <w:szCs w:val="28"/>
        </w:rPr>
        <w:t xml:space="preserve">до </w:t>
      </w:r>
      <w:proofErr w:type="spellStart"/>
      <w:r w:rsidR="003E5B9F">
        <w:rPr>
          <w:sz w:val="28"/>
          <w:szCs w:val="28"/>
        </w:rPr>
        <w:t>проєкту</w:t>
      </w:r>
      <w:proofErr w:type="spellEnd"/>
      <w:r w:rsidR="003E5B9F">
        <w:rPr>
          <w:sz w:val="28"/>
          <w:szCs w:val="28"/>
        </w:rPr>
        <w:t xml:space="preserve"> </w:t>
      </w:r>
      <w:r w:rsidRPr="009254AF">
        <w:rPr>
          <w:sz w:val="28"/>
          <w:szCs w:val="28"/>
        </w:rPr>
        <w:t xml:space="preserve">рішення міської ради «Про </w:t>
      </w:r>
      <w:r w:rsidR="003E5B9F">
        <w:rPr>
          <w:sz w:val="28"/>
          <w:szCs w:val="28"/>
        </w:rPr>
        <w:t>внесення змін до</w:t>
      </w:r>
      <w:r w:rsidRPr="009254AF">
        <w:rPr>
          <w:sz w:val="28"/>
          <w:szCs w:val="28"/>
        </w:rPr>
        <w:t xml:space="preserve"> Програми Житомирської міської територіальної громади «Безпечне місто»</w:t>
      </w:r>
      <w:r w:rsidR="009254AF">
        <w:rPr>
          <w:sz w:val="28"/>
          <w:szCs w:val="28"/>
        </w:rPr>
        <w:t xml:space="preserve"> </w:t>
      </w:r>
      <w:r w:rsidRPr="009254AF">
        <w:rPr>
          <w:sz w:val="28"/>
          <w:szCs w:val="28"/>
        </w:rPr>
        <w:t>на 2023-2025 роки»</w:t>
      </w:r>
    </w:p>
    <w:p w:rsidR="009254AF" w:rsidRPr="009254AF" w:rsidRDefault="009254AF" w:rsidP="009254AF">
      <w:pPr>
        <w:pStyle w:val="Bodytext20"/>
        <w:shd w:val="clear" w:color="auto" w:fill="auto"/>
        <w:spacing w:line="240" w:lineRule="auto"/>
        <w:ind w:left="920" w:right="20"/>
        <w:jc w:val="left"/>
        <w:rPr>
          <w:sz w:val="28"/>
          <w:szCs w:val="28"/>
        </w:rPr>
      </w:pPr>
    </w:p>
    <w:p w:rsidR="00771FD4" w:rsidRDefault="00771FD4" w:rsidP="00771FD4">
      <w:pPr>
        <w:pStyle w:val="Bodytext20"/>
        <w:shd w:val="clear" w:color="auto" w:fill="auto"/>
        <w:spacing w:after="120" w:line="240" w:lineRule="auto"/>
        <w:ind w:firstLine="851"/>
        <w:jc w:val="both"/>
        <w:rPr>
          <w:sz w:val="28"/>
          <w:szCs w:val="28"/>
        </w:rPr>
      </w:pPr>
    </w:p>
    <w:p w:rsidR="00771FD4" w:rsidRDefault="00771FD4" w:rsidP="00771FD4">
      <w:pPr>
        <w:pStyle w:val="Bodytext20"/>
        <w:shd w:val="clear" w:color="auto" w:fill="auto"/>
        <w:spacing w:after="120" w:line="240" w:lineRule="auto"/>
        <w:ind w:firstLine="851"/>
        <w:jc w:val="both"/>
        <w:rPr>
          <w:sz w:val="28"/>
          <w:szCs w:val="28"/>
        </w:rPr>
      </w:pPr>
    </w:p>
    <w:p w:rsidR="00F246D9" w:rsidRDefault="00771FD4" w:rsidP="00FF1E21">
      <w:pPr>
        <w:pStyle w:val="Bodytext20"/>
        <w:shd w:val="clear" w:color="auto" w:fill="auto"/>
        <w:spacing w:after="120" w:line="240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Внесення змін до </w:t>
      </w:r>
      <w:r w:rsidRPr="009254AF">
        <w:rPr>
          <w:sz w:val="28"/>
          <w:szCs w:val="28"/>
        </w:rPr>
        <w:t>Програми Житомирської міської територіальної громади «Безпечне місто»</w:t>
      </w:r>
      <w:r>
        <w:rPr>
          <w:sz w:val="28"/>
          <w:szCs w:val="28"/>
        </w:rPr>
        <w:t xml:space="preserve"> </w:t>
      </w:r>
      <w:r w:rsidRPr="009254AF">
        <w:rPr>
          <w:sz w:val="28"/>
          <w:szCs w:val="28"/>
        </w:rPr>
        <w:t>на 2023-2025 роки</w:t>
      </w:r>
      <w:r>
        <w:rPr>
          <w:sz w:val="28"/>
          <w:szCs w:val="28"/>
        </w:rPr>
        <w:t xml:space="preserve"> пов’язано із </w:t>
      </w:r>
      <w:r w:rsidR="00FF1E21" w:rsidRPr="00FF1E21">
        <w:rPr>
          <w:sz w:val="28"/>
          <w:szCs w:val="28"/>
        </w:rPr>
        <w:t xml:space="preserve">подальшим розвитком системи відеоспостереження громади, яке передбачає </w:t>
      </w:r>
      <w:r w:rsidR="004447C7">
        <w:rPr>
          <w:sz w:val="28"/>
          <w:szCs w:val="28"/>
        </w:rPr>
        <w:t xml:space="preserve">широке </w:t>
      </w:r>
      <w:r w:rsidR="00FF1E21" w:rsidRPr="00FF1E21">
        <w:rPr>
          <w:sz w:val="28"/>
          <w:szCs w:val="28"/>
        </w:rPr>
        <w:t>впровадження аналітичних модулів обробки відеоінформації.</w:t>
      </w:r>
    </w:p>
    <w:p w:rsidR="004447C7" w:rsidRPr="004447C7" w:rsidRDefault="004447C7" w:rsidP="004447C7">
      <w:pPr>
        <w:pStyle w:val="Bodytext20"/>
        <w:shd w:val="clear" w:color="auto" w:fill="auto"/>
        <w:spacing w:after="120" w:line="240" w:lineRule="auto"/>
        <w:ind w:firstLine="760"/>
        <w:jc w:val="both"/>
        <w:rPr>
          <w:sz w:val="28"/>
          <w:szCs w:val="28"/>
        </w:rPr>
      </w:pPr>
      <w:r w:rsidRPr="004447C7">
        <w:rPr>
          <w:sz w:val="28"/>
          <w:szCs w:val="28"/>
        </w:rPr>
        <w:t xml:space="preserve">Робоча група з реалізації заходів Програми Житомирської міської територіальної громади «Безпечне місто», яка утворена розпорядженням міського голови від 04.03.2025 року №199, вивчила функціональні можливості та погодила впровадження програмного забезпечення </w:t>
      </w:r>
      <w:proofErr w:type="spellStart"/>
      <w:r w:rsidRPr="004447C7">
        <w:rPr>
          <w:sz w:val="28"/>
          <w:szCs w:val="28"/>
        </w:rPr>
        <w:t>Milestone</w:t>
      </w:r>
      <w:proofErr w:type="spellEnd"/>
      <w:r w:rsidRPr="004447C7">
        <w:rPr>
          <w:sz w:val="28"/>
          <w:szCs w:val="28"/>
        </w:rPr>
        <w:t xml:space="preserve"> </w:t>
      </w:r>
      <w:proofErr w:type="spellStart"/>
      <w:r w:rsidRPr="004447C7">
        <w:rPr>
          <w:sz w:val="28"/>
          <w:szCs w:val="28"/>
        </w:rPr>
        <w:t>Corpоrate</w:t>
      </w:r>
      <w:proofErr w:type="spellEnd"/>
      <w:r w:rsidRPr="004447C7">
        <w:rPr>
          <w:sz w:val="28"/>
          <w:szCs w:val="28"/>
        </w:rPr>
        <w:t xml:space="preserve"> та </w:t>
      </w:r>
      <w:proofErr w:type="spellStart"/>
      <w:r w:rsidRPr="004447C7">
        <w:rPr>
          <w:sz w:val="28"/>
          <w:szCs w:val="28"/>
        </w:rPr>
        <w:t>Brief</w:t>
      </w:r>
      <w:proofErr w:type="spellEnd"/>
      <w:r w:rsidRPr="004447C7">
        <w:rPr>
          <w:sz w:val="28"/>
          <w:szCs w:val="28"/>
        </w:rPr>
        <w:t xml:space="preserve"> </w:t>
      </w:r>
      <w:proofErr w:type="spellStart"/>
      <w:r w:rsidRPr="004447C7">
        <w:rPr>
          <w:sz w:val="28"/>
          <w:szCs w:val="28"/>
        </w:rPr>
        <w:t>Cam</w:t>
      </w:r>
      <w:proofErr w:type="spellEnd"/>
      <w:r w:rsidRPr="004447C7">
        <w:rPr>
          <w:sz w:val="28"/>
          <w:szCs w:val="28"/>
        </w:rPr>
        <w:t xml:space="preserve">  у систему відеоспостереження Житомирської міської територіальної громади.</w:t>
      </w:r>
    </w:p>
    <w:p w:rsidR="004447C7" w:rsidRPr="004447C7" w:rsidRDefault="004447C7" w:rsidP="004447C7">
      <w:pPr>
        <w:pStyle w:val="Bodytext20"/>
        <w:shd w:val="clear" w:color="auto" w:fill="auto"/>
        <w:spacing w:after="120" w:line="240" w:lineRule="auto"/>
        <w:ind w:firstLine="760"/>
        <w:jc w:val="both"/>
        <w:rPr>
          <w:sz w:val="28"/>
          <w:szCs w:val="28"/>
        </w:rPr>
      </w:pPr>
      <w:r w:rsidRPr="004447C7">
        <w:rPr>
          <w:sz w:val="28"/>
          <w:szCs w:val="28"/>
        </w:rPr>
        <w:t xml:space="preserve">Відповідно до рішення робочої групи з реалізації заходів Програми Житомирської міської територіальної громади «Безпечне місто» від 13.03.2025, протокол №2, </w:t>
      </w:r>
      <w:proofErr w:type="spellStart"/>
      <w:r>
        <w:rPr>
          <w:sz w:val="28"/>
          <w:szCs w:val="28"/>
        </w:rPr>
        <w:t>проєктом</w:t>
      </w:r>
      <w:proofErr w:type="spellEnd"/>
      <w:r>
        <w:rPr>
          <w:sz w:val="28"/>
          <w:szCs w:val="28"/>
        </w:rPr>
        <w:t xml:space="preserve"> рішення передбачено встановити</w:t>
      </w:r>
      <w:r w:rsidRPr="004447C7">
        <w:rPr>
          <w:sz w:val="28"/>
          <w:szCs w:val="28"/>
        </w:rPr>
        <w:t xml:space="preserve"> орієнтовний обсяг фінансування п.1</w:t>
      </w:r>
      <w:r w:rsidR="00FF4B98">
        <w:rPr>
          <w:sz w:val="28"/>
          <w:szCs w:val="28"/>
        </w:rPr>
        <w:t> </w:t>
      </w:r>
      <w:r w:rsidRPr="004447C7">
        <w:rPr>
          <w:sz w:val="28"/>
          <w:szCs w:val="28"/>
        </w:rPr>
        <w:t xml:space="preserve">«Створення (будівництво) міської системи відеоспостереження Житомирської міської територіальної громади» Програми Житомирської міської територіальної громади «Безпечне місто» на 2023-2025 роки на 2025 рік </w:t>
      </w:r>
      <w:r>
        <w:rPr>
          <w:sz w:val="28"/>
          <w:szCs w:val="28"/>
        </w:rPr>
        <w:t xml:space="preserve">у розмірі </w:t>
      </w:r>
      <w:r w:rsidR="00FF4B98">
        <w:rPr>
          <w:sz w:val="28"/>
          <w:szCs w:val="28"/>
        </w:rPr>
        <w:t>5 2</w:t>
      </w:r>
      <w:r>
        <w:rPr>
          <w:sz w:val="28"/>
          <w:szCs w:val="28"/>
        </w:rPr>
        <w:t xml:space="preserve">00,0 </w:t>
      </w:r>
      <w:proofErr w:type="spellStart"/>
      <w:r>
        <w:rPr>
          <w:sz w:val="28"/>
          <w:szCs w:val="28"/>
        </w:rPr>
        <w:t>тис.грн</w:t>
      </w:r>
      <w:proofErr w:type="spellEnd"/>
      <w:r w:rsidRPr="004447C7">
        <w:rPr>
          <w:sz w:val="28"/>
          <w:szCs w:val="28"/>
        </w:rPr>
        <w:t>.</w:t>
      </w:r>
    </w:p>
    <w:p w:rsidR="00771FD4" w:rsidRDefault="00771FD4" w:rsidP="009254AF">
      <w:pPr>
        <w:pStyle w:val="Bodytext20"/>
        <w:shd w:val="clear" w:color="auto" w:fill="auto"/>
        <w:spacing w:after="120" w:line="240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</w:t>
      </w:r>
      <w:r w:rsidR="004447C7">
        <w:rPr>
          <w:sz w:val="28"/>
          <w:szCs w:val="28"/>
        </w:rPr>
        <w:t>заходів</w:t>
      </w:r>
      <w:r>
        <w:rPr>
          <w:sz w:val="28"/>
          <w:szCs w:val="28"/>
        </w:rPr>
        <w:t xml:space="preserve"> Програми дозволить підвищити рівень</w:t>
      </w:r>
      <w:r w:rsidR="004447C7">
        <w:rPr>
          <w:sz w:val="28"/>
          <w:szCs w:val="28"/>
        </w:rPr>
        <w:t xml:space="preserve"> оперативного реагування правоохор</w:t>
      </w:r>
      <w:bookmarkStart w:id="0" w:name="_GoBack"/>
      <w:bookmarkEnd w:id="0"/>
      <w:r w:rsidR="004447C7">
        <w:rPr>
          <w:sz w:val="28"/>
          <w:szCs w:val="28"/>
        </w:rPr>
        <w:t>онних органів на загрозу скоєння терористичних актів, порушення громадського порядку, аварії та події, у тому числі і в умовах воєнного стану, що в цілому підвищить рівень безпеки на території громади</w:t>
      </w:r>
      <w:r>
        <w:rPr>
          <w:sz w:val="28"/>
          <w:szCs w:val="28"/>
        </w:rPr>
        <w:t>.</w:t>
      </w:r>
    </w:p>
    <w:p w:rsidR="00900682" w:rsidRPr="009254AF" w:rsidRDefault="006B4C6C" w:rsidP="009254AF">
      <w:pPr>
        <w:pStyle w:val="Bodytext20"/>
        <w:shd w:val="clear" w:color="auto" w:fill="auto"/>
        <w:spacing w:after="120" w:line="240" w:lineRule="auto"/>
        <w:ind w:firstLine="760"/>
        <w:jc w:val="both"/>
        <w:rPr>
          <w:sz w:val="28"/>
          <w:szCs w:val="28"/>
        </w:rPr>
      </w:pPr>
      <w:r w:rsidRPr="009254AF">
        <w:rPr>
          <w:sz w:val="28"/>
          <w:szCs w:val="28"/>
        </w:rPr>
        <w:t xml:space="preserve">Фінансування Програми здійснюється за рахунок коштів </w:t>
      </w:r>
      <w:r w:rsidR="00F246D9">
        <w:rPr>
          <w:sz w:val="28"/>
          <w:szCs w:val="28"/>
        </w:rPr>
        <w:t xml:space="preserve">місцевого </w:t>
      </w:r>
      <w:r w:rsidRPr="009254AF">
        <w:rPr>
          <w:sz w:val="28"/>
          <w:szCs w:val="28"/>
        </w:rPr>
        <w:t>бюджету</w:t>
      </w:r>
      <w:r w:rsidR="009254AF">
        <w:rPr>
          <w:sz w:val="28"/>
          <w:szCs w:val="28"/>
        </w:rPr>
        <w:t xml:space="preserve"> </w:t>
      </w:r>
      <w:r w:rsidRPr="009254AF">
        <w:rPr>
          <w:sz w:val="28"/>
          <w:szCs w:val="28"/>
        </w:rPr>
        <w:t>Житомирської міської територіальної громади.</w:t>
      </w:r>
    </w:p>
    <w:p w:rsidR="009254AF" w:rsidRDefault="009254AF">
      <w:pPr>
        <w:pStyle w:val="Bodytext20"/>
        <w:shd w:val="clear" w:color="auto" w:fill="auto"/>
        <w:ind w:right="4400"/>
        <w:jc w:val="left"/>
        <w:rPr>
          <w:sz w:val="28"/>
          <w:szCs w:val="28"/>
        </w:rPr>
      </w:pPr>
    </w:p>
    <w:p w:rsidR="009254AF" w:rsidRDefault="009254AF">
      <w:pPr>
        <w:pStyle w:val="Bodytext20"/>
        <w:shd w:val="clear" w:color="auto" w:fill="auto"/>
        <w:ind w:right="4400"/>
        <w:jc w:val="left"/>
        <w:rPr>
          <w:sz w:val="28"/>
          <w:szCs w:val="28"/>
        </w:rPr>
      </w:pPr>
    </w:p>
    <w:p w:rsidR="009254AF" w:rsidRDefault="009254AF">
      <w:pPr>
        <w:pStyle w:val="Bodytext20"/>
        <w:shd w:val="clear" w:color="auto" w:fill="auto"/>
        <w:ind w:right="4400"/>
        <w:jc w:val="left"/>
        <w:rPr>
          <w:sz w:val="28"/>
          <w:szCs w:val="28"/>
        </w:rPr>
      </w:pPr>
    </w:p>
    <w:p w:rsidR="00900682" w:rsidRPr="009254AF" w:rsidRDefault="006B4C6C">
      <w:pPr>
        <w:pStyle w:val="Bodytext20"/>
        <w:shd w:val="clear" w:color="auto" w:fill="auto"/>
        <w:ind w:right="4400"/>
        <w:jc w:val="left"/>
        <w:rPr>
          <w:sz w:val="28"/>
          <w:szCs w:val="28"/>
        </w:rPr>
      </w:pPr>
      <w:r w:rsidRPr="009254AF">
        <w:rPr>
          <w:sz w:val="28"/>
          <w:szCs w:val="28"/>
        </w:rPr>
        <w:t xml:space="preserve">Начальник управління з питань </w:t>
      </w:r>
      <w:r w:rsidR="00F246D9">
        <w:rPr>
          <w:sz w:val="28"/>
          <w:szCs w:val="28"/>
        </w:rPr>
        <w:t>н</w:t>
      </w:r>
      <w:r w:rsidRPr="009254AF">
        <w:rPr>
          <w:sz w:val="28"/>
          <w:szCs w:val="28"/>
        </w:rPr>
        <w:t xml:space="preserve">адзвичайних </w:t>
      </w:r>
      <w:r w:rsidR="009254AF">
        <w:rPr>
          <w:sz w:val="28"/>
          <w:szCs w:val="28"/>
        </w:rPr>
        <w:t>си</w:t>
      </w:r>
      <w:r w:rsidRPr="009254AF">
        <w:rPr>
          <w:sz w:val="28"/>
          <w:szCs w:val="28"/>
        </w:rPr>
        <w:t xml:space="preserve">туацій та цивільного </w:t>
      </w:r>
    </w:p>
    <w:p w:rsidR="00900682" w:rsidRPr="009254AF" w:rsidRDefault="006B4C6C">
      <w:pPr>
        <w:pStyle w:val="Bodytext20"/>
        <w:shd w:val="clear" w:color="auto" w:fill="auto"/>
        <w:tabs>
          <w:tab w:val="left" w:pos="4577"/>
          <w:tab w:val="left" w:pos="6227"/>
        </w:tabs>
        <w:jc w:val="both"/>
        <w:rPr>
          <w:sz w:val="28"/>
          <w:szCs w:val="28"/>
        </w:rPr>
      </w:pPr>
      <w:r w:rsidRPr="009254AF">
        <w:rPr>
          <w:sz w:val="28"/>
          <w:szCs w:val="28"/>
        </w:rPr>
        <w:t>захисту населення міської ради</w:t>
      </w:r>
      <w:r w:rsidRPr="009254AF">
        <w:rPr>
          <w:sz w:val="28"/>
          <w:szCs w:val="28"/>
        </w:rPr>
        <w:tab/>
      </w:r>
      <w:r w:rsidRPr="009254AF">
        <w:rPr>
          <w:sz w:val="28"/>
          <w:szCs w:val="28"/>
        </w:rPr>
        <w:tab/>
        <w:t>Микола ДІДКІВСЬКИЙ</w:t>
      </w:r>
    </w:p>
    <w:sectPr w:rsidR="00900682" w:rsidRPr="009254AF">
      <w:headerReference w:type="default" r:id="rId7"/>
      <w:pgSz w:w="11900" w:h="16840"/>
      <w:pgMar w:top="1430" w:right="746" w:bottom="1239" w:left="1733" w:header="0" w:footer="3" w:gutter="0"/>
      <w:pgNumType w:start="1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70E" w:rsidRDefault="005E670E">
      <w:r>
        <w:separator/>
      </w:r>
    </w:p>
  </w:endnote>
  <w:endnote w:type="continuationSeparator" w:id="0">
    <w:p w:rsidR="005E670E" w:rsidRDefault="005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70E" w:rsidRDefault="005E670E"/>
  </w:footnote>
  <w:footnote w:type="continuationSeparator" w:id="0">
    <w:p w:rsidR="005E670E" w:rsidRDefault="005E67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682" w:rsidRDefault="009254AF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4006850</wp:posOffset>
              </wp:positionH>
              <wp:positionV relativeFrom="page">
                <wp:posOffset>532765</wp:posOffset>
              </wp:positionV>
              <wp:extent cx="165735" cy="189865"/>
              <wp:effectExtent l="0" t="0" r="63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0682" w:rsidRPr="009254AF" w:rsidRDefault="006B4C6C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  <w:b w:val="0"/>
                            </w:rPr>
                          </w:pPr>
                          <w:r w:rsidRPr="009254AF">
                            <w:rPr>
                              <w:b w:val="0"/>
                            </w:rPr>
                            <w:fldChar w:fldCharType="begin"/>
                          </w:r>
                          <w:r w:rsidRPr="009254AF">
                            <w:rPr>
                              <w:rFonts w:ascii="Times New Roman" w:hAnsi="Times New Roman" w:cs="Times New Roman"/>
                              <w:b w:val="0"/>
                            </w:rPr>
                            <w:instrText xml:space="preserve"> PAGE \* MERGEFORMAT </w:instrText>
                          </w:r>
                          <w:r w:rsidRPr="009254AF">
                            <w:rPr>
                              <w:b w:val="0"/>
                            </w:rPr>
                            <w:fldChar w:fldCharType="separate"/>
                          </w:r>
                          <w:r w:rsidR="00FF4B98" w:rsidRPr="00FF4B98">
                            <w:rPr>
                              <w:rStyle w:val="Headerorfooter1"/>
                              <w:rFonts w:ascii="Times New Roman" w:hAnsi="Times New Roman" w:cs="Times New Roman"/>
                              <w:bCs/>
                              <w:noProof/>
                            </w:rPr>
                            <w:t>17</w:t>
                          </w:r>
                          <w:r w:rsidRPr="009254AF">
                            <w:rPr>
                              <w:rStyle w:val="Headerorfooter1"/>
                              <w:rFonts w:ascii="Times New Roman" w:hAnsi="Times New Roman" w:cs="Times New Roman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5.5pt;margin-top:41.95pt;width:13.0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jrpwIAAKY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B1GnPTQons6aXQjJhSY6oyDysDpbgA3PcG28TRM1XArqm8KcbFpCd/TaynF2FJSQ3a+uemeXZ1x&#10;lAHZjR9FDWHIgxYWaGpkbwChGAjQoUuPp86YVCoTMo5W7yKMKjjykzSJIxuBZMvlQSr9nooeGSPH&#10;EhpvwcnhVmmTDMkWFxOLi5J1nW1+x59tgOO8A6HhqjkzSdhe/ki9dJtsk9AJg3jrhF5RONflJnTi&#10;0l9Fxbtisyn8nyauH2Ytq2vKTZhFV374Z307KnxWxElZSnSsNnAmJSX3u00n0YGArkv7HQty5uY+&#10;T8MWAbi8oOQHoXcTpE4ZJysnLMPISVde4nh+epPGXpiGRfmc0i3j9N8poTHHaRREs5Z+y82z32tu&#10;JOuZhsnRsT7HycmJZEaBW17b1mrCutk+K4VJ/6kU0O6l0VavRqKzWPW0mwDFiHgn6kdQrhSgLJAn&#10;jDswWiG/YzTC6Mgxh9mGUfeBg/bNlFkMuRi7xSC8gos51hjN5kbP0+hhkGzfAu7yuq7hfZTMavcp&#10;h+OrgmFgKRwHl5k25//W62m8rn8BAAD//wMAUEsDBBQABgAIAAAAIQDER5tQ3QAAAAoBAAAPAAAA&#10;ZHJzL2Rvd25yZXYueG1sTI9BS8QwEIXvgv8hjODNTWuxW2vTRRa8eHMVwVu2mW2KzaQk2W777x1P&#10;ehzm473vNbvFjWLGEAdPCvJNBgKp82agXsHH+8tdBSImTUaPnlDBihF27fVVo2vjL/SG8yH1gkMo&#10;1lqBTWmqpYydRafjxk9I/Dv54HTiM/TSBH3hcDfK+ywrpdMDcYPVE+4tdt+Hs1OwXT49ThH3+HWa&#10;u2CHtRpfV6Vub5bnJxAJl/QHw68+q0PLTkd/JhPFqKAsct6SFFTFIwgGyodtDuLIZF5UINtG/p/Q&#10;/gAAAP//AwBQSwECLQAUAAYACAAAACEAtoM4kv4AAADhAQAAEwAAAAAAAAAAAAAAAAAAAAAAW0Nv&#10;bnRlbnRfVHlwZXNdLnhtbFBLAQItABQABgAIAAAAIQA4/SH/1gAAAJQBAAALAAAAAAAAAAAAAAAA&#10;AC8BAABfcmVscy8ucmVsc1BLAQItABQABgAIAAAAIQAlyZjrpwIAAKYFAAAOAAAAAAAAAAAAAAAA&#10;AC4CAABkcnMvZTJvRG9jLnhtbFBLAQItABQABgAIAAAAIQDER5tQ3QAAAAoBAAAPAAAAAAAAAAAA&#10;AAAAAAEFAABkcnMvZG93bnJldi54bWxQSwUGAAAAAAQABADzAAAACwYAAAAA&#10;" filled="f" stroked="f">
              <v:textbox style="mso-fit-shape-to-text:t" inset="0,0,0,0">
                <w:txbxContent>
                  <w:p w:rsidR="00900682" w:rsidRPr="009254AF" w:rsidRDefault="006B4C6C">
                    <w:pPr>
                      <w:pStyle w:val="Headerorfooter0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  <w:b w:val="0"/>
                      </w:rPr>
                    </w:pPr>
                    <w:r w:rsidRPr="009254AF">
                      <w:rPr>
                        <w:b w:val="0"/>
                      </w:rPr>
                      <w:fldChar w:fldCharType="begin"/>
                    </w:r>
                    <w:r w:rsidRPr="009254AF">
                      <w:rPr>
                        <w:rFonts w:ascii="Times New Roman" w:hAnsi="Times New Roman" w:cs="Times New Roman"/>
                        <w:b w:val="0"/>
                      </w:rPr>
                      <w:instrText xml:space="preserve"> PAGE \* MERGEFORMAT </w:instrText>
                    </w:r>
                    <w:r w:rsidRPr="009254AF">
                      <w:rPr>
                        <w:b w:val="0"/>
                      </w:rPr>
                      <w:fldChar w:fldCharType="separate"/>
                    </w:r>
                    <w:r w:rsidR="00FF4B98" w:rsidRPr="00FF4B98">
                      <w:rPr>
                        <w:rStyle w:val="Headerorfooter1"/>
                        <w:rFonts w:ascii="Times New Roman" w:hAnsi="Times New Roman" w:cs="Times New Roman"/>
                        <w:bCs/>
                        <w:noProof/>
                      </w:rPr>
                      <w:t>17</w:t>
                    </w:r>
                    <w:r w:rsidRPr="009254AF">
                      <w:rPr>
                        <w:rStyle w:val="Headerorfooter1"/>
                        <w:rFonts w:ascii="Times New Roman" w:hAnsi="Times New Roman" w:cs="Times New Roman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1483D"/>
    <w:multiLevelType w:val="hybridMultilevel"/>
    <w:tmpl w:val="5CB63F94"/>
    <w:lvl w:ilvl="0" w:tplc="3B9E7F5C">
      <w:start w:val="1"/>
      <w:numFmt w:val="bullet"/>
      <w:lvlText w:val="-"/>
      <w:lvlJc w:val="left"/>
      <w:pPr>
        <w:ind w:left="11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 w15:restartNumberingAfterBreak="0">
    <w:nsid w:val="38B64E04"/>
    <w:multiLevelType w:val="multilevel"/>
    <w:tmpl w:val="8D4AFA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82"/>
    <w:rsid w:val="003E5B9F"/>
    <w:rsid w:val="004447C7"/>
    <w:rsid w:val="004717B5"/>
    <w:rsid w:val="00587BED"/>
    <w:rsid w:val="005E670E"/>
    <w:rsid w:val="006B4C6C"/>
    <w:rsid w:val="00771FD4"/>
    <w:rsid w:val="008B078C"/>
    <w:rsid w:val="00900682"/>
    <w:rsid w:val="009254AF"/>
    <w:rsid w:val="00AE6BB8"/>
    <w:rsid w:val="00BE5708"/>
    <w:rsid w:val="00DC47C8"/>
    <w:rsid w:val="00ED5FE2"/>
    <w:rsid w:val="00F246D9"/>
    <w:rsid w:val="00F64AD7"/>
    <w:rsid w:val="00FF1E21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E13EA"/>
  <w15:docId w15:val="{0DE2294F-7EA7-4D99-A240-9A5B16E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">
    <w:name w:val="Header or footer_"/>
    <w:basedOn w:val="a0"/>
    <w:link w:val="Headerorfooter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1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254AF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54AF"/>
    <w:rPr>
      <w:color w:val="000000"/>
    </w:rPr>
  </w:style>
  <w:style w:type="paragraph" w:styleId="a6">
    <w:name w:val="footer"/>
    <w:basedOn w:val="a"/>
    <w:link w:val="a7"/>
    <w:uiPriority w:val="99"/>
    <w:unhideWhenUsed/>
    <w:rsid w:val="009254AF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54AF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4717B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7B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anwait</dc:creator>
  <cp:lastModifiedBy>anwait</cp:lastModifiedBy>
  <cp:revision>9</cp:revision>
  <cp:lastPrinted>2023-10-18T06:43:00Z</cp:lastPrinted>
  <dcterms:created xsi:type="dcterms:W3CDTF">2022-12-09T08:32:00Z</dcterms:created>
  <dcterms:modified xsi:type="dcterms:W3CDTF">2025-03-17T08:23:00Z</dcterms:modified>
</cp:coreProperties>
</file>